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C6079">
      <w:pPr>
        <w:rPr>
          <w:rFonts w:hint="eastAsia" w:ascii="Times New Roman" w:hAnsi="Times New Roman" w:cs="Times New Roman"/>
          <w:b/>
          <w:bCs/>
          <w:sz w:val="28"/>
          <w:szCs w:val="28"/>
        </w:rPr>
      </w:pPr>
      <w:bookmarkStart w:id="0" w:name="OLE_LINK27"/>
      <w:r>
        <w:rPr>
          <w:rFonts w:hint="eastAsia" w:ascii="Times New Roman" w:hAnsi="Times New Roman" w:cs="Times New Roman"/>
          <w:b/>
          <w:bCs/>
          <w:sz w:val="28"/>
          <w:szCs w:val="28"/>
        </w:rPr>
        <w:t>Preoperative CT Habitat Analysis for Predicting WHO/ISUP Grade in Clear Cell Renal Cell Carcinoma: A Multicenter Study</w:t>
      </w:r>
    </w:p>
    <w:p w14:paraId="220B904C">
      <w:pPr>
        <w:spacing w:line="360" w:lineRule="auto"/>
        <w:textAlignment w:val="center"/>
        <w:rPr>
          <w:rFonts w:cs="Times New Roman"/>
          <w:b/>
          <w:bCs/>
          <w:sz w:val="24"/>
          <w:szCs w:val="24"/>
        </w:rPr>
      </w:pPr>
    </w:p>
    <w:bookmarkEnd w:id="0"/>
    <w:p w14:paraId="2E692B6F">
      <w:pPr>
        <w:widowControl/>
        <w:spacing w:line="360" w:lineRule="auto"/>
        <w:jc w:val="left"/>
        <w:rPr>
          <w:rStyle w:val="10"/>
          <w:rFonts w:cs="Times New Roman"/>
          <w:sz w:val="24"/>
          <w:szCs w:val="24"/>
        </w:rPr>
      </w:pPr>
    </w:p>
    <w:p w14:paraId="13B3FFD1">
      <w:pPr>
        <w:spacing w:line="360" w:lineRule="auto"/>
        <w:rPr>
          <w:rFonts w:cs="Times New Roman"/>
          <w:b/>
          <w:bCs/>
          <w:color w:val="000000" w:themeColor="text1"/>
          <w:sz w:val="20"/>
          <w:szCs w:val="20"/>
        </w:rPr>
      </w:pPr>
      <w:bookmarkStart w:id="1" w:name="_GoBack"/>
      <w:r>
        <w:rPr>
          <w:rFonts w:cs="Times New Roman"/>
          <w:b/>
          <w:bCs/>
          <w:color w:val="000000" w:themeColor="text1"/>
          <w:sz w:val="20"/>
          <w:szCs w:val="20"/>
        </w:rPr>
        <w:t xml:space="preserve">Supplementary Material </w:t>
      </w:r>
      <w:r>
        <w:rPr>
          <w:rFonts w:hint="eastAsia" w:cs="Times New Roman"/>
          <w:b/>
          <w:bCs/>
          <w:color w:val="000000" w:themeColor="text1"/>
          <w:sz w:val="20"/>
          <w:szCs w:val="20"/>
        </w:rPr>
        <w:t>1</w:t>
      </w:r>
      <w:bookmarkEnd w:id="1"/>
      <w:r>
        <w:rPr>
          <w:rFonts w:cs="Times New Roman"/>
          <w:b/>
          <w:bCs/>
          <w:color w:val="000000" w:themeColor="text1"/>
          <w:sz w:val="20"/>
          <w:szCs w:val="20"/>
        </w:rPr>
        <w:t xml:space="preserve">. The CT image acquisition parameters in </w:t>
      </w:r>
      <w:r>
        <w:rPr>
          <w:rFonts w:hint="eastAsia" w:cs="Times New Roman"/>
          <w:b/>
          <w:bCs/>
          <w:color w:val="000000" w:themeColor="text1"/>
          <w:sz w:val="20"/>
          <w:szCs w:val="20"/>
          <w:lang w:val="en-US" w:eastAsia="zh-CN"/>
        </w:rPr>
        <w:t xml:space="preserve">difference </w:t>
      </w:r>
      <w:r>
        <w:rPr>
          <w:rFonts w:cs="Times New Roman"/>
          <w:b/>
          <w:bCs/>
          <w:color w:val="000000" w:themeColor="text1"/>
          <w:sz w:val="20"/>
          <w:szCs w:val="20"/>
        </w:rPr>
        <w:t>institution.</w:t>
      </w:r>
    </w:p>
    <w:tbl>
      <w:tblPr>
        <w:tblStyle w:val="6"/>
        <w:tblW w:w="7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584"/>
        <w:gridCol w:w="2584"/>
      </w:tblGrid>
      <w:tr w14:paraId="2998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18" w:type="dxa"/>
            <w:shd w:val="clear" w:color="auto" w:fill="F1F1F1" w:themeFill="background1" w:themeFillShade="F2"/>
            <w:vAlign w:val="center"/>
          </w:tcPr>
          <w:p w14:paraId="3CB13F3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Parameter</w:t>
            </w:r>
          </w:p>
        </w:tc>
        <w:tc>
          <w:tcPr>
            <w:tcW w:w="2584" w:type="dxa"/>
            <w:shd w:val="clear" w:color="auto" w:fill="F1F1F1" w:themeFill="background1" w:themeFillShade="F2"/>
            <w:vAlign w:val="center"/>
          </w:tcPr>
          <w:p w14:paraId="36A74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SYUCC</w:t>
            </w:r>
          </w:p>
        </w:tc>
        <w:tc>
          <w:tcPr>
            <w:tcW w:w="2584" w:type="dxa"/>
            <w:shd w:val="clear" w:color="auto" w:fill="F1F1F1" w:themeFill="background1" w:themeFillShade="F2"/>
            <w:vAlign w:val="center"/>
          </w:tcPr>
          <w:p w14:paraId="529E1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GZFPH</w:t>
            </w:r>
          </w:p>
        </w:tc>
      </w:tr>
      <w:tr w14:paraId="7913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18" w:type="dxa"/>
            <w:shd w:val="clear" w:color="auto" w:fill="auto"/>
            <w:vAlign w:val="center"/>
          </w:tcPr>
          <w:p w14:paraId="53F83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CT system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5027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Multiple vendors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8AA4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Multiple vendors</w:t>
            </w:r>
          </w:p>
        </w:tc>
      </w:tr>
      <w:tr w14:paraId="477E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18" w:type="dxa"/>
            <w:shd w:val="clear" w:color="auto" w:fill="auto"/>
            <w:vAlign w:val="center"/>
          </w:tcPr>
          <w:p w14:paraId="04E86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Tube voltage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AC96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120 kVp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01191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120–140 kVp</w:t>
            </w:r>
          </w:p>
        </w:tc>
      </w:tr>
      <w:tr w14:paraId="2725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18" w:type="dxa"/>
            <w:shd w:val="clear" w:color="auto" w:fill="auto"/>
            <w:vAlign w:val="center"/>
          </w:tcPr>
          <w:p w14:paraId="6C13A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Tube current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6563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Automated modulation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F6DA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Automated modulation</w:t>
            </w:r>
          </w:p>
        </w:tc>
      </w:tr>
      <w:tr w14:paraId="7FC1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18" w:type="dxa"/>
            <w:shd w:val="clear" w:color="auto" w:fill="auto"/>
            <w:vAlign w:val="center"/>
          </w:tcPr>
          <w:p w14:paraId="0B555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Contrast agent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E838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Iopromide (300–350 mg/mL)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E68F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Nonionic contrast</w:t>
            </w:r>
          </w:p>
        </w:tc>
      </w:tr>
      <w:tr w14:paraId="698B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18" w:type="dxa"/>
            <w:shd w:val="clear" w:color="auto" w:fill="auto"/>
            <w:vAlign w:val="center"/>
          </w:tcPr>
          <w:p w14:paraId="627D3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Dosage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4659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1–1.5 mL/kg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71A5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 mL/kg</w:t>
            </w:r>
          </w:p>
        </w:tc>
      </w:tr>
      <w:tr w14:paraId="3B33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18" w:type="dxa"/>
            <w:shd w:val="clear" w:color="auto" w:fill="auto"/>
            <w:vAlign w:val="center"/>
          </w:tcPr>
          <w:p w14:paraId="31897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Injection rate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8D47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2.5–3.5 mL/s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79F8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2.5–3.5 mL/s</w:t>
            </w:r>
          </w:p>
        </w:tc>
      </w:tr>
      <w:tr w14:paraId="277C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18" w:type="dxa"/>
            <w:shd w:val="clear" w:color="auto" w:fill="auto"/>
            <w:vAlign w:val="center"/>
          </w:tcPr>
          <w:p w14:paraId="4BF36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Phases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A7B6A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UP/CMP/NP/EP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1B1F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UP/CMP/NP/EP</w:t>
            </w:r>
          </w:p>
        </w:tc>
      </w:tr>
      <w:tr w14:paraId="70FA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18" w:type="dxa"/>
            <w:shd w:val="clear" w:color="auto" w:fill="auto"/>
            <w:vAlign w:val="center"/>
          </w:tcPr>
          <w:p w14:paraId="6A9CB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Slice thickness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6ACF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1–5 mm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94BD3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1–5 mm</w:t>
            </w:r>
          </w:p>
        </w:tc>
      </w:tr>
      <w:tr w14:paraId="1ED1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18" w:type="dxa"/>
            <w:shd w:val="clear" w:color="auto" w:fill="auto"/>
            <w:vAlign w:val="center"/>
          </w:tcPr>
          <w:p w14:paraId="56A11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Matrix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005E4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512×512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9CDDD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512×512</w:t>
            </w:r>
          </w:p>
        </w:tc>
      </w:tr>
    </w:tbl>
    <w:p w14:paraId="0FED533B">
      <w:pPr>
        <w:widowControl/>
        <w:spacing w:line="360" w:lineRule="auto"/>
        <w:jc w:val="left"/>
        <w:rPr>
          <w:rFonts w:hint="eastAsia" w:ascii="Times New Roman" w:hAnsi="Times New Roman"/>
          <w:b/>
          <w:bCs/>
          <w:sz w:val="24"/>
          <w:szCs w:val="24"/>
        </w:rPr>
      </w:pPr>
    </w:p>
    <w:p w14:paraId="36170744">
      <w:pPr>
        <w:widowControl/>
        <w:jc w:val="left"/>
      </w:pPr>
    </w:p>
    <w:p w14:paraId="1B79D58E">
      <w:pPr>
        <w:widowControl/>
        <w:jc w:val="left"/>
      </w:pPr>
    </w:p>
    <w:p w14:paraId="468505B8">
      <w:pPr>
        <w:rPr>
          <w:rFonts w:cs="Times New Roman"/>
          <w:b/>
          <w:bCs/>
          <w:color w:val="000000" w:themeColor="text1"/>
          <w:sz w:val="20"/>
          <w:szCs w:val="20"/>
        </w:rPr>
      </w:pPr>
      <w:r>
        <w:rPr>
          <w:rFonts w:cs="Times New Roman"/>
          <w:b/>
          <w:bCs/>
          <w:color w:val="000000" w:themeColor="text1"/>
          <w:sz w:val="20"/>
          <w:szCs w:val="20"/>
        </w:rPr>
        <w:br w:type="page"/>
      </w:r>
    </w:p>
    <w:p w14:paraId="4B10B238">
      <w:pP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</w:pPr>
      <w:r>
        <w:rPr>
          <w:rFonts w:cs="Times New Roman"/>
          <w:b/>
          <w:bCs/>
          <w:color w:val="000000" w:themeColor="text1"/>
          <w:sz w:val="20"/>
          <w:szCs w:val="20"/>
        </w:rPr>
        <w:t xml:space="preserve">Supplementary Material 2.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Selected radiomics and habitat features for WHO/ISUP grade prediction.</w:t>
      </w:r>
    </w:p>
    <w:tbl>
      <w:tblPr>
        <w:tblStyle w:val="6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7157"/>
      </w:tblGrid>
      <w:tr w14:paraId="6C8E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18" w:type="dxa"/>
            <w:shd w:val="clear" w:color="auto" w:fill="F1F1F1" w:themeFill="background1" w:themeFillShade="F2"/>
            <w:vAlign w:val="center"/>
          </w:tcPr>
          <w:p w14:paraId="7F91D209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Feature set</w:t>
            </w:r>
          </w:p>
        </w:tc>
        <w:tc>
          <w:tcPr>
            <w:tcW w:w="7157" w:type="dxa"/>
            <w:shd w:val="clear" w:color="auto" w:fill="F1F1F1" w:themeFill="background1" w:themeFillShade="F2"/>
            <w:vAlign w:val="center"/>
          </w:tcPr>
          <w:p w14:paraId="375601E4">
            <w:pPr>
              <w:spacing w:after="0" w:line="240" w:lineRule="auto"/>
              <w:jc w:val="left"/>
              <w:rPr>
                <w:rFonts w:hint="eastAsia" w:ascii="Times New Roman" w:hAnsi="Times New Roman" w:eastAsia="宋体" w:cs="Times New Roman"/>
                <w:kern w:val="2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Selected features</w:t>
            </w:r>
          </w:p>
        </w:tc>
      </w:tr>
      <w:tr w14:paraId="3C01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</w:tcPr>
          <w:p w14:paraId="690ABAD0">
            <w:pPr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cs="Times New Roman"/>
                <w:b/>
                <w:bCs/>
                <w:sz w:val="20"/>
                <w:szCs w:val="20"/>
                <w:lang w:val="en-US" w:eastAsia="zh-CN"/>
              </w:rPr>
              <w:t>R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adiomics model</w:t>
            </w:r>
          </w:p>
        </w:tc>
        <w:tc>
          <w:tcPr>
            <w:tcW w:w="7157" w:type="dxa"/>
          </w:tcPr>
          <w:p w14:paraId="49CC65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log-sigma-5-0-mm-3D_gldm_GrayLevelNonUniformity</w:t>
            </w:r>
          </w:p>
          <w:p w14:paraId="6B03CD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wavelet-LHH_glcm_ClusterTendency</w:t>
            </w:r>
          </w:p>
          <w:p w14:paraId="160F6D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original_glszm_GrayLevelVariance</w:t>
            </w:r>
          </w:p>
          <w:p w14:paraId="7B56438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wavelet-LHL_glcm_Idn</w:t>
            </w:r>
          </w:p>
          <w:p w14:paraId="32476DF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log-sigma-3-0-mm-3D_ngtdm_Complexity</w:t>
            </w:r>
          </w:p>
          <w:p w14:paraId="7C3922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wavelet-HHL_firstorder_RobustMeanAbsoluteDeviation</w:t>
            </w:r>
          </w:p>
          <w:p w14:paraId="0996CF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wavelet-LHL_firstorder_Skewness</w:t>
            </w:r>
          </w:p>
          <w:p w14:paraId="33D6F28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log-sigma-3-0-mm-3D_firstorder_Entropy</w:t>
            </w:r>
          </w:p>
          <w:p w14:paraId="1EBFEC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wavelet-LHH_glrlm_RunPercentage</w:t>
            </w:r>
          </w:p>
          <w:p w14:paraId="1FE4A40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wavelet-LHL_firstorder_Mean</w:t>
            </w:r>
          </w:p>
          <w:p w14:paraId="3C0FBA2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wavelet-LHH_glrlm_RunVariance</w:t>
            </w:r>
          </w:p>
          <w:p w14:paraId="32C1F0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log-sigma-1-0-mm-3D_firstorder_Median</w:t>
            </w:r>
          </w:p>
          <w:p w14:paraId="75C434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wavelet-HLL_glcm_SumAverage</w:t>
            </w:r>
          </w:p>
          <w:p w14:paraId="41AF76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wavelet-LLL_glrlm_RunEntropy</w:t>
            </w:r>
          </w:p>
          <w:p w14:paraId="686DE1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log-sigma-1-0-mm-3D_gldm_LargeDependenceLowGrayLevelEmphasis</w:t>
            </w:r>
          </w:p>
          <w:p w14:paraId="49EE1E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wavelet-HHL_glcm_Idn</w:t>
            </w:r>
          </w:p>
          <w:p w14:paraId="0518877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wavelet-HHL_glrlm_LongRunEmphasis</w:t>
            </w:r>
          </w:p>
          <w:p w14:paraId="0F22F4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wavelet-HLH_glcm_Contrast</w:t>
            </w:r>
          </w:p>
          <w:p w14:paraId="4F84C1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wavelet-HLH_glcm_JointAverage</w:t>
            </w:r>
          </w:p>
          <w:p w14:paraId="3EBCB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log-sigma-3-0-mm-3D_glcm_Idmn</w:t>
            </w:r>
          </w:p>
        </w:tc>
      </w:tr>
      <w:tr w14:paraId="3077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2218" w:type="dxa"/>
          </w:tcPr>
          <w:p w14:paraId="7A092666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Habitat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model</w:t>
            </w:r>
          </w:p>
        </w:tc>
        <w:tc>
          <w:tcPr>
            <w:tcW w:w="7157" w:type="dxa"/>
          </w:tcPr>
          <w:p w14:paraId="62851A62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S1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_wavelet-HLL_ngtdm_Busyness</w:t>
            </w:r>
          </w:p>
          <w:p w14:paraId="682B803F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S2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_log-sigma-5-0-mm-3D_glszm_GrayLevelNonUniformityNormalized</w:t>
            </w:r>
          </w:p>
          <w:p w14:paraId="5D87C38E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S3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_wavelet-HLH_firstorder_Range</w:t>
            </w:r>
          </w:p>
          <w:p w14:paraId="25B4A0FC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S3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_wavelet-HHH_firstorder_Skewness</w:t>
            </w:r>
          </w:p>
          <w:p w14:paraId="5AF633FA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S3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_wavelet-HHL_firstorder_90Percentile</w:t>
            </w:r>
          </w:p>
          <w:p w14:paraId="7905057A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S2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_wavelet-HLL_glrlm_ShortRunHighGrayLevelEmphasis</w:t>
            </w:r>
          </w:p>
          <w:p w14:paraId="5EF62C43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S3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_wavelet-LHH_glszm_LargeAreaLowGrayLevelEmphasis</w:t>
            </w:r>
          </w:p>
          <w:p w14:paraId="3225D383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S3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_original_gldm_HighGrayLevelEmphasis</w:t>
            </w:r>
          </w:p>
          <w:p w14:paraId="703C78C7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S3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_wavelet-HLH_glrlm_RunLengthNonUniformity</w:t>
            </w:r>
          </w:p>
          <w:p w14:paraId="2DB9E88C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S3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_wavelet-HHH_firstorder_InterquartileRange</w:t>
            </w:r>
          </w:p>
          <w:p w14:paraId="789FF710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S1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_wavelet-LHL_firstorder_Skewness</w:t>
            </w:r>
          </w:p>
          <w:p w14:paraId="103CD4DD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S1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_wavelet-LLH_glszm_GrayLevelNonUniformity</w:t>
            </w:r>
          </w:p>
          <w:p w14:paraId="05A42568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S2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_log-sigma-5-0-mm-3D_firstorder_Uniformity</w:t>
            </w:r>
          </w:p>
          <w:p w14:paraId="4E46B4A9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S2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_wavelet-LHH_firstorder_10Percentile</w:t>
            </w:r>
          </w:p>
          <w:p w14:paraId="1733823C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S3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_original_gldm_HighGrayLevelEmphasis</w:t>
            </w:r>
          </w:p>
          <w:p w14:paraId="748B4EEF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S3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_wavelet-HLL_gldm_GrayLevelNonUniformity</w:t>
            </w:r>
          </w:p>
          <w:p w14:paraId="56B6810F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S3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_wavelet-HHL_glrlm_ShortRunLowGrayLevelEmphasis</w:t>
            </w:r>
          </w:p>
          <w:p w14:paraId="0F441C46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S3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_log-sigma-5-0-mm-3D_glszm_SmallAreaHighGrayLevelEmphasis</w:t>
            </w:r>
          </w:p>
          <w:p w14:paraId="7505A8ED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S3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_original_firstorder_MeanAbsoluteDeviation</w:t>
            </w:r>
          </w:p>
          <w:p w14:paraId="6C6F52CC"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S3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_original_firstorder_InterquartileRange</w:t>
            </w:r>
          </w:p>
        </w:tc>
      </w:tr>
    </w:tbl>
    <w:p w14:paraId="3B791E6B">
      <w:pPr>
        <w:widowControl/>
        <w:spacing w:after="0" w:line="240" w:lineRule="auto"/>
        <w:jc w:val="left"/>
      </w:pPr>
    </w:p>
    <w:p w14:paraId="5B87BEDB">
      <w:pPr>
        <w:widowControl/>
        <w:spacing w:after="0" w:line="240" w:lineRule="auto"/>
        <w:jc w:val="left"/>
      </w:pPr>
    </w:p>
    <w:p w14:paraId="2ECBE300">
      <w:pPr>
        <w:widowControl/>
        <w:spacing w:after="0" w:line="240" w:lineRule="auto"/>
        <w:jc w:val="left"/>
      </w:pPr>
      <w:r>
        <w:rPr>
          <w:rFonts w:hint="eastAsia"/>
          <w:lang w:val="en-US" w:eastAsia="zh-CN"/>
        </w:rPr>
        <w:t xml:space="preserve"> </w:t>
      </w:r>
    </w:p>
    <w:p w14:paraId="34E8F6A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1E4226"/>
    <w:multiLevelType w:val="singleLevel"/>
    <w:tmpl w:val="BE1E4226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3C943EAB"/>
    <w:multiLevelType w:val="singleLevel"/>
    <w:tmpl w:val="3C943EAB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EC0456"/>
    <w:rsid w:val="000C749A"/>
    <w:rsid w:val="001F2059"/>
    <w:rsid w:val="00224EBD"/>
    <w:rsid w:val="00294095"/>
    <w:rsid w:val="003D070B"/>
    <w:rsid w:val="00664F2E"/>
    <w:rsid w:val="006B1CD9"/>
    <w:rsid w:val="006B7A40"/>
    <w:rsid w:val="00735817"/>
    <w:rsid w:val="007B6B2D"/>
    <w:rsid w:val="007D5C52"/>
    <w:rsid w:val="00804703"/>
    <w:rsid w:val="0091114C"/>
    <w:rsid w:val="00CD7865"/>
    <w:rsid w:val="00D134D9"/>
    <w:rsid w:val="00EA296B"/>
    <w:rsid w:val="00EB7ECC"/>
    <w:rsid w:val="00EC0456"/>
    <w:rsid w:val="00F604A4"/>
    <w:rsid w:val="07F91E78"/>
    <w:rsid w:val="09DE55F9"/>
    <w:rsid w:val="0DDC3B96"/>
    <w:rsid w:val="17CF3CFA"/>
    <w:rsid w:val="4E45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revise-sentence"/>
    <w:basedOn w:val="7"/>
    <w:qFormat/>
    <w:uiPriority w:val="0"/>
  </w:style>
  <w:style w:type="table" w:customStyle="1" w:styleId="11">
    <w:name w:val="网格型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2177</Characters>
  <Lines>778</Lines>
  <Paragraphs>652</Paragraphs>
  <TotalTime>0</TotalTime>
  <ScaleCrop>false</ScaleCrop>
  <LinksUpToDate>false</LinksUpToDate>
  <CharactersWithSpaces>2244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2024-12-16T15:19:00Z</dcterms:created>
  <dc:creator>chao chase</dc:creator>
  <cp:lastModifiedBy>Tang</cp:lastModifiedBy>
  <dcterms:modified xsi:type="dcterms:W3CDTF">2026-03-30T05:34:13Z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eyJoZGlkIjoiZjgzOTRmNzI2MWVkZDk0MjljYWU5NGU1ZmZiMTRiMDMiLCJ1c2VySWQiOiI3MzMwMzEzNzQifQ==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81F395F6E6914006A0DC88FE77518839_12</vt:lpwstr>
  </property>
</Properties>
</file>