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729C3" w14:textId="77777777" w:rsidR="007A1753" w:rsidRDefault="00000000">
      <w:pPr>
        <w:jc w:val="center"/>
      </w:pPr>
      <w:r>
        <w:rPr>
          <w:b/>
          <w:sz w:val="30"/>
        </w:rPr>
        <w:t>Appendices</w:t>
      </w:r>
    </w:p>
    <w:p w14:paraId="5709F6EE" w14:textId="77777777" w:rsidR="007A1753" w:rsidRDefault="00000000">
      <w:pPr>
        <w:jc w:val="center"/>
      </w:pPr>
      <w:r>
        <w:rPr>
          <w:i/>
        </w:rPr>
        <w:t>Supplementary Statistical Tables for the Information-Density Study</w:t>
      </w:r>
    </w:p>
    <w:p w14:paraId="3452E12D" w14:textId="1943CF21" w:rsidR="007A1753" w:rsidRDefault="00000000">
      <w:pPr>
        <w:spacing w:after="160"/>
      </w:pPr>
      <w:r>
        <w:t>These appendices were revised to match the empirical analytic sample and SPSS outputs. All inferential tests reported here are based on the observed group sizes in the working dataset (B1 = 45, B2 = 55, C1 = 43, L1 = 57; N = 200). To align score direction for omnibus and post-hoc testing, two variables were transformed in SPSS: KLgram_Inv = 7.0 − KLgram and CR_Inv = 7.0 − CR. Thus, higher KLgram_Inv values indicate lower grammatical divergence, and higher CR_Inv values indicate lower original compression-ratio values.</w:t>
      </w:r>
    </w:p>
    <w:p w14:paraId="6A955795" w14:textId="77777777" w:rsidR="007A1753" w:rsidRDefault="00000000">
      <w:pPr>
        <w:spacing w:after="80"/>
      </w:pPr>
      <w:r>
        <w:rPr>
          <w:b/>
          <w:sz w:val="21"/>
        </w:rPr>
        <w:t>Appendix Table A1. Analytic sample and operational definitions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47"/>
        <w:gridCol w:w="3448"/>
        <w:gridCol w:w="3448"/>
        <w:gridCol w:w="3447"/>
      </w:tblGrid>
      <w:tr w:rsidR="007A1753" w14:paraId="45D9D957" w14:textId="77777777">
        <w:trPr>
          <w:jc w:val="center"/>
        </w:trPr>
        <w:tc>
          <w:tcPr>
            <w:tcW w:w="3450" w:type="dxa"/>
            <w:shd w:val="clear" w:color="auto" w:fill="1F4E78"/>
            <w:vAlign w:val="center"/>
          </w:tcPr>
          <w:p w14:paraId="7E4DDFF8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Variable</w:t>
            </w:r>
          </w:p>
        </w:tc>
        <w:tc>
          <w:tcPr>
            <w:tcW w:w="3450" w:type="dxa"/>
            <w:shd w:val="clear" w:color="auto" w:fill="1F4E78"/>
            <w:vAlign w:val="center"/>
          </w:tcPr>
          <w:p w14:paraId="0C961C11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Operational definition</w:t>
            </w:r>
          </w:p>
        </w:tc>
        <w:tc>
          <w:tcPr>
            <w:tcW w:w="3450" w:type="dxa"/>
            <w:shd w:val="clear" w:color="auto" w:fill="1F4E78"/>
            <w:vAlign w:val="center"/>
          </w:tcPr>
          <w:p w14:paraId="75BF6C19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Direction of higher scores</w:t>
            </w:r>
          </w:p>
        </w:tc>
        <w:tc>
          <w:tcPr>
            <w:tcW w:w="3450" w:type="dxa"/>
            <w:shd w:val="clear" w:color="auto" w:fill="1F4E78"/>
            <w:vAlign w:val="center"/>
          </w:tcPr>
          <w:p w14:paraId="4BA2F690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Analytic note</w:t>
            </w:r>
          </w:p>
        </w:tc>
      </w:tr>
      <w:tr w:rsidR="007A1753" w14:paraId="69BA98A4" w14:textId="77777777">
        <w:trPr>
          <w:jc w:val="center"/>
        </w:trPr>
        <w:tc>
          <w:tcPr>
            <w:tcW w:w="3450" w:type="dxa"/>
            <w:vAlign w:val="center"/>
          </w:tcPr>
          <w:p w14:paraId="5173AF1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Group_A</w:t>
            </w:r>
          </w:p>
        </w:tc>
        <w:tc>
          <w:tcPr>
            <w:tcW w:w="3450" w:type="dxa"/>
            <w:vAlign w:val="center"/>
          </w:tcPr>
          <w:p w14:paraId="5E106F40" w14:textId="77777777" w:rsidR="007A1753" w:rsidRDefault="00000000">
            <w:r>
              <w:rPr>
                <w:color w:val="000000"/>
                <w:sz w:val="18"/>
              </w:rPr>
              <w:t>Observed analytic groups used in inferential testing</w:t>
            </w:r>
          </w:p>
        </w:tc>
        <w:tc>
          <w:tcPr>
            <w:tcW w:w="3450" w:type="dxa"/>
            <w:vAlign w:val="center"/>
          </w:tcPr>
          <w:p w14:paraId="3788D40D" w14:textId="77777777" w:rsidR="007A1753" w:rsidRDefault="00000000">
            <w:r>
              <w:rPr>
                <w:color w:val="000000"/>
                <w:sz w:val="18"/>
              </w:rPr>
              <w:t>—</w:t>
            </w:r>
          </w:p>
        </w:tc>
        <w:tc>
          <w:tcPr>
            <w:tcW w:w="3450" w:type="dxa"/>
            <w:vAlign w:val="center"/>
          </w:tcPr>
          <w:p w14:paraId="173BBC7C" w14:textId="77777777" w:rsidR="007A1753" w:rsidRDefault="00000000">
            <w:r>
              <w:rPr>
                <w:color w:val="000000"/>
                <w:sz w:val="18"/>
              </w:rPr>
              <w:t>B1 = 45, B2 = 55, C1 = 43, L1 = 57</w:t>
            </w:r>
          </w:p>
        </w:tc>
      </w:tr>
      <w:tr w:rsidR="007A1753" w14:paraId="4B363CEA" w14:textId="77777777">
        <w:trPr>
          <w:jc w:val="center"/>
        </w:trPr>
        <w:tc>
          <w:tcPr>
            <w:tcW w:w="3450" w:type="dxa"/>
            <w:vAlign w:val="center"/>
          </w:tcPr>
          <w:p w14:paraId="367EC33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Hlex</w:t>
            </w:r>
          </w:p>
        </w:tc>
        <w:tc>
          <w:tcPr>
            <w:tcW w:w="3450" w:type="dxa"/>
            <w:vAlign w:val="center"/>
          </w:tcPr>
          <w:p w14:paraId="3814D812" w14:textId="77777777" w:rsidR="007A1753" w:rsidRDefault="00000000">
            <w:r>
              <w:rPr>
                <w:color w:val="000000"/>
                <w:sz w:val="18"/>
              </w:rPr>
              <w:t>Lexical entropy</w:t>
            </w:r>
          </w:p>
        </w:tc>
        <w:tc>
          <w:tcPr>
            <w:tcW w:w="3450" w:type="dxa"/>
            <w:vAlign w:val="center"/>
          </w:tcPr>
          <w:p w14:paraId="12B20D5F" w14:textId="77777777" w:rsidR="007A1753" w:rsidRDefault="00000000">
            <w:r>
              <w:rPr>
                <w:color w:val="000000"/>
                <w:sz w:val="18"/>
              </w:rPr>
              <w:t>Higher = greater lexical dispersion</w:t>
            </w:r>
          </w:p>
        </w:tc>
        <w:tc>
          <w:tcPr>
            <w:tcW w:w="3450" w:type="dxa"/>
            <w:vAlign w:val="center"/>
          </w:tcPr>
          <w:p w14:paraId="53B7BF64" w14:textId="77777777" w:rsidR="007A1753" w:rsidRDefault="00000000">
            <w:r>
              <w:rPr>
                <w:color w:val="000000"/>
                <w:sz w:val="18"/>
              </w:rPr>
              <w:t>Used in original scale</w:t>
            </w:r>
          </w:p>
        </w:tc>
      </w:tr>
      <w:tr w:rsidR="007A1753" w14:paraId="2906D0F9" w14:textId="77777777">
        <w:trPr>
          <w:jc w:val="center"/>
        </w:trPr>
        <w:tc>
          <w:tcPr>
            <w:tcW w:w="3450" w:type="dxa"/>
            <w:vAlign w:val="center"/>
          </w:tcPr>
          <w:p w14:paraId="7ACBB1D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PCI</w:t>
            </w:r>
          </w:p>
        </w:tc>
        <w:tc>
          <w:tcPr>
            <w:tcW w:w="3450" w:type="dxa"/>
            <w:vAlign w:val="center"/>
          </w:tcPr>
          <w:p w14:paraId="7371DD2A" w14:textId="77777777" w:rsidR="007A1753" w:rsidRDefault="00000000">
            <w:r>
              <w:rPr>
                <w:color w:val="000000"/>
                <w:sz w:val="18"/>
              </w:rPr>
              <w:t>Positional concentration index</w:t>
            </w:r>
          </w:p>
        </w:tc>
        <w:tc>
          <w:tcPr>
            <w:tcW w:w="3450" w:type="dxa"/>
            <w:vAlign w:val="center"/>
          </w:tcPr>
          <w:p w14:paraId="723E9BA7" w14:textId="77777777" w:rsidR="007A1753" w:rsidRDefault="00000000">
            <w:r>
              <w:rPr>
                <w:color w:val="000000"/>
                <w:sz w:val="18"/>
              </w:rPr>
              <w:t>Higher = more front-loaded information</w:t>
            </w:r>
          </w:p>
        </w:tc>
        <w:tc>
          <w:tcPr>
            <w:tcW w:w="3450" w:type="dxa"/>
            <w:vAlign w:val="center"/>
          </w:tcPr>
          <w:p w14:paraId="66E63832" w14:textId="77777777" w:rsidR="007A1753" w:rsidRDefault="00000000">
            <w:r>
              <w:rPr>
                <w:color w:val="000000"/>
                <w:sz w:val="18"/>
              </w:rPr>
              <w:t>Used in original scale</w:t>
            </w:r>
          </w:p>
        </w:tc>
      </w:tr>
      <w:tr w:rsidR="007A1753" w14:paraId="133EA0C4" w14:textId="77777777">
        <w:trPr>
          <w:jc w:val="center"/>
        </w:trPr>
        <w:tc>
          <w:tcPr>
            <w:tcW w:w="3450" w:type="dxa"/>
            <w:vAlign w:val="center"/>
          </w:tcPr>
          <w:p w14:paraId="058BAF2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IDS_Total</w:t>
            </w:r>
          </w:p>
        </w:tc>
        <w:tc>
          <w:tcPr>
            <w:tcW w:w="3450" w:type="dxa"/>
            <w:vAlign w:val="center"/>
          </w:tcPr>
          <w:p w14:paraId="5ACA7A8D" w14:textId="77777777" w:rsidR="007A1753" w:rsidRDefault="00000000">
            <w:r>
              <w:rPr>
                <w:color w:val="000000"/>
                <w:sz w:val="18"/>
              </w:rPr>
              <w:t>Composite information-density score</w:t>
            </w:r>
          </w:p>
        </w:tc>
        <w:tc>
          <w:tcPr>
            <w:tcW w:w="3450" w:type="dxa"/>
            <w:vAlign w:val="center"/>
          </w:tcPr>
          <w:p w14:paraId="24CC4CD7" w14:textId="77777777" w:rsidR="007A1753" w:rsidRDefault="00000000">
            <w:r>
              <w:rPr>
                <w:color w:val="000000"/>
                <w:sz w:val="18"/>
              </w:rPr>
              <w:t>Higher = stronger overall information-density profile</w:t>
            </w:r>
          </w:p>
        </w:tc>
        <w:tc>
          <w:tcPr>
            <w:tcW w:w="3450" w:type="dxa"/>
            <w:vAlign w:val="center"/>
          </w:tcPr>
          <w:p w14:paraId="4CAC90DF" w14:textId="77777777" w:rsidR="007A1753" w:rsidRDefault="00000000">
            <w:r>
              <w:rPr>
                <w:color w:val="000000"/>
                <w:sz w:val="18"/>
              </w:rPr>
              <w:t>Used in original scale</w:t>
            </w:r>
          </w:p>
        </w:tc>
      </w:tr>
      <w:tr w:rsidR="007A1753" w14:paraId="214E48D2" w14:textId="77777777">
        <w:trPr>
          <w:jc w:val="center"/>
        </w:trPr>
        <w:tc>
          <w:tcPr>
            <w:tcW w:w="3450" w:type="dxa"/>
            <w:vAlign w:val="center"/>
          </w:tcPr>
          <w:p w14:paraId="64AA4C4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KLgram_Inv</w:t>
            </w:r>
          </w:p>
        </w:tc>
        <w:tc>
          <w:tcPr>
            <w:tcW w:w="3450" w:type="dxa"/>
            <w:vAlign w:val="center"/>
          </w:tcPr>
          <w:p w14:paraId="743E22A7" w14:textId="77777777" w:rsidR="007A1753" w:rsidRDefault="00000000">
            <w:r>
              <w:rPr>
                <w:color w:val="000000"/>
                <w:sz w:val="18"/>
              </w:rPr>
              <w:t>Inverse-coded grammatical convergence index</w:t>
            </w:r>
          </w:p>
        </w:tc>
        <w:tc>
          <w:tcPr>
            <w:tcW w:w="3450" w:type="dxa"/>
            <w:vAlign w:val="center"/>
          </w:tcPr>
          <w:p w14:paraId="0EC4441A" w14:textId="77777777" w:rsidR="007A1753" w:rsidRDefault="00000000">
            <w:r>
              <w:rPr>
                <w:color w:val="000000"/>
                <w:sz w:val="18"/>
              </w:rPr>
              <w:t>Higher = lower original KLgram</w:t>
            </w:r>
          </w:p>
        </w:tc>
        <w:tc>
          <w:tcPr>
            <w:tcW w:w="3450" w:type="dxa"/>
            <w:vAlign w:val="center"/>
          </w:tcPr>
          <w:p w14:paraId="1A754E6C" w14:textId="77777777" w:rsidR="007A1753" w:rsidRDefault="00000000">
            <w:r>
              <w:rPr>
                <w:color w:val="000000"/>
                <w:sz w:val="18"/>
              </w:rPr>
              <w:t>Computed in SPSS as 7.0 − KLgram</w:t>
            </w:r>
          </w:p>
        </w:tc>
      </w:tr>
      <w:tr w:rsidR="007A1753" w14:paraId="34024E62" w14:textId="77777777">
        <w:trPr>
          <w:jc w:val="center"/>
        </w:trPr>
        <w:tc>
          <w:tcPr>
            <w:tcW w:w="3450" w:type="dxa"/>
            <w:vAlign w:val="center"/>
          </w:tcPr>
          <w:p w14:paraId="534C73F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CR_Inv</w:t>
            </w:r>
          </w:p>
        </w:tc>
        <w:tc>
          <w:tcPr>
            <w:tcW w:w="3450" w:type="dxa"/>
            <w:vAlign w:val="center"/>
          </w:tcPr>
          <w:p w14:paraId="370A6044" w14:textId="77777777" w:rsidR="007A1753" w:rsidRDefault="00000000">
            <w:r>
              <w:rPr>
                <w:color w:val="000000"/>
                <w:sz w:val="18"/>
              </w:rPr>
              <w:t>Inverse-coded compression regularity index</w:t>
            </w:r>
          </w:p>
        </w:tc>
        <w:tc>
          <w:tcPr>
            <w:tcW w:w="3450" w:type="dxa"/>
            <w:vAlign w:val="center"/>
          </w:tcPr>
          <w:p w14:paraId="241BE2C0" w14:textId="77777777" w:rsidR="007A1753" w:rsidRDefault="00000000">
            <w:r>
              <w:rPr>
                <w:color w:val="000000"/>
                <w:sz w:val="18"/>
              </w:rPr>
              <w:t>Higher = lower original CR</w:t>
            </w:r>
          </w:p>
        </w:tc>
        <w:tc>
          <w:tcPr>
            <w:tcW w:w="3450" w:type="dxa"/>
            <w:vAlign w:val="center"/>
          </w:tcPr>
          <w:p w14:paraId="5CD6B59E" w14:textId="77777777" w:rsidR="007A1753" w:rsidRDefault="00000000">
            <w:r>
              <w:rPr>
                <w:color w:val="000000"/>
                <w:sz w:val="18"/>
              </w:rPr>
              <w:t>Computed in SPSS as 7.0 − CR</w:t>
            </w:r>
          </w:p>
        </w:tc>
      </w:tr>
    </w:tbl>
    <w:p w14:paraId="5785D33A" w14:textId="77777777" w:rsidR="007A1753" w:rsidRDefault="00000000">
      <w:r>
        <w:t>Note. The transformed variables were used to keep the inferential direction consistent across metrics, so that larger values uniformly reflect more advanced performance.</w:t>
      </w:r>
    </w:p>
    <w:p w14:paraId="440538CE" w14:textId="77777777" w:rsidR="007A1753" w:rsidRDefault="00000000">
      <w:pPr>
        <w:spacing w:after="80"/>
      </w:pPr>
      <w:r>
        <w:rPr>
          <w:b/>
          <w:sz w:val="21"/>
        </w:rPr>
        <w:t>Appendix Table A2. Descriptive statistics by observed group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1724"/>
        <w:gridCol w:w="1723"/>
        <w:gridCol w:w="1724"/>
        <w:gridCol w:w="1724"/>
        <w:gridCol w:w="1724"/>
        <w:gridCol w:w="1724"/>
        <w:gridCol w:w="1724"/>
      </w:tblGrid>
      <w:tr w:rsidR="007A1753" w14:paraId="58AB5E8D" w14:textId="77777777">
        <w:trPr>
          <w:jc w:val="center"/>
        </w:trPr>
        <w:tc>
          <w:tcPr>
            <w:tcW w:w="1725" w:type="dxa"/>
            <w:shd w:val="clear" w:color="auto" w:fill="1F4E78"/>
            <w:vAlign w:val="center"/>
          </w:tcPr>
          <w:p w14:paraId="1760FD6C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Metric</w:t>
            </w:r>
          </w:p>
        </w:tc>
        <w:tc>
          <w:tcPr>
            <w:tcW w:w="1725" w:type="dxa"/>
            <w:shd w:val="clear" w:color="auto" w:fill="1F4E78"/>
            <w:vAlign w:val="center"/>
          </w:tcPr>
          <w:p w14:paraId="7EE6CFC1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Group</w:t>
            </w:r>
          </w:p>
        </w:tc>
        <w:tc>
          <w:tcPr>
            <w:tcW w:w="1725" w:type="dxa"/>
            <w:shd w:val="clear" w:color="auto" w:fill="1F4E78"/>
            <w:vAlign w:val="center"/>
          </w:tcPr>
          <w:p w14:paraId="77BD0FCD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n</w:t>
            </w:r>
          </w:p>
        </w:tc>
        <w:tc>
          <w:tcPr>
            <w:tcW w:w="1725" w:type="dxa"/>
            <w:shd w:val="clear" w:color="auto" w:fill="1F4E78"/>
            <w:vAlign w:val="center"/>
          </w:tcPr>
          <w:p w14:paraId="2B1432DF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Mean</w:t>
            </w:r>
          </w:p>
        </w:tc>
        <w:tc>
          <w:tcPr>
            <w:tcW w:w="1725" w:type="dxa"/>
            <w:shd w:val="clear" w:color="auto" w:fill="1F4E78"/>
            <w:vAlign w:val="center"/>
          </w:tcPr>
          <w:p w14:paraId="40F0512E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SD</w:t>
            </w:r>
          </w:p>
        </w:tc>
        <w:tc>
          <w:tcPr>
            <w:tcW w:w="1725" w:type="dxa"/>
            <w:shd w:val="clear" w:color="auto" w:fill="1F4E78"/>
            <w:vAlign w:val="center"/>
          </w:tcPr>
          <w:p w14:paraId="5E672614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</w:t>
            </w:r>
          </w:p>
        </w:tc>
        <w:tc>
          <w:tcPr>
            <w:tcW w:w="1725" w:type="dxa"/>
            <w:shd w:val="clear" w:color="auto" w:fill="1F4E78"/>
            <w:vAlign w:val="center"/>
          </w:tcPr>
          <w:p w14:paraId="362CBB56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Minimum</w:t>
            </w:r>
          </w:p>
        </w:tc>
        <w:tc>
          <w:tcPr>
            <w:tcW w:w="1725" w:type="dxa"/>
            <w:shd w:val="clear" w:color="auto" w:fill="1F4E78"/>
            <w:vAlign w:val="center"/>
          </w:tcPr>
          <w:p w14:paraId="6D1BA58F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Maximum</w:t>
            </w:r>
          </w:p>
        </w:tc>
      </w:tr>
      <w:tr w:rsidR="007A1753" w14:paraId="56B674B6" w14:textId="77777777">
        <w:trPr>
          <w:jc w:val="center"/>
        </w:trPr>
        <w:tc>
          <w:tcPr>
            <w:tcW w:w="1725" w:type="dxa"/>
            <w:vAlign w:val="center"/>
          </w:tcPr>
          <w:p w14:paraId="41572DF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Hlex</w:t>
            </w:r>
          </w:p>
        </w:tc>
        <w:tc>
          <w:tcPr>
            <w:tcW w:w="1725" w:type="dxa"/>
            <w:vAlign w:val="center"/>
          </w:tcPr>
          <w:p w14:paraId="488A9E3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</w:t>
            </w:r>
          </w:p>
        </w:tc>
        <w:tc>
          <w:tcPr>
            <w:tcW w:w="1725" w:type="dxa"/>
            <w:vAlign w:val="center"/>
          </w:tcPr>
          <w:p w14:paraId="08E577A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1725" w:type="dxa"/>
            <w:vAlign w:val="center"/>
          </w:tcPr>
          <w:p w14:paraId="662B43C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4.131</w:t>
            </w:r>
          </w:p>
        </w:tc>
        <w:tc>
          <w:tcPr>
            <w:tcW w:w="1725" w:type="dxa"/>
            <w:vAlign w:val="center"/>
          </w:tcPr>
          <w:p w14:paraId="24D4703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0.087</w:t>
            </w:r>
          </w:p>
        </w:tc>
        <w:tc>
          <w:tcPr>
            <w:tcW w:w="1725" w:type="dxa"/>
            <w:vAlign w:val="center"/>
          </w:tcPr>
          <w:p w14:paraId="04E244B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[4.105, 4.157]</w:t>
            </w:r>
          </w:p>
        </w:tc>
        <w:tc>
          <w:tcPr>
            <w:tcW w:w="1725" w:type="dxa"/>
            <w:vAlign w:val="center"/>
          </w:tcPr>
          <w:p w14:paraId="77735D5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3.82</w:t>
            </w:r>
          </w:p>
        </w:tc>
        <w:tc>
          <w:tcPr>
            <w:tcW w:w="1725" w:type="dxa"/>
            <w:vAlign w:val="center"/>
          </w:tcPr>
          <w:p w14:paraId="1FD2027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4.25</w:t>
            </w:r>
          </w:p>
        </w:tc>
      </w:tr>
      <w:tr w:rsidR="007A1753" w14:paraId="653C64A1" w14:textId="77777777">
        <w:trPr>
          <w:jc w:val="center"/>
        </w:trPr>
        <w:tc>
          <w:tcPr>
            <w:tcW w:w="1725" w:type="dxa"/>
            <w:vAlign w:val="center"/>
          </w:tcPr>
          <w:p w14:paraId="30A85B4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Hlex</w:t>
            </w:r>
          </w:p>
        </w:tc>
        <w:tc>
          <w:tcPr>
            <w:tcW w:w="1725" w:type="dxa"/>
            <w:vAlign w:val="center"/>
          </w:tcPr>
          <w:p w14:paraId="45C1D77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</w:t>
            </w:r>
          </w:p>
        </w:tc>
        <w:tc>
          <w:tcPr>
            <w:tcW w:w="1725" w:type="dxa"/>
            <w:vAlign w:val="center"/>
          </w:tcPr>
          <w:p w14:paraId="38736D3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1725" w:type="dxa"/>
            <w:vAlign w:val="center"/>
          </w:tcPr>
          <w:p w14:paraId="3F32667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4.404</w:t>
            </w:r>
          </w:p>
        </w:tc>
        <w:tc>
          <w:tcPr>
            <w:tcW w:w="1725" w:type="dxa"/>
            <w:vAlign w:val="center"/>
          </w:tcPr>
          <w:p w14:paraId="0B91007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0.113</w:t>
            </w:r>
          </w:p>
        </w:tc>
        <w:tc>
          <w:tcPr>
            <w:tcW w:w="1725" w:type="dxa"/>
            <w:vAlign w:val="center"/>
          </w:tcPr>
          <w:p w14:paraId="54CC12B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[4.374, 4.435]</w:t>
            </w:r>
          </w:p>
        </w:tc>
        <w:tc>
          <w:tcPr>
            <w:tcW w:w="1725" w:type="dxa"/>
            <w:vAlign w:val="center"/>
          </w:tcPr>
          <w:p w14:paraId="33F72B3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3.95</w:t>
            </w:r>
          </w:p>
        </w:tc>
        <w:tc>
          <w:tcPr>
            <w:tcW w:w="1725" w:type="dxa"/>
            <w:vAlign w:val="center"/>
          </w:tcPr>
          <w:p w14:paraId="2C416E9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4.55</w:t>
            </w:r>
          </w:p>
        </w:tc>
      </w:tr>
      <w:tr w:rsidR="007A1753" w14:paraId="71757332" w14:textId="77777777">
        <w:trPr>
          <w:jc w:val="center"/>
        </w:trPr>
        <w:tc>
          <w:tcPr>
            <w:tcW w:w="1725" w:type="dxa"/>
            <w:vAlign w:val="center"/>
          </w:tcPr>
          <w:p w14:paraId="58ED632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Hlex</w:t>
            </w:r>
          </w:p>
        </w:tc>
        <w:tc>
          <w:tcPr>
            <w:tcW w:w="1725" w:type="dxa"/>
            <w:vAlign w:val="center"/>
          </w:tcPr>
          <w:p w14:paraId="2601DA3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</w:t>
            </w:r>
          </w:p>
        </w:tc>
        <w:tc>
          <w:tcPr>
            <w:tcW w:w="1725" w:type="dxa"/>
            <w:vAlign w:val="center"/>
          </w:tcPr>
          <w:p w14:paraId="301E0E6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1725" w:type="dxa"/>
            <w:vAlign w:val="center"/>
          </w:tcPr>
          <w:p w14:paraId="0C1C7B9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4.837</w:t>
            </w:r>
          </w:p>
        </w:tc>
        <w:tc>
          <w:tcPr>
            <w:tcW w:w="1725" w:type="dxa"/>
            <w:vAlign w:val="center"/>
          </w:tcPr>
          <w:p w14:paraId="3BBEEDD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0.035</w:t>
            </w:r>
          </w:p>
        </w:tc>
        <w:tc>
          <w:tcPr>
            <w:tcW w:w="1725" w:type="dxa"/>
            <w:vAlign w:val="center"/>
          </w:tcPr>
          <w:p w14:paraId="26B7D0C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[4.826, 4.847]</w:t>
            </w:r>
          </w:p>
        </w:tc>
        <w:tc>
          <w:tcPr>
            <w:tcW w:w="1725" w:type="dxa"/>
            <w:vAlign w:val="center"/>
          </w:tcPr>
          <w:p w14:paraId="74D0996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4.75</w:t>
            </w:r>
          </w:p>
        </w:tc>
        <w:tc>
          <w:tcPr>
            <w:tcW w:w="1725" w:type="dxa"/>
            <w:vAlign w:val="center"/>
          </w:tcPr>
          <w:p w14:paraId="01994EE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4.95</w:t>
            </w:r>
          </w:p>
        </w:tc>
      </w:tr>
      <w:tr w:rsidR="007A1753" w14:paraId="3EFA73A3" w14:textId="77777777">
        <w:trPr>
          <w:jc w:val="center"/>
        </w:trPr>
        <w:tc>
          <w:tcPr>
            <w:tcW w:w="1725" w:type="dxa"/>
            <w:vAlign w:val="center"/>
          </w:tcPr>
          <w:p w14:paraId="41D13F9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Hlex</w:t>
            </w:r>
          </w:p>
        </w:tc>
        <w:tc>
          <w:tcPr>
            <w:tcW w:w="1725" w:type="dxa"/>
            <w:vAlign w:val="center"/>
          </w:tcPr>
          <w:p w14:paraId="1381AE5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L1</w:t>
            </w:r>
          </w:p>
        </w:tc>
        <w:tc>
          <w:tcPr>
            <w:tcW w:w="1725" w:type="dxa"/>
            <w:vAlign w:val="center"/>
          </w:tcPr>
          <w:p w14:paraId="71093C2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1725" w:type="dxa"/>
            <w:vAlign w:val="center"/>
          </w:tcPr>
          <w:p w14:paraId="0A5699F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5.202</w:t>
            </w:r>
          </w:p>
        </w:tc>
        <w:tc>
          <w:tcPr>
            <w:tcW w:w="1725" w:type="dxa"/>
            <w:vAlign w:val="center"/>
          </w:tcPr>
          <w:p w14:paraId="375E3A5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0.148</w:t>
            </w:r>
          </w:p>
        </w:tc>
        <w:tc>
          <w:tcPr>
            <w:tcW w:w="1725" w:type="dxa"/>
            <w:vAlign w:val="center"/>
          </w:tcPr>
          <w:p w14:paraId="34F083E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[5.163, 5.241]</w:t>
            </w:r>
          </w:p>
        </w:tc>
        <w:tc>
          <w:tcPr>
            <w:tcW w:w="1725" w:type="dxa"/>
            <w:vAlign w:val="center"/>
          </w:tcPr>
          <w:p w14:paraId="0A020C0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4.81</w:t>
            </w:r>
          </w:p>
        </w:tc>
        <w:tc>
          <w:tcPr>
            <w:tcW w:w="1725" w:type="dxa"/>
            <w:vAlign w:val="center"/>
          </w:tcPr>
          <w:p w14:paraId="0B93C50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5.42</w:t>
            </w:r>
          </w:p>
        </w:tc>
      </w:tr>
      <w:tr w:rsidR="007A1753" w14:paraId="0F5B49A7" w14:textId="77777777">
        <w:trPr>
          <w:jc w:val="center"/>
        </w:trPr>
        <w:tc>
          <w:tcPr>
            <w:tcW w:w="1725" w:type="dxa"/>
            <w:vAlign w:val="center"/>
          </w:tcPr>
          <w:p w14:paraId="293302B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PCI</w:t>
            </w:r>
          </w:p>
        </w:tc>
        <w:tc>
          <w:tcPr>
            <w:tcW w:w="1725" w:type="dxa"/>
            <w:vAlign w:val="center"/>
          </w:tcPr>
          <w:p w14:paraId="24FCF44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</w:t>
            </w:r>
          </w:p>
        </w:tc>
        <w:tc>
          <w:tcPr>
            <w:tcW w:w="1725" w:type="dxa"/>
            <w:vAlign w:val="center"/>
          </w:tcPr>
          <w:p w14:paraId="1734766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1725" w:type="dxa"/>
            <w:vAlign w:val="center"/>
          </w:tcPr>
          <w:p w14:paraId="52AE234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0.894</w:t>
            </w:r>
          </w:p>
        </w:tc>
        <w:tc>
          <w:tcPr>
            <w:tcW w:w="1725" w:type="dxa"/>
            <w:vAlign w:val="center"/>
          </w:tcPr>
          <w:p w14:paraId="7D8B616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0.032</w:t>
            </w:r>
          </w:p>
        </w:tc>
        <w:tc>
          <w:tcPr>
            <w:tcW w:w="1725" w:type="dxa"/>
            <w:vAlign w:val="center"/>
          </w:tcPr>
          <w:p w14:paraId="6724C91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[0.884, 0.903]</w:t>
            </w:r>
          </w:p>
        </w:tc>
        <w:tc>
          <w:tcPr>
            <w:tcW w:w="1725" w:type="dxa"/>
            <w:vAlign w:val="center"/>
          </w:tcPr>
          <w:p w14:paraId="0943705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0.81</w:t>
            </w:r>
          </w:p>
        </w:tc>
        <w:tc>
          <w:tcPr>
            <w:tcW w:w="1725" w:type="dxa"/>
            <w:vAlign w:val="center"/>
          </w:tcPr>
          <w:p w14:paraId="7B3A870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0.94</w:t>
            </w:r>
          </w:p>
        </w:tc>
      </w:tr>
      <w:tr w:rsidR="007A1753" w14:paraId="3802DC28" w14:textId="77777777">
        <w:trPr>
          <w:jc w:val="center"/>
        </w:trPr>
        <w:tc>
          <w:tcPr>
            <w:tcW w:w="1725" w:type="dxa"/>
            <w:vAlign w:val="center"/>
          </w:tcPr>
          <w:p w14:paraId="3C25360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PCI</w:t>
            </w:r>
          </w:p>
        </w:tc>
        <w:tc>
          <w:tcPr>
            <w:tcW w:w="1725" w:type="dxa"/>
            <w:vAlign w:val="center"/>
          </w:tcPr>
          <w:p w14:paraId="7A958FE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</w:t>
            </w:r>
          </w:p>
        </w:tc>
        <w:tc>
          <w:tcPr>
            <w:tcW w:w="1725" w:type="dxa"/>
            <w:vAlign w:val="center"/>
          </w:tcPr>
          <w:p w14:paraId="56BDFB4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1725" w:type="dxa"/>
            <w:vAlign w:val="center"/>
          </w:tcPr>
          <w:p w14:paraId="515D26A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1.044</w:t>
            </w:r>
          </w:p>
        </w:tc>
        <w:tc>
          <w:tcPr>
            <w:tcW w:w="1725" w:type="dxa"/>
            <w:vAlign w:val="center"/>
          </w:tcPr>
          <w:p w14:paraId="7DA0FBC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0.058</w:t>
            </w:r>
          </w:p>
        </w:tc>
        <w:tc>
          <w:tcPr>
            <w:tcW w:w="1725" w:type="dxa"/>
            <w:vAlign w:val="center"/>
          </w:tcPr>
          <w:p w14:paraId="23E71D9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[1.028, 1.060]</w:t>
            </w:r>
          </w:p>
        </w:tc>
        <w:tc>
          <w:tcPr>
            <w:tcW w:w="1725" w:type="dxa"/>
            <w:vAlign w:val="center"/>
          </w:tcPr>
          <w:p w14:paraId="7466004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0.83</w:t>
            </w:r>
          </w:p>
        </w:tc>
        <w:tc>
          <w:tcPr>
            <w:tcW w:w="1725" w:type="dxa"/>
            <w:vAlign w:val="center"/>
          </w:tcPr>
          <w:p w14:paraId="0826151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1.12</w:t>
            </w:r>
          </w:p>
        </w:tc>
      </w:tr>
      <w:tr w:rsidR="007A1753" w14:paraId="171B8B75" w14:textId="77777777">
        <w:trPr>
          <w:jc w:val="center"/>
        </w:trPr>
        <w:tc>
          <w:tcPr>
            <w:tcW w:w="1725" w:type="dxa"/>
            <w:vAlign w:val="center"/>
          </w:tcPr>
          <w:p w14:paraId="60C4C01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PCI</w:t>
            </w:r>
          </w:p>
        </w:tc>
        <w:tc>
          <w:tcPr>
            <w:tcW w:w="1725" w:type="dxa"/>
            <w:vAlign w:val="center"/>
          </w:tcPr>
          <w:p w14:paraId="770A698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</w:t>
            </w:r>
          </w:p>
        </w:tc>
        <w:tc>
          <w:tcPr>
            <w:tcW w:w="1725" w:type="dxa"/>
            <w:vAlign w:val="center"/>
          </w:tcPr>
          <w:p w14:paraId="65804AB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1725" w:type="dxa"/>
            <w:vAlign w:val="center"/>
          </w:tcPr>
          <w:p w14:paraId="05BE6DE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1.191</w:t>
            </w:r>
          </w:p>
        </w:tc>
        <w:tc>
          <w:tcPr>
            <w:tcW w:w="1725" w:type="dxa"/>
            <w:vAlign w:val="center"/>
          </w:tcPr>
          <w:p w14:paraId="758AE53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0.017</w:t>
            </w:r>
          </w:p>
        </w:tc>
        <w:tc>
          <w:tcPr>
            <w:tcW w:w="1725" w:type="dxa"/>
            <w:vAlign w:val="center"/>
          </w:tcPr>
          <w:p w14:paraId="6C889F4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[1.186, 1.197]</w:t>
            </w:r>
          </w:p>
        </w:tc>
        <w:tc>
          <w:tcPr>
            <w:tcW w:w="1725" w:type="dxa"/>
            <w:vAlign w:val="center"/>
          </w:tcPr>
          <w:p w14:paraId="50539CC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1.15</w:t>
            </w:r>
          </w:p>
        </w:tc>
        <w:tc>
          <w:tcPr>
            <w:tcW w:w="1725" w:type="dxa"/>
            <w:vAlign w:val="center"/>
          </w:tcPr>
          <w:p w14:paraId="32B2F98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1.25</w:t>
            </w:r>
          </w:p>
        </w:tc>
      </w:tr>
      <w:tr w:rsidR="007A1753" w14:paraId="6CF8EE36" w14:textId="77777777">
        <w:trPr>
          <w:jc w:val="center"/>
        </w:trPr>
        <w:tc>
          <w:tcPr>
            <w:tcW w:w="1725" w:type="dxa"/>
            <w:vAlign w:val="center"/>
          </w:tcPr>
          <w:p w14:paraId="16C1D20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PCI</w:t>
            </w:r>
          </w:p>
        </w:tc>
        <w:tc>
          <w:tcPr>
            <w:tcW w:w="1725" w:type="dxa"/>
            <w:vAlign w:val="center"/>
          </w:tcPr>
          <w:p w14:paraId="24A4590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L1</w:t>
            </w:r>
          </w:p>
        </w:tc>
        <w:tc>
          <w:tcPr>
            <w:tcW w:w="1725" w:type="dxa"/>
            <w:vAlign w:val="center"/>
          </w:tcPr>
          <w:p w14:paraId="4FF8114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1725" w:type="dxa"/>
            <w:vAlign w:val="center"/>
          </w:tcPr>
          <w:p w14:paraId="7ABB78F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1.268</w:t>
            </w:r>
          </w:p>
        </w:tc>
        <w:tc>
          <w:tcPr>
            <w:tcW w:w="1725" w:type="dxa"/>
            <w:vAlign w:val="center"/>
          </w:tcPr>
          <w:p w14:paraId="051C104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0.035</w:t>
            </w:r>
          </w:p>
        </w:tc>
        <w:tc>
          <w:tcPr>
            <w:tcW w:w="1725" w:type="dxa"/>
            <w:vAlign w:val="center"/>
          </w:tcPr>
          <w:p w14:paraId="20A8E2A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[1.259, 1.277]</w:t>
            </w:r>
          </w:p>
        </w:tc>
        <w:tc>
          <w:tcPr>
            <w:tcW w:w="1725" w:type="dxa"/>
            <w:vAlign w:val="center"/>
          </w:tcPr>
          <w:p w14:paraId="0A0B4A3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1.18</w:t>
            </w:r>
          </w:p>
        </w:tc>
        <w:tc>
          <w:tcPr>
            <w:tcW w:w="1725" w:type="dxa"/>
            <w:vAlign w:val="center"/>
          </w:tcPr>
          <w:p w14:paraId="6E2A6F3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1.35</w:t>
            </w:r>
          </w:p>
        </w:tc>
      </w:tr>
      <w:tr w:rsidR="007A1753" w14:paraId="5CE11558" w14:textId="77777777">
        <w:trPr>
          <w:jc w:val="center"/>
        </w:trPr>
        <w:tc>
          <w:tcPr>
            <w:tcW w:w="1725" w:type="dxa"/>
            <w:vAlign w:val="center"/>
          </w:tcPr>
          <w:p w14:paraId="24D7830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IDS_Total</w:t>
            </w:r>
          </w:p>
        </w:tc>
        <w:tc>
          <w:tcPr>
            <w:tcW w:w="1725" w:type="dxa"/>
            <w:vAlign w:val="center"/>
          </w:tcPr>
          <w:p w14:paraId="7ACA95A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</w:t>
            </w:r>
          </w:p>
        </w:tc>
        <w:tc>
          <w:tcPr>
            <w:tcW w:w="1725" w:type="dxa"/>
            <w:vAlign w:val="center"/>
          </w:tcPr>
          <w:p w14:paraId="48DC405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1725" w:type="dxa"/>
            <w:vAlign w:val="center"/>
          </w:tcPr>
          <w:p w14:paraId="449E5D8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4.232</w:t>
            </w:r>
          </w:p>
        </w:tc>
        <w:tc>
          <w:tcPr>
            <w:tcW w:w="1725" w:type="dxa"/>
            <w:vAlign w:val="center"/>
          </w:tcPr>
          <w:p w14:paraId="0A777FF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0.084</w:t>
            </w:r>
          </w:p>
        </w:tc>
        <w:tc>
          <w:tcPr>
            <w:tcW w:w="1725" w:type="dxa"/>
            <w:vAlign w:val="center"/>
          </w:tcPr>
          <w:p w14:paraId="2574810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[4.207, 4.258]</w:t>
            </w:r>
          </w:p>
        </w:tc>
        <w:tc>
          <w:tcPr>
            <w:tcW w:w="1725" w:type="dxa"/>
            <w:vAlign w:val="center"/>
          </w:tcPr>
          <w:p w14:paraId="01874ED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3.98</w:t>
            </w:r>
          </w:p>
        </w:tc>
        <w:tc>
          <w:tcPr>
            <w:tcW w:w="1725" w:type="dxa"/>
            <w:vAlign w:val="center"/>
          </w:tcPr>
          <w:p w14:paraId="3EE7C79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4.36</w:t>
            </w:r>
          </w:p>
        </w:tc>
      </w:tr>
      <w:tr w:rsidR="007A1753" w14:paraId="5899F118" w14:textId="77777777">
        <w:trPr>
          <w:jc w:val="center"/>
        </w:trPr>
        <w:tc>
          <w:tcPr>
            <w:tcW w:w="1725" w:type="dxa"/>
            <w:vAlign w:val="center"/>
          </w:tcPr>
          <w:p w14:paraId="41FCB15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IDS_Total</w:t>
            </w:r>
          </w:p>
        </w:tc>
        <w:tc>
          <w:tcPr>
            <w:tcW w:w="1725" w:type="dxa"/>
            <w:vAlign w:val="center"/>
          </w:tcPr>
          <w:p w14:paraId="162BAD9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</w:t>
            </w:r>
          </w:p>
        </w:tc>
        <w:tc>
          <w:tcPr>
            <w:tcW w:w="1725" w:type="dxa"/>
            <w:vAlign w:val="center"/>
          </w:tcPr>
          <w:p w14:paraId="24B078E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1725" w:type="dxa"/>
            <w:vAlign w:val="center"/>
          </w:tcPr>
          <w:p w14:paraId="211A8B4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5.022</w:t>
            </w:r>
          </w:p>
        </w:tc>
        <w:tc>
          <w:tcPr>
            <w:tcW w:w="1725" w:type="dxa"/>
            <w:vAlign w:val="center"/>
          </w:tcPr>
          <w:p w14:paraId="125E3BC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0.277</w:t>
            </w:r>
          </w:p>
        </w:tc>
        <w:tc>
          <w:tcPr>
            <w:tcW w:w="1725" w:type="dxa"/>
            <w:vAlign w:val="center"/>
          </w:tcPr>
          <w:p w14:paraId="4428D78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[4.947, 5.097]</w:t>
            </w:r>
          </w:p>
        </w:tc>
        <w:tc>
          <w:tcPr>
            <w:tcW w:w="1725" w:type="dxa"/>
            <w:vAlign w:val="center"/>
          </w:tcPr>
          <w:p w14:paraId="6DE033E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4.05</w:t>
            </w:r>
          </w:p>
        </w:tc>
        <w:tc>
          <w:tcPr>
            <w:tcW w:w="1725" w:type="dxa"/>
            <w:vAlign w:val="center"/>
          </w:tcPr>
          <w:p w14:paraId="4D33D5B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5.25</w:t>
            </w:r>
          </w:p>
        </w:tc>
      </w:tr>
      <w:tr w:rsidR="007A1753" w14:paraId="138893AB" w14:textId="77777777">
        <w:trPr>
          <w:jc w:val="center"/>
        </w:trPr>
        <w:tc>
          <w:tcPr>
            <w:tcW w:w="1725" w:type="dxa"/>
            <w:vAlign w:val="center"/>
          </w:tcPr>
          <w:p w14:paraId="24C300F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IDS_Total</w:t>
            </w:r>
          </w:p>
        </w:tc>
        <w:tc>
          <w:tcPr>
            <w:tcW w:w="1725" w:type="dxa"/>
            <w:vAlign w:val="center"/>
          </w:tcPr>
          <w:p w14:paraId="6809802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</w:t>
            </w:r>
          </w:p>
        </w:tc>
        <w:tc>
          <w:tcPr>
            <w:tcW w:w="1725" w:type="dxa"/>
            <w:vAlign w:val="center"/>
          </w:tcPr>
          <w:p w14:paraId="4F86A31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1725" w:type="dxa"/>
            <w:vAlign w:val="center"/>
          </w:tcPr>
          <w:p w14:paraId="7B2AE53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5.900</w:t>
            </w:r>
          </w:p>
        </w:tc>
        <w:tc>
          <w:tcPr>
            <w:tcW w:w="1725" w:type="dxa"/>
            <w:vAlign w:val="center"/>
          </w:tcPr>
          <w:p w14:paraId="37A9777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0.040</w:t>
            </w:r>
          </w:p>
        </w:tc>
        <w:tc>
          <w:tcPr>
            <w:tcW w:w="1725" w:type="dxa"/>
            <w:vAlign w:val="center"/>
          </w:tcPr>
          <w:p w14:paraId="7B5887C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[5.888, 5.913]</w:t>
            </w:r>
          </w:p>
        </w:tc>
        <w:tc>
          <w:tcPr>
            <w:tcW w:w="1725" w:type="dxa"/>
            <w:vAlign w:val="center"/>
          </w:tcPr>
          <w:p w14:paraId="0E5D2FE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5.82</w:t>
            </w:r>
          </w:p>
        </w:tc>
        <w:tc>
          <w:tcPr>
            <w:tcW w:w="1725" w:type="dxa"/>
            <w:vAlign w:val="center"/>
          </w:tcPr>
          <w:p w14:paraId="2802EE9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6.05</w:t>
            </w:r>
          </w:p>
        </w:tc>
      </w:tr>
      <w:tr w:rsidR="007A1753" w14:paraId="5E630C96" w14:textId="77777777">
        <w:trPr>
          <w:jc w:val="center"/>
        </w:trPr>
        <w:tc>
          <w:tcPr>
            <w:tcW w:w="1725" w:type="dxa"/>
            <w:vAlign w:val="center"/>
          </w:tcPr>
          <w:p w14:paraId="7995B50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IDS_Total</w:t>
            </w:r>
          </w:p>
        </w:tc>
        <w:tc>
          <w:tcPr>
            <w:tcW w:w="1725" w:type="dxa"/>
            <w:vAlign w:val="center"/>
          </w:tcPr>
          <w:p w14:paraId="7F4F9AD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L1</w:t>
            </w:r>
          </w:p>
        </w:tc>
        <w:tc>
          <w:tcPr>
            <w:tcW w:w="1725" w:type="dxa"/>
            <w:vAlign w:val="center"/>
          </w:tcPr>
          <w:p w14:paraId="2BF3681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1725" w:type="dxa"/>
            <w:vAlign w:val="center"/>
          </w:tcPr>
          <w:p w14:paraId="33ED39A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6.389</w:t>
            </w:r>
          </w:p>
        </w:tc>
        <w:tc>
          <w:tcPr>
            <w:tcW w:w="1725" w:type="dxa"/>
            <w:vAlign w:val="center"/>
          </w:tcPr>
          <w:p w14:paraId="2EC9D32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0.193</w:t>
            </w:r>
          </w:p>
        </w:tc>
        <w:tc>
          <w:tcPr>
            <w:tcW w:w="1725" w:type="dxa"/>
            <w:vAlign w:val="center"/>
          </w:tcPr>
          <w:p w14:paraId="0FB7237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[6.337, 6.440]</w:t>
            </w:r>
          </w:p>
        </w:tc>
        <w:tc>
          <w:tcPr>
            <w:tcW w:w="1725" w:type="dxa"/>
            <w:vAlign w:val="center"/>
          </w:tcPr>
          <w:p w14:paraId="7FD855F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5.88</w:t>
            </w:r>
          </w:p>
        </w:tc>
        <w:tc>
          <w:tcPr>
            <w:tcW w:w="1725" w:type="dxa"/>
            <w:vAlign w:val="center"/>
          </w:tcPr>
          <w:p w14:paraId="29668E0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6.72</w:t>
            </w:r>
          </w:p>
        </w:tc>
      </w:tr>
      <w:tr w:rsidR="007A1753" w14:paraId="0BAF87A7" w14:textId="77777777">
        <w:trPr>
          <w:jc w:val="center"/>
        </w:trPr>
        <w:tc>
          <w:tcPr>
            <w:tcW w:w="1725" w:type="dxa"/>
            <w:vAlign w:val="center"/>
          </w:tcPr>
          <w:p w14:paraId="18E6CE3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KLgram_Inv</w:t>
            </w:r>
          </w:p>
        </w:tc>
        <w:tc>
          <w:tcPr>
            <w:tcW w:w="1725" w:type="dxa"/>
            <w:vAlign w:val="center"/>
          </w:tcPr>
          <w:p w14:paraId="69826AF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</w:t>
            </w:r>
          </w:p>
        </w:tc>
        <w:tc>
          <w:tcPr>
            <w:tcW w:w="1725" w:type="dxa"/>
            <w:vAlign w:val="center"/>
          </w:tcPr>
          <w:p w14:paraId="4B4DCAF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1725" w:type="dxa"/>
            <w:vAlign w:val="center"/>
          </w:tcPr>
          <w:p w14:paraId="0271162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5.148</w:t>
            </w:r>
          </w:p>
        </w:tc>
        <w:tc>
          <w:tcPr>
            <w:tcW w:w="1725" w:type="dxa"/>
            <w:vAlign w:val="center"/>
          </w:tcPr>
          <w:p w14:paraId="476C235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0.089</w:t>
            </w:r>
          </w:p>
        </w:tc>
        <w:tc>
          <w:tcPr>
            <w:tcW w:w="1725" w:type="dxa"/>
            <w:vAlign w:val="center"/>
          </w:tcPr>
          <w:p w14:paraId="1A93E75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[5.121, 5.175]</w:t>
            </w:r>
          </w:p>
        </w:tc>
        <w:tc>
          <w:tcPr>
            <w:tcW w:w="1725" w:type="dxa"/>
            <w:vAlign w:val="center"/>
          </w:tcPr>
          <w:p w14:paraId="371FE52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4.89</w:t>
            </w:r>
          </w:p>
        </w:tc>
        <w:tc>
          <w:tcPr>
            <w:tcW w:w="1725" w:type="dxa"/>
            <w:vAlign w:val="center"/>
          </w:tcPr>
          <w:p w14:paraId="5DA7DBF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5.30</w:t>
            </w:r>
          </w:p>
        </w:tc>
      </w:tr>
      <w:tr w:rsidR="007A1753" w14:paraId="3E45A411" w14:textId="77777777">
        <w:trPr>
          <w:jc w:val="center"/>
        </w:trPr>
        <w:tc>
          <w:tcPr>
            <w:tcW w:w="1725" w:type="dxa"/>
            <w:vAlign w:val="center"/>
          </w:tcPr>
          <w:p w14:paraId="67F3C61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KLgram_Inv</w:t>
            </w:r>
          </w:p>
        </w:tc>
        <w:tc>
          <w:tcPr>
            <w:tcW w:w="1725" w:type="dxa"/>
            <w:vAlign w:val="center"/>
          </w:tcPr>
          <w:p w14:paraId="0E044C6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</w:t>
            </w:r>
          </w:p>
        </w:tc>
        <w:tc>
          <w:tcPr>
            <w:tcW w:w="1725" w:type="dxa"/>
            <w:vAlign w:val="center"/>
          </w:tcPr>
          <w:p w14:paraId="55F5088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1725" w:type="dxa"/>
            <w:vAlign w:val="center"/>
          </w:tcPr>
          <w:p w14:paraId="34540FF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5.477</w:t>
            </w:r>
          </w:p>
        </w:tc>
        <w:tc>
          <w:tcPr>
            <w:tcW w:w="1725" w:type="dxa"/>
            <w:vAlign w:val="center"/>
          </w:tcPr>
          <w:p w14:paraId="17F514B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0.132</w:t>
            </w:r>
          </w:p>
        </w:tc>
        <w:tc>
          <w:tcPr>
            <w:tcW w:w="1725" w:type="dxa"/>
            <w:vAlign w:val="center"/>
          </w:tcPr>
          <w:p w14:paraId="30280A0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[5.442, 5.513]</w:t>
            </w:r>
          </w:p>
        </w:tc>
        <w:tc>
          <w:tcPr>
            <w:tcW w:w="1725" w:type="dxa"/>
            <w:vAlign w:val="center"/>
          </w:tcPr>
          <w:p w14:paraId="0B161AD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4.98</w:t>
            </w:r>
          </w:p>
        </w:tc>
        <w:tc>
          <w:tcPr>
            <w:tcW w:w="1725" w:type="dxa"/>
            <w:vAlign w:val="center"/>
          </w:tcPr>
          <w:p w14:paraId="6A118C7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5.62</w:t>
            </w:r>
          </w:p>
        </w:tc>
      </w:tr>
      <w:tr w:rsidR="007A1753" w14:paraId="6A616EC6" w14:textId="77777777">
        <w:trPr>
          <w:jc w:val="center"/>
        </w:trPr>
        <w:tc>
          <w:tcPr>
            <w:tcW w:w="1725" w:type="dxa"/>
            <w:vAlign w:val="center"/>
          </w:tcPr>
          <w:p w14:paraId="10B3F1E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KLgram_Inv</w:t>
            </w:r>
          </w:p>
        </w:tc>
        <w:tc>
          <w:tcPr>
            <w:tcW w:w="1725" w:type="dxa"/>
            <w:vAlign w:val="center"/>
          </w:tcPr>
          <w:p w14:paraId="6254CB1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</w:t>
            </w:r>
          </w:p>
        </w:tc>
        <w:tc>
          <w:tcPr>
            <w:tcW w:w="1725" w:type="dxa"/>
            <w:vAlign w:val="center"/>
          </w:tcPr>
          <w:p w14:paraId="6A0021D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1725" w:type="dxa"/>
            <w:vAlign w:val="center"/>
          </w:tcPr>
          <w:p w14:paraId="221E67C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6.034</w:t>
            </w:r>
          </w:p>
        </w:tc>
        <w:tc>
          <w:tcPr>
            <w:tcW w:w="1725" w:type="dxa"/>
            <w:vAlign w:val="center"/>
          </w:tcPr>
          <w:p w14:paraId="03802C1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0.030</w:t>
            </w:r>
          </w:p>
        </w:tc>
        <w:tc>
          <w:tcPr>
            <w:tcW w:w="1725" w:type="dxa"/>
            <w:vAlign w:val="center"/>
          </w:tcPr>
          <w:p w14:paraId="672920C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[6.024, 6.043]</w:t>
            </w:r>
          </w:p>
        </w:tc>
        <w:tc>
          <w:tcPr>
            <w:tcW w:w="1725" w:type="dxa"/>
            <w:vAlign w:val="center"/>
          </w:tcPr>
          <w:p w14:paraId="2FDCA1F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5.95</w:t>
            </w:r>
          </w:p>
        </w:tc>
        <w:tc>
          <w:tcPr>
            <w:tcW w:w="1725" w:type="dxa"/>
            <w:vAlign w:val="center"/>
          </w:tcPr>
          <w:p w14:paraId="3E3DF80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6.12</w:t>
            </w:r>
          </w:p>
        </w:tc>
      </w:tr>
      <w:tr w:rsidR="007A1753" w14:paraId="5C1CD3A4" w14:textId="77777777">
        <w:trPr>
          <w:jc w:val="center"/>
        </w:trPr>
        <w:tc>
          <w:tcPr>
            <w:tcW w:w="1725" w:type="dxa"/>
            <w:vAlign w:val="center"/>
          </w:tcPr>
          <w:p w14:paraId="36E3854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KLgram_Inv</w:t>
            </w:r>
          </w:p>
        </w:tc>
        <w:tc>
          <w:tcPr>
            <w:tcW w:w="1725" w:type="dxa"/>
            <w:vAlign w:val="center"/>
          </w:tcPr>
          <w:p w14:paraId="517D15D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L1</w:t>
            </w:r>
          </w:p>
        </w:tc>
        <w:tc>
          <w:tcPr>
            <w:tcW w:w="1725" w:type="dxa"/>
            <w:vAlign w:val="center"/>
          </w:tcPr>
          <w:p w14:paraId="46BAB3A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1725" w:type="dxa"/>
            <w:vAlign w:val="center"/>
          </w:tcPr>
          <w:p w14:paraId="038B583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6.774</w:t>
            </w:r>
          </w:p>
        </w:tc>
        <w:tc>
          <w:tcPr>
            <w:tcW w:w="1725" w:type="dxa"/>
            <w:vAlign w:val="center"/>
          </w:tcPr>
          <w:p w14:paraId="13C3756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0.281</w:t>
            </w:r>
          </w:p>
        </w:tc>
        <w:tc>
          <w:tcPr>
            <w:tcW w:w="1725" w:type="dxa"/>
            <w:vAlign w:val="center"/>
          </w:tcPr>
          <w:p w14:paraId="4C7B678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[6.699, 6.849]</w:t>
            </w:r>
          </w:p>
        </w:tc>
        <w:tc>
          <w:tcPr>
            <w:tcW w:w="1725" w:type="dxa"/>
            <w:vAlign w:val="center"/>
          </w:tcPr>
          <w:p w14:paraId="353E821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6.02</w:t>
            </w:r>
          </w:p>
        </w:tc>
        <w:tc>
          <w:tcPr>
            <w:tcW w:w="1725" w:type="dxa"/>
            <w:vAlign w:val="center"/>
          </w:tcPr>
          <w:p w14:paraId="3A11E8C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6.90</w:t>
            </w:r>
          </w:p>
        </w:tc>
      </w:tr>
      <w:tr w:rsidR="007A1753" w14:paraId="3FDD374C" w14:textId="77777777">
        <w:trPr>
          <w:jc w:val="center"/>
        </w:trPr>
        <w:tc>
          <w:tcPr>
            <w:tcW w:w="1725" w:type="dxa"/>
            <w:vAlign w:val="center"/>
          </w:tcPr>
          <w:p w14:paraId="58F02C3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CR_Inv</w:t>
            </w:r>
          </w:p>
        </w:tc>
        <w:tc>
          <w:tcPr>
            <w:tcW w:w="1725" w:type="dxa"/>
            <w:vAlign w:val="center"/>
          </w:tcPr>
          <w:p w14:paraId="10DE356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</w:t>
            </w:r>
          </w:p>
        </w:tc>
        <w:tc>
          <w:tcPr>
            <w:tcW w:w="1725" w:type="dxa"/>
            <w:vAlign w:val="center"/>
          </w:tcPr>
          <w:p w14:paraId="37B41D1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1725" w:type="dxa"/>
            <w:vAlign w:val="center"/>
          </w:tcPr>
          <w:p w14:paraId="13CDDA2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6.338</w:t>
            </w:r>
          </w:p>
        </w:tc>
        <w:tc>
          <w:tcPr>
            <w:tcW w:w="1725" w:type="dxa"/>
            <w:vAlign w:val="center"/>
          </w:tcPr>
          <w:p w14:paraId="5B378E6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0.016</w:t>
            </w:r>
          </w:p>
        </w:tc>
        <w:tc>
          <w:tcPr>
            <w:tcW w:w="1725" w:type="dxa"/>
            <w:vAlign w:val="center"/>
          </w:tcPr>
          <w:p w14:paraId="7D5E8C4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[6.333, 6.343]</w:t>
            </w:r>
          </w:p>
        </w:tc>
        <w:tc>
          <w:tcPr>
            <w:tcW w:w="1725" w:type="dxa"/>
            <w:vAlign w:val="center"/>
          </w:tcPr>
          <w:p w14:paraId="2F39A7D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6.29</w:t>
            </w:r>
          </w:p>
        </w:tc>
        <w:tc>
          <w:tcPr>
            <w:tcW w:w="1725" w:type="dxa"/>
            <w:vAlign w:val="center"/>
          </w:tcPr>
          <w:p w14:paraId="51E7ACC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6.37</w:t>
            </w:r>
          </w:p>
        </w:tc>
      </w:tr>
      <w:tr w:rsidR="007A1753" w14:paraId="65A3B9C9" w14:textId="77777777">
        <w:trPr>
          <w:jc w:val="center"/>
        </w:trPr>
        <w:tc>
          <w:tcPr>
            <w:tcW w:w="1725" w:type="dxa"/>
            <w:vAlign w:val="center"/>
          </w:tcPr>
          <w:p w14:paraId="249F3DF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CR_Inv</w:t>
            </w:r>
          </w:p>
        </w:tc>
        <w:tc>
          <w:tcPr>
            <w:tcW w:w="1725" w:type="dxa"/>
            <w:vAlign w:val="center"/>
          </w:tcPr>
          <w:p w14:paraId="0C1A1BE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</w:t>
            </w:r>
          </w:p>
        </w:tc>
        <w:tc>
          <w:tcPr>
            <w:tcW w:w="1725" w:type="dxa"/>
            <w:vAlign w:val="center"/>
          </w:tcPr>
          <w:p w14:paraId="60AC621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1725" w:type="dxa"/>
            <w:vAlign w:val="center"/>
          </w:tcPr>
          <w:p w14:paraId="503B5CD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6.380</w:t>
            </w:r>
          </w:p>
        </w:tc>
        <w:tc>
          <w:tcPr>
            <w:tcW w:w="1725" w:type="dxa"/>
            <w:vAlign w:val="center"/>
          </w:tcPr>
          <w:p w14:paraId="1065EAE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0.020</w:t>
            </w:r>
          </w:p>
        </w:tc>
        <w:tc>
          <w:tcPr>
            <w:tcW w:w="1725" w:type="dxa"/>
            <w:vAlign w:val="center"/>
          </w:tcPr>
          <w:p w14:paraId="30F1028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[6.375, 6.385]</w:t>
            </w:r>
          </w:p>
        </w:tc>
        <w:tc>
          <w:tcPr>
            <w:tcW w:w="1725" w:type="dxa"/>
            <w:vAlign w:val="center"/>
          </w:tcPr>
          <w:p w14:paraId="28FB86E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6.30</w:t>
            </w:r>
          </w:p>
        </w:tc>
        <w:tc>
          <w:tcPr>
            <w:tcW w:w="1725" w:type="dxa"/>
            <w:vAlign w:val="center"/>
          </w:tcPr>
          <w:p w14:paraId="5473482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6.40</w:t>
            </w:r>
          </w:p>
        </w:tc>
      </w:tr>
      <w:tr w:rsidR="007A1753" w14:paraId="2EF5834D" w14:textId="77777777">
        <w:trPr>
          <w:jc w:val="center"/>
        </w:trPr>
        <w:tc>
          <w:tcPr>
            <w:tcW w:w="1725" w:type="dxa"/>
            <w:vAlign w:val="center"/>
          </w:tcPr>
          <w:p w14:paraId="551B480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lastRenderedPageBreak/>
              <w:t>CR_Inv</w:t>
            </w:r>
          </w:p>
        </w:tc>
        <w:tc>
          <w:tcPr>
            <w:tcW w:w="1725" w:type="dxa"/>
            <w:vAlign w:val="center"/>
          </w:tcPr>
          <w:p w14:paraId="12A6557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</w:t>
            </w:r>
          </w:p>
        </w:tc>
        <w:tc>
          <w:tcPr>
            <w:tcW w:w="1725" w:type="dxa"/>
            <w:vAlign w:val="center"/>
          </w:tcPr>
          <w:p w14:paraId="1229567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1725" w:type="dxa"/>
            <w:vAlign w:val="center"/>
          </w:tcPr>
          <w:p w14:paraId="56E657A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6.421</w:t>
            </w:r>
          </w:p>
        </w:tc>
        <w:tc>
          <w:tcPr>
            <w:tcW w:w="1725" w:type="dxa"/>
            <w:vAlign w:val="center"/>
          </w:tcPr>
          <w:p w14:paraId="5DBDDF1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0.009</w:t>
            </w:r>
          </w:p>
        </w:tc>
        <w:tc>
          <w:tcPr>
            <w:tcW w:w="1725" w:type="dxa"/>
            <w:vAlign w:val="center"/>
          </w:tcPr>
          <w:p w14:paraId="5824300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[6.419, 6.424]</w:t>
            </w:r>
          </w:p>
        </w:tc>
        <w:tc>
          <w:tcPr>
            <w:tcW w:w="1725" w:type="dxa"/>
            <w:vAlign w:val="center"/>
          </w:tcPr>
          <w:p w14:paraId="7F5338A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6.41</w:t>
            </w:r>
          </w:p>
        </w:tc>
        <w:tc>
          <w:tcPr>
            <w:tcW w:w="1725" w:type="dxa"/>
            <w:vAlign w:val="center"/>
          </w:tcPr>
          <w:p w14:paraId="36B0929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6.44</w:t>
            </w:r>
          </w:p>
        </w:tc>
      </w:tr>
      <w:tr w:rsidR="007A1753" w14:paraId="34540D41" w14:textId="77777777">
        <w:trPr>
          <w:jc w:val="center"/>
        </w:trPr>
        <w:tc>
          <w:tcPr>
            <w:tcW w:w="1725" w:type="dxa"/>
            <w:vAlign w:val="center"/>
          </w:tcPr>
          <w:p w14:paraId="1BBAFAE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CR_Inv</w:t>
            </w:r>
          </w:p>
        </w:tc>
        <w:tc>
          <w:tcPr>
            <w:tcW w:w="1725" w:type="dxa"/>
            <w:vAlign w:val="center"/>
          </w:tcPr>
          <w:p w14:paraId="6F37AF1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L1</w:t>
            </w:r>
          </w:p>
        </w:tc>
        <w:tc>
          <w:tcPr>
            <w:tcW w:w="1725" w:type="dxa"/>
            <w:vAlign w:val="center"/>
          </w:tcPr>
          <w:p w14:paraId="4645741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1725" w:type="dxa"/>
            <w:vAlign w:val="center"/>
          </w:tcPr>
          <w:p w14:paraId="7182F20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6.474</w:t>
            </w:r>
          </w:p>
        </w:tc>
        <w:tc>
          <w:tcPr>
            <w:tcW w:w="1725" w:type="dxa"/>
            <w:vAlign w:val="center"/>
          </w:tcPr>
          <w:p w14:paraId="478B599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0.022</w:t>
            </w:r>
          </w:p>
        </w:tc>
        <w:tc>
          <w:tcPr>
            <w:tcW w:w="1725" w:type="dxa"/>
            <w:vAlign w:val="center"/>
          </w:tcPr>
          <w:p w14:paraId="47F9FE6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[6.468, 6.480]</w:t>
            </w:r>
          </w:p>
        </w:tc>
        <w:tc>
          <w:tcPr>
            <w:tcW w:w="1725" w:type="dxa"/>
            <w:vAlign w:val="center"/>
          </w:tcPr>
          <w:p w14:paraId="5CA1A6D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6.41</w:t>
            </w:r>
          </w:p>
        </w:tc>
        <w:tc>
          <w:tcPr>
            <w:tcW w:w="1725" w:type="dxa"/>
            <w:vAlign w:val="center"/>
          </w:tcPr>
          <w:p w14:paraId="408B1FE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6.50</w:t>
            </w:r>
          </w:p>
        </w:tc>
      </w:tr>
    </w:tbl>
    <w:p w14:paraId="178D47C3" w14:textId="77777777" w:rsidR="007A1753" w:rsidRDefault="00000000">
      <w:r>
        <w:t>Note. Means and confidence intervals are reproduced from the uploaded SPSS descriptive output for the observed analytic sample.</w:t>
      </w:r>
    </w:p>
    <w:p w14:paraId="2206D2D1" w14:textId="77777777" w:rsidR="007A1753" w:rsidRDefault="00000000">
      <w:pPr>
        <w:spacing w:after="80"/>
      </w:pPr>
      <w:r>
        <w:rPr>
          <w:b/>
          <w:sz w:val="21"/>
        </w:rPr>
        <w:t>Appendix Table A3. Shapiro–Wilk normality tests by group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58"/>
        <w:gridCol w:w="2758"/>
        <w:gridCol w:w="2758"/>
        <w:gridCol w:w="2758"/>
        <w:gridCol w:w="2758"/>
      </w:tblGrid>
      <w:tr w:rsidR="007A1753" w14:paraId="1D87A1BC" w14:textId="77777777">
        <w:trPr>
          <w:jc w:val="center"/>
        </w:trPr>
        <w:tc>
          <w:tcPr>
            <w:tcW w:w="2760" w:type="dxa"/>
            <w:shd w:val="clear" w:color="auto" w:fill="1F4E78"/>
            <w:vAlign w:val="center"/>
          </w:tcPr>
          <w:p w14:paraId="7AD260A2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Metric</w:t>
            </w:r>
          </w:p>
        </w:tc>
        <w:tc>
          <w:tcPr>
            <w:tcW w:w="2760" w:type="dxa"/>
            <w:shd w:val="clear" w:color="auto" w:fill="1F4E78"/>
            <w:vAlign w:val="center"/>
          </w:tcPr>
          <w:p w14:paraId="73D21658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Group</w:t>
            </w:r>
          </w:p>
        </w:tc>
        <w:tc>
          <w:tcPr>
            <w:tcW w:w="2760" w:type="dxa"/>
            <w:shd w:val="clear" w:color="auto" w:fill="1F4E78"/>
            <w:vAlign w:val="center"/>
          </w:tcPr>
          <w:p w14:paraId="5DB01299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W</w:t>
            </w:r>
          </w:p>
        </w:tc>
        <w:tc>
          <w:tcPr>
            <w:tcW w:w="2760" w:type="dxa"/>
            <w:shd w:val="clear" w:color="auto" w:fill="1F4E78"/>
            <w:vAlign w:val="center"/>
          </w:tcPr>
          <w:p w14:paraId="46C64F53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df</w:t>
            </w:r>
          </w:p>
        </w:tc>
        <w:tc>
          <w:tcPr>
            <w:tcW w:w="2760" w:type="dxa"/>
            <w:shd w:val="clear" w:color="auto" w:fill="1F4E78"/>
            <w:vAlign w:val="center"/>
          </w:tcPr>
          <w:p w14:paraId="40DDF187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p</w:t>
            </w:r>
          </w:p>
        </w:tc>
      </w:tr>
      <w:tr w:rsidR="007A1753" w14:paraId="6F6CB119" w14:textId="77777777">
        <w:trPr>
          <w:jc w:val="center"/>
        </w:trPr>
        <w:tc>
          <w:tcPr>
            <w:tcW w:w="2760" w:type="dxa"/>
            <w:vAlign w:val="center"/>
          </w:tcPr>
          <w:p w14:paraId="77546D0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Hlex</w:t>
            </w:r>
          </w:p>
        </w:tc>
        <w:tc>
          <w:tcPr>
            <w:tcW w:w="2760" w:type="dxa"/>
            <w:vAlign w:val="center"/>
          </w:tcPr>
          <w:p w14:paraId="7CE7AD8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</w:t>
            </w:r>
          </w:p>
        </w:tc>
        <w:tc>
          <w:tcPr>
            <w:tcW w:w="2760" w:type="dxa"/>
            <w:vAlign w:val="center"/>
          </w:tcPr>
          <w:p w14:paraId="5EF954A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0.907</w:t>
            </w:r>
          </w:p>
        </w:tc>
        <w:tc>
          <w:tcPr>
            <w:tcW w:w="2760" w:type="dxa"/>
            <w:vAlign w:val="center"/>
          </w:tcPr>
          <w:p w14:paraId="1E32976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2760" w:type="dxa"/>
            <w:vAlign w:val="center"/>
          </w:tcPr>
          <w:p w14:paraId="15E78F2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.002</w:t>
            </w:r>
          </w:p>
        </w:tc>
      </w:tr>
      <w:tr w:rsidR="007A1753" w14:paraId="15776E17" w14:textId="77777777">
        <w:trPr>
          <w:jc w:val="center"/>
        </w:trPr>
        <w:tc>
          <w:tcPr>
            <w:tcW w:w="2760" w:type="dxa"/>
            <w:vAlign w:val="center"/>
          </w:tcPr>
          <w:p w14:paraId="37D300A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Hlex</w:t>
            </w:r>
          </w:p>
        </w:tc>
        <w:tc>
          <w:tcPr>
            <w:tcW w:w="2760" w:type="dxa"/>
            <w:vAlign w:val="center"/>
          </w:tcPr>
          <w:p w14:paraId="34CD923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</w:t>
            </w:r>
          </w:p>
        </w:tc>
        <w:tc>
          <w:tcPr>
            <w:tcW w:w="2760" w:type="dxa"/>
            <w:vAlign w:val="center"/>
          </w:tcPr>
          <w:p w14:paraId="4D6FFA2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0.567</w:t>
            </w:r>
          </w:p>
        </w:tc>
        <w:tc>
          <w:tcPr>
            <w:tcW w:w="2760" w:type="dxa"/>
            <w:vAlign w:val="center"/>
          </w:tcPr>
          <w:p w14:paraId="5BDBF19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2760" w:type="dxa"/>
            <w:vAlign w:val="center"/>
          </w:tcPr>
          <w:p w14:paraId="1FD04F1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70BE5898" w14:textId="77777777">
        <w:trPr>
          <w:jc w:val="center"/>
        </w:trPr>
        <w:tc>
          <w:tcPr>
            <w:tcW w:w="2760" w:type="dxa"/>
            <w:vAlign w:val="center"/>
          </w:tcPr>
          <w:p w14:paraId="21C7337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Hlex</w:t>
            </w:r>
          </w:p>
        </w:tc>
        <w:tc>
          <w:tcPr>
            <w:tcW w:w="2760" w:type="dxa"/>
            <w:vAlign w:val="center"/>
          </w:tcPr>
          <w:p w14:paraId="720D034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</w:t>
            </w:r>
          </w:p>
        </w:tc>
        <w:tc>
          <w:tcPr>
            <w:tcW w:w="2760" w:type="dxa"/>
            <w:vAlign w:val="center"/>
          </w:tcPr>
          <w:p w14:paraId="7844F3A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0.904</w:t>
            </w:r>
          </w:p>
        </w:tc>
        <w:tc>
          <w:tcPr>
            <w:tcW w:w="2760" w:type="dxa"/>
            <w:vAlign w:val="center"/>
          </w:tcPr>
          <w:p w14:paraId="0844DEA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2760" w:type="dxa"/>
            <w:vAlign w:val="center"/>
          </w:tcPr>
          <w:p w14:paraId="551DBBE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.002</w:t>
            </w:r>
          </w:p>
        </w:tc>
      </w:tr>
      <w:tr w:rsidR="007A1753" w14:paraId="0501AB5F" w14:textId="77777777">
        <w:trPr>
          <w:jc w:val="center"/>
        </w:trPr>
        <w:tc>
          <w:tcPr>
            <w:tcW w:w="2760" w:type="dxa"/>
            <w:vAlign w:val="center"/>
          </w:tcPr>
          <w:p w14:paraId="5159AA9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Hlex</w:t>
            </w:r>
          </w:p>
        </w:tc>
        <w:tc>
          <w:tcPr>
            <w:tcW w:w="2760" w:type="dxa"/>
            <w:vAlign w:val="center"/>
          </w:tcPr>
          <w:p w14:paraId="77F247E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L1</w:t>
            </w:r>
          </w:p>
        </w:tc>
        <w:tc>
          <w:tcPr>
            <w:tcW w:w="2760" w:type="dxa"/>
            <w:vAlign w:val="center"/>
          </w:tcPr>
          <w:p w14:paraId="24BE76F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0.643</w:t>
            </w:r>
          </w:p>
        </w:tc>
        <w:tc>
          <w:tcPr>
            <w:tcW w:w="2760" w:type="dxa"/>
            <w:vAlign w:val="center"/>
          </w:tcPr>
          <w:p w14:paraId="39E5AA3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2760" w:type="dxa"/>
            <w:vAlign w:val="center"/>
          </w:tcPr>
          <w:p w14:paraId="3AC0797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3E614CC4" w14:textId="77777777">
        <w:trPr>
          <w:jc w:val="center"/>
        </w:trPr>
        <w:tc>
          <w:tcPr>
            <w:tcW w:w="2760" w:type="dxa"/>
            <w:vAlign w:val="center"/>
          </w:tcPr>
          <w:p w14:paraId="2C1811C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PCI</w:t>
            </w:r>
          </w:p>
        </w:tc>
        <w:tc>
          <w:tcPr>
            <w:tcW w:w="2760" w:type="dxa"/>
            <w:vAlign w:val="center"/>
          </w:tcPr>
          <w:p w14:paraId="326E2CC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</w:t>
            </w:r>
          </w:p>
        </w:tc>
        <w:tc>
          <w:tcPr>
            <w:tcW w:w="2760" w:type="dxa"/>
            <w:vAlign w:val="center"/>
          </w:tcPr>
          <w:p w14:paraId="47B9687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0.954</w:t>
            </w:r>
          </w:p>
        </w:tc>
        <w:tc>
          <w:tcPr>
            <w:tcW w:w="2760" w:type="dxa"/>
            <w:vAlign w:val="center"/>
          </w:tcPr>
          <w:p w14:paraId="2EE9C60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2760" w:type="dxa"/>
            <w:vAlign w:val="center"/>
          </w:tcPr>
          <w:p w14:paraId="595F76E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.072</w:t>
            </w:r>
          </w:p>
        </w:tc>
      </w:tr>
      <w:tr w:rsidR="007A1753" w14:paraId="4D11F5A8" w14:textId="77777777">
        <w:trPr>
          <w:jc w:val="center"/>
        </w:trPr>
        <w:tc>
          <w:tcPr>
            <w:tcW w:w="2760" w:type="dxa"/>
            <w:vAlign w:val="center"/>
          </w:tcPr>
          <w:p w14:paraId="35CAD4A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PCI</w:t>
            </w:r>
          </w:p>
        </w:tc>
        <w:tc>
          <w:tcPr>
            <w:tcW w:w="2760" w:type="dxa"/>
            <w:vAlign w:val="center"/>
          </w:tcPr>
          <w:p w14:paraId="414D795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</w:t>
            </w:r>
          </w:p>
        </w:tc>
        <w:tc>
          <w:tcPr>
            <w:tcW w:w="2760" w:type="dxa"/>
            <w:vAlign w:val="center"/>
          </w:tcPr>
          <w:p w14:paraId="5433E00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0.590</w:t>
            </w:r>
          </w:p>
        </w:tc>
        <w:tc>
          <w:tcPr>
            <w:tcW w:w="2760" w:type="dxa"/>
            <w:vAlign w:val="center"/>
          </w:tcPr>
          <w:p w14:paraId="65276BC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2760" w:type="dxa"/>
            <w:vAlign w:val="center"/>
          </w:tcPr>
          <w:p w14:paraId="345F74D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599CE85A" w14:textId="77777777">
        <w:trPr>
          <w:jc w:val="center"/>
        </w:trPr>
        <w:tc>
          <w:tcPr>
            <w:tcW w:w="2760" w:type="dxa"/>
            <w:vAlign w:val="center"/>
          </w:tcPr>
          <w:p w14:paraId="450A058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PCI</w:t>
            </w:r>
          </w:p>
        </w:tc>
        <w:tc>
          <w:tcPr>
            <w:tcW w:w="2760" w:type="dxa"/>
            <w:vAlign w:val="center"/>
          </w:tcPr>
          <w:p w14:paraId="2C83ABB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</w:t>
            </w:r>
          </w:p>
        </w:tc>
        <w:tc>
          <w:tcPr>
            <w:tcW w:w="2760" w:type="dxa"/>
            <w:vAlign w:val="center"/>
          </w:tcPr>
          <w:p w14:paraId="525E8B5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0.915</w:t>
            </w:r>
          </w:p>
        </w:tc>
        <w:tc>
          <w:tcPr>
            <w:tcW w:w="2760" w:type="dxa"/>
            <w:vAlign w:val="center"/>
          </w:tcPr>
          <w:p w14:paraId="1014E4A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2760" w:type="dxa"/>
            <w:vAlign w:val="center"/>
          </w:tcPr>
          <w:p w14:paraId="0C95605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.004</w:t>
            </w:r>
          </w:p>
        </w:tc>
      </w:tr>
      <w:tr w:rsidR="007A1753" w14:paraId="2F8B4AF3" w14:textId="77777777">
        <w:trPr>
          <w:jc w:val="center"/>
        </w:trPr>
        <w:tc>
          <w:tcPr>
            <w:tcW w:w="2760" w:type="dxa"/>
            <w:vAlign w:val="center"/>
          </w:tcPr>
          <w:p w14:paraId="738AB83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PCI</w:t>
            </w:r>
          </w:p>
        </w:tc>
        <w:tc>
          <w:tcPr>
            <w:tcW w:w="2760" w:type="dxa"/>
            <w:vAlign w:val="center"/>
          </w:tcPr>
          <w:p w14:paraId="2BCAB31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L1</w:t>
            </w:r>
          </w:p>
        </w:tc>
        <w:tc>
          <w:tcPr>
            <w:tcW w:w="2760" w:type="dxa"/>
            <w:vAlign w:val="center"/>
          </w:tcPr>
          <w:p w14:paraId="1A450C0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0.818</w:t>
            </w:r>
          </w:p>
        </w:tc>
        <w:tc>
          <w:tcPr>
            <w:tcW w:w="2760" w:type="dxa"/>
            <w:vAlign w:val="center"/>
          </w:tcPr>
          <w:p w14:paraId="65EAB1B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2760" w:type="dxa"/>
            <w:vAlign w:val="center"/>
          </w:tcPr>
          <w:p w14:paraId="77AFD50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45275E56" w14:textId="77777777">
        <w:trPr>
          <w:jc w:val="center"/>
        </w:trPr>
        <w:tc>
          <w:tcPr>
            <w:tcW w:w="2760" w:type="dxa"/>
            <w:vAlign w:val="center"/>
          </w:tcPr>
          <w:p w14:paraId="0DC7202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IDS_Total</w:t>
            </w:r>
          </w:p>
        </w:tc>
        <w:tc>
          <w:tcPr>
            <w:tcW w:w="2760" w:type="dxa"/>
            <w:vAlign w:val="center"/>
          </w:tcPr>
          <w:p w14:paraId="2B2828E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</w:t>
            </w:r>
          </w:p>
        </w:tc>
        <w:tc>
          <w:tcPr>
            <w:tcW w:w="2760" w:type="dxa"/>
            <w:vAlign w:val="center"/>
          </w:tcPr>
          <w:p w14:paraId="3EB6892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0.951</w:t>
            </w:r>
          </w:p>
        </w:tc>
        <w:tc>
          <w:tcPr>
            <w:tcW w:w="2760" w:type="dxa"/>
            <w:vAlign w:val="center"/>
          </w:tcPr>
          <w:p w14:paraId="7BB959F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2760" w:type="dxa"/>
            <w:vAlign w:val="center"/>
          </w:tcPr>
          <w:p w14:paraId="10BD31A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.057</w:t>
            </w:r>
          </w:p>
        </w:tc>
      </w:tr>
      <w:tr w:rsidR="007A1753" w14:paraId="3D690676" w14:textId="77777777">
        <w:trPr>
          <w:jc w:val="center"/>
        </w:trPr>
        <w:tc>
          <w:tcPr>
            <w:tcW w:w="2760" w:type="dxa"/>
            <w:vAlign w:val="center"/>
          </w:tcPr>
          <w:p w14:paraId="125AF4B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IDS_Total</w:t>
            </w:r>
          </w:p>
        </w:tc>
        <w:tc>
          <w:tcPr>
            <w:tcW w:w="2760" w:type="dxa"/>
            <w:vAlign w:val="center"/>
          </w:tcPr>
          <w:p w14:paraId="4669EFE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</w:t>
            </w:r>
          </w:p>
        </w:tc>
        <w:tc>
          <w:tcPr>
            <w:tcW w:w="2760" w:type="dxa"/>
            <w:vAlign w:val="center"/>
          </w:tcPr>
          <w:p w14:paraId="69258DA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0.437</w:t>
            </w:r>
          </w:p>
        </w:tc>
        <w:tc>
          <w:tcPr>
            <w:tcW w:w="2760" w:type="dxa"/>
            <w:vAlign w:val="center"/>
          </w:tcPr>
          <w:p w14:paraId="60B8B2A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2760" w:type="dxa"/>
            <w:vAlign w:val="center"/>
          </w:tcPr>
          <w:p w14:paraId="28AAD98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215A9338" w14:textId="77777777">
        <w:trPr>
          <w:jc w:val="center"/>
        </w:trPr>
        <w:tc>
          <w:tcPr>
            <w:tcW w:w="2760" w:type="dxa"/>
            <w:vAlign w:val="center"/>
          </w:tcPr>
          <w:p w14:paraId="0129A99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IDS_Total</w:t>
            </w:r>
          </w:p>
        </w:tc>
        <w:tc>
          <w:tcPr>
            <w:tcW w:w="2760" w:type="dxa"/>
            <w:vAlign w:val="center"/>
          </w:tcPr>
          <w:p w14:paraId="365C060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</w:t>
            </w:r>
          </w:p>
        </w:tc>
        <w:tc>
          <w:tcPr>
            <w:tcW w:w="2760" w:type="dxa"/>
            <w:vAlign w:val="center"/>
          </w:tcPr>
          <w:p w14:paraId="03613F2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0.876</w:t>
            </w:r>
          </w:p>
        </w:tc>
        <w:tc>
          <w:tcPr>
            <w:tcW w:w="2760" w:type="dxa"/>
            <w:vAlign w:val="center"/>
          </w:tcPr>
          <w:p w14:paraId="44BF6D1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2760" w:type="dxa"/>
            <w:vAlign w:val="center"/>
          </w:tcPr>
          <w:p w14:paraId="7EC9DE1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638F5B0E" w14:textId="77777777">
        <w:trPr>
          <w:jc w:val="center"/>
        </w:trPr>
        <w:tc>
          <w:tcPr>
            <w:tcW w:w="2760" w:type="dxa"/>
            <w:vAlign w:val="center"/>
          </w:tcPr>
          <w:p w14:paraId="2ACE83E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IDS_Total</w:t>
            </w:r>
          </w:p>
        </w:tc>
        <w:tc>
          <w:tcPr>
            <w:tcW w:w="2760" w:type="dxa"/>
            <w:vAlign w:val="center"/>
          </w:tcPr>
          <w:p w14:paraId="4FA7872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L1</w:t>
            </w:r>
          </w:p>
        </w:tc>
        <w:tc>
          <w:tcPr>
            <w:tcW w:w="2760" w:type="dxa"/>
            <w:vAlign w:val="center"/>
          </w:tcPr>
          <w:p w14:paraId="68F94A5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0.631</w:t>
            </w:r>
          </w:p>
        </w:tc>
        <w:tc>
          <w:tcPr>
            <w:tcW w:w="2760" w:type="dxa"/>
            <w:vAlign w:val="center"/>
          </w:tcPr>
          <w:p w14:paraId="3EA5137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2760" w:type="dxa"/>
            <w:vAlign w:val="center"/>
          </w:tcPr>
          <w:p w14:paraId="5DE98B3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1FAE3747" w14:textId="77777777">
        <w:trPr>
          <w:jc w:val="center"/>
        </w:trPr>
        <w:tc>
          <w:tcPr>
            <w:tcW w:w="2760" w:type="dxa"/>
            <w:vAlign w:val="center"/>
          </w:tcPr>
          <w:p w14:paraId="0DA5154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KLgram_Inv</w:t>
            </w:r>
          </w:p>
        </w:tc>
        <w:tc>
          <w:tcPr>
            <w:tcW w:w="2760" w:type="dxa"/>
            <w:vAlign w:val="center"/>
          </w:tcPr>
          <w:p w14:paraId="112D516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</w:t>
            </w:r>
          </w:p>
        </w:tc>
        <w:tc>
          <w:tcPr>
            <w:tcW w:w="2760" w:type="dxa"/>
            <w:vAlign w:val="center"/>
          </w:tcPr>
          <w:p w14:paraId="1298C0C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0.973</w:t>
            </w:r>
          </w:p>
        </w:tc>
        <w:tc>
          <w:tcPr>
            <w:tcW w:w="2760" w:type="dxa"/>
            <w:vAlign w:val="center"/>
          </w:tcPr>
          <w:p w14:paraId="0927418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2760" w:type="dxa"/>
            <w:vAlign w:val="center"/>
          </w:tcPr>
          <w:p w14:paraId="420A496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.356</w:t>
            </w:r>
          </w:p>
        </w:tc>
      </w:tr>
      <w:tr w:rsidR="007A1753" w14:paraId="384F5FC2" w14:textId="77777777">
        <w:trPr>
          <w:jc w:val="center"/>
        </w:trPr>
        <w:tc>
          <w:tcPr>
            <w:tcW w:w="2760" w:type="dxa"/>
            <w:vAlign w:val="center"/>
          </w:tcPr>
          <w:p w14:paraId="798B703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KLgram_Inv</w:t>
            </w:r>
          </w:p>
        </w:tc>
        <w:tc>
          <w:tcPr>
            <w:tcW w:w="2760" w:type="dxa"/>
            <w:vAlign w:val="center"/>
          </w:tcPr>
          <w:p w14:paraId="755DBF0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</w:t>
            </w:r>
          </w:p>
        </w:tc>
        <w:tc>
          <w:tcPr>
            <w:tcW w:w="2760" w:type="dxa"/>
            <w:vAlign w:val="center"/>
          </w:tcPr>
          <w:p w14:paraId="28758A7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0.506</w:t>
            </w:r>
          </w:p>
        </w:tc>
        <w:tc>
          <w:tcPr>
            <w:tcW w:w="2760" w:type="dxa"/>
            <w:vAlign w:val="center"/>
          </w:tcPr>
          <w:p w14:paraId="404DCFD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2760" w:type="dxa"/>
            <w:vAlign w:val="center"/>
          </w:tcPr>
          <w:p w14:paraId="042C734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5ED613FA" w14:textId="77777777">
        <w:trPr>
          <w:jc w:val="center"/>
        </w:trPr>
        <w:tc>
          <w:tcPr>
            <w:tcW w:w="2760" w:type="dxa"/>
            <w:vAlign w:val="center"/>
          </w:tcPr>
          <w:p w14:paraId="58195DB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KLgram_Inv</w:t>
            </w:r>
          </w:p>
        </w:tc>
        <w:tc>
          <w:tcPr>
            <w:tcW w:w="2760" w:type="dxa"/>
            <w:vAlign w:val="center"/>
          </w:tcPr>
          <w:p w14:paraId="602CC67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</w:t>
            </w:r>
          </w:p>
        </w:tc>
        <w:tc>
          <w:tcPr>
            <w:tcW w:w="2760" w:type="dxa"/>
            <w:vAlign w:val="center"/>
          </w:tcPr>
          <w:p w14:paraId="30C78C2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0.948</w:t>
            </w:r>
          </w:p>
        </w:tc>
        <w:tc>
          <w:tcPr>
            <w:tcW w:w="2760" w:type="dxa"/>
            <w:vAlign w:val="center"/>
          </w:tcPr>
          <w:p w14:paraId="7259108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2760" w:type="dxa"/>
            <w:vAlign w:val="center"/>
          </w:tcPr>
          <w:p w14:paraId="5DDC131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.049</w:t>
            </w:r>
          </w:p>
        </w:tc>
      </w:tr>
      <w:tr w:rsidR="007A1753" w14:paraId="7466575E" w14:textId="77777777">
        <w:trPr>
          <w:jc w:val="center"/>
        </w:trPr>
        <w:tc>
          <w:tcPr>
            <w:tcW w:w="2760" w:type="dxa"/>
            <w:vAlign w:val="center"/>
          </w:tcPr>
          <w:p w14:paraId="55C952D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KLgram_Inv</w:t>
            </w:r>
          </w:p>
        </w:tc>
        <w:tc>
          <w:tcPr>
            <w:tcW w:w="2760" w:type="dxa"/>
            <w:vAlign w:val="center"/>
          </w:tcPr>
          <w:p w14:paraId="277C911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L1</w:t>
            </w:r>
          </w:p>
        </w:tc>
        <w:tc>
          <w:tcPr>
            <w:tcW w:w="2760" w:type="dxa"/>
            <w:vAlign w:val="center"/>
          </w:tcPr>
          <w:p w14:paraId="70D82BE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0.413</w:t>
            </w:r>
          </w:p>
        </w:tc>
        <w:tc>
          <w:tcPr>
            <w:tcW w:w="2760" w:type="dxa"/>
            <w:vAlign w:val="center"/>
          </w:tcPr>
          <w:p w14:paraId="3018138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2760" w:type="dxa"/>
            <w:vAlign w:val="center"/>
          </w:tcPr>
          <w:p w14:paraId="26B121B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4A966C3D" w14:textId="77777777">
        <w:trPr>
          <w:jc w:val="center"/>
        </w:trPr>
        <w:tc>
          <w:tcPr>
            <w:tcW w:w="2760" w:type="dxa"/>
            <w:vAlign w:val="center"/>
          </w:tcPr>
          <w:p w14:paraId="1532A9B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CR_Inv</w:t>
            </w:r>
          </w:p>
        </w:tc>
        <w:tc>
          <w:tcPr>
            <w:tcW w:w="2760" w:type="dxa"/>
            <w:vAlign w:val="center"/>
          </w:tcPr>
          <w:p w14:paraId="53A568A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</w:t>
            </w:r>
          </w:p>
        </w:tc>
        <w:tc>
          <w:tcPr>
            <w:tcW w:w="2760" w:type="dxa"/>
            <w:vAlign w:val="center"/>
          </w:tcPr>
          <w:p w14:paraId="0BABED9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0.953</w:t>
            </w:r>
          </w:p>
        </w:tc>
        <w:tc>
          <w:tcPr>
            <w:tcW w:w="2760" w:type="dxa"/>
            <w:vAlign w:val="center"/>
          </w:tcPr>
          <w:p w14:paraId="5DC5779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45</w:t>
            </w:r>
          </w:p>
        </w:tc>
        <w:tc>
          <w:tcPr>
            <w:tcW w:w="2760" w:type="dxa"/>
            <w:vAlign w:val="center"/>
          </w:tcPr>
          <w:p w14:paraId="7B88CFB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.064</w:t>
            </w:r>
          </w:p>
        </w:tc>
      </w:tr>
      <w:tr w:rsidR="007A1753" w14:paraId="43C838E9" w14:textId="77777777">
        <w:trPr>
          <w:jc w:val="center"/>
        </w:trPr>
        <w:tc>
          <w:tcPr>
            <w:tcW w:w="2760" w:type="dxa"/>
            <w:vAlign w:val="center"/>
          </w:tcPr>
          <w:p w14:paraId="07C32D4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CR_Inv</w:t>
            </w:r>
          </w:p>
        </w:tc>
        <w:tc>
          <w:tcPr>
            <w:tcW w:w="2760" w:type="dxa"/>
            <w:vAlign w:val="center"/>
          </w:tcPr>
          <w:p w14:paraId="65AC39A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</w:t>
            </w:r>
          </w:p>
        </w:tc>
        <w:tc>
          <w:tcPr>
            <w:tcW w:w="2760" w:type="dxa"/>
            <w:vAlign w:val="center"/>
          </w:tcPr>
          <w:p w14:paraId="1B2CC57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0.696</w:t>
            </w:r>
          </w:p>
        </w:tc>
        <w:tc>
          <w:tcPr>
            <w:tcW w:w="2760" w:type="dxa"/>
            <w:vAlign w:val="center"/>
          </w:tcPr>
          <w:p w14:paraId="1FA01B2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55</w:t>
            </w:r>
          </w:p>
        </w:tc>
        <w:tc>
          <w:tcPr>
            <w:tcW w:w="2760" w:type="dxa"/>
            <w:vAlign w:val="center"/>
          </w:tcPr>
          <w:p w14:paraId="5C3DA3F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17D655D3" w14:textId="77777777">
        <w:trPr>
          <w:jc w:val="center"/>
        </w:trPr>
        <w:tc>
          <w:tcPr>
            <w:tcW w:w="2760" w:type="dxa"/>
            <w:vAlign w:val="center"/>
          </w:tcPr>
          <w:p w14:paraId="733C17F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CR_Inv</w:t>
            </w:r>
          </w:p>
        </w:tc>
        <w:tc>
          <w:tcPr>
            <w:tcW w:w="2760" w:type="dxa"/>
            <w:vAlign w:val="center"/>
          </w:tcPr>
          <w:p w14:paraId="63711A7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</w:t>
            </w:r>
          </w:p>
        </w:tc>
        <w:tc>
          <w:tcPr>
            <w:tcW w:w="2760" w:type="dxa"/>
            <w:vAlign w:val="center"/>
          </w:tcPr>
          <w:p w14:paraId="0511A4F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0.840</w:t>
            </w:r>
          </w:p>
        </w:tc>
        <w:tc>
          <w:tcPr>
            <w:tcW w:w="2760" w:type="dxa"/>
            <w:vAlign w:val="center"/>
          </w:tcPr>
          <w:p w14:paraId="10F19D9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43</w:t>
            </w:r>
          </w:p>
        </w:tc>
        <w:tc>
          <w:tcPr>
            <w:tcW w:w="2760" w:type="dxa"/>
            <w:vAlign w:val="center"/>
          </w:tcPr>
          <w:p w14:paraId="2037CD9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03C85915" w14:textId="77777777">
        <w:trPr>
          <w:jc w:val="center"/>
        </w:trPr>
        <w:tc>
          <w:tcPr>
            <w:tcW w:w="2760" w:type="dxa"/>
            <w:vAlign w:val="center"/>
          </w:tcPr>
          <w:p w14:paraId="14A735D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CR_Inv</w:t>
            </w:r>
          </w:p>
        </w:tc>
        <w:tc>
          <w:tcPr>
            <w:tcW w:w="2760" w:type="dxa"/>
            <w:vAlign w:val="center"/>
          </w:tcPr>
          <w:p w14:paraId="6DC8C60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L1</w:t>
            </w:r>
          </w:p>
        </w:tc>
        <w:tc>
          <w:tcPr>
            <w:tcW w:w="2760" w:type="dxa"/>
            <w:vAlign w:val="center"/>
          </w:tcPr>
          <w:p w14:paraId="4A60F2D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0.699</w:t>
            </w:r>
          </w:p>
        </w:tc>
        <w:tc>
          <w:tcPr>
            <w:tcW w:w="2760" w:type="dxa"/>
            <w:vAlign w:val="center"/>
          </w:tcPr>
          <w:p w14:paraId="04514AA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57</w:t>
            </w:r>
          </w:p>
        </w:tc>
        <w:tc>
          <w:tcPr>
            <w:tcW w:w="2760" w:type="dxa"/>
            <w:vAlign w:val="center"/>
          </w:tcPr>
          <w:p w14:paraId="3DA87CC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</w:tbl>
    <w:p w14:paraId="380E2C3B" w14:textId="77777777" w:rsidR="007A1753" w:rsidRDefault="00000000">
      <w:r>
        <w:t>Note. Several groups deviate from normality, especially for IDS_Total, KLgram_Inv, and CR_Inv. These diagnostics, together with the homogeneity results in Appendix Table A4, support the use of Welch’s ANOVA and Games–Howell pairwise comparisons.</w:t>
      </w:r>
    </w:p>
    <w:p w14:paraId="68B9A082" w14:textId="77777777" w:rsidR="000244E6" w:rsidRDefault="000244E6">
      <w:pPr>
        <w:rPr>
          <w:b/>
          <w:sz w:val="21"/>
        </w:rPr>
      </w:pPr>
      <w:r>
        <w:rPr>
          <w:b/>
          <w:sz w:val="21"/>
        </w:rPr>
        <w:br w:type="page"/>
      </w:r>
    </w:p>
    <w:p w14:paraId="12C3B6B7" w14:textId="596DEA12" w:rsidR="007A1753" w:rsidRDefault="00000000">
      <w:pPr>
        <w:spacing w:after="80"/>
      </w:pPr>
      <w:r>
        <w:rPr>
          <w:b/>
          <w:sz w:val="21"/>
        </w:rPr>
        <w:lastRenderedPageBreak/>
        <w:t>Appendix Table A4. Homogeneity and robust omnibus tests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1970"/>
        <w:gridCol w:w="1970"/>
        <w:gridCol w:w="1970"/>
        <w:gridCol w:w="1970"/>
        <w:gridCol w:w="1970"/>
        <w:gridCol w:w="1970"/>
      </w:tblGrid>
      <w:tr w:rsidR="007A1753" w14:paraId="59640240" w14:textId="77777777">
        <w:trPr>
          <w:jc w:val="center"/>
        </w:trPr>
        <w:tc>
          <w:tcPr>
            <w:tcW w:w="1971" w:type="dxa"/>
            <w:shd w:val="clear" w:color="auto" w:fill="1F4E78"/>
            <w:vAlign w:val="center"/>
          </w:tcPr>
          <w:p w14:paraId="794557CE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Metric</w:t>
            </w:r>
          </w:p>
        </w:tc>
        <w:tc>
          <w:tcPr>
            <w:tcW w:w="1971" w:type="dxa"/>
            <w:shd w:val="clear" w:color="auto" w:fill="1F4E78"/>
            <w:vAlign w:val="center"/>
          </w:tcPr>
          <w:p w14:paraId="7446650E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Levene F</w:t>
            </w:r>
          </w:p>
        </w:tc>
        <w:tc>
          <w:tcPr>
            <w:tcW w:w="1971" w:type="dxa"/>
            <w:shd w:val="clear" w:color="auto" w:fill="1F4E78"/>
            <w:vAlign w:val="center"/>
          </w:tcPr>
          <w:p w14:paraId="4B9FC797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df1</w:t>
            </w:r>
          </w:p>
        </w:tc>
        <w:tc>
          <w:tcPr>
            <w:tcW w:w="1971" w:type="dxa"/>
            <w:shd w:val="clear" w:color="auto" w:fill="1F4E78"/>
            <w:vAlign w:val="center"/>
          </w:tcPr>
          <w:p w14:paraId="4BB8CF49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df2</w:t>
            </w:r>
          </w:p>
        </w:tc>
        <w:tc>
          <w:tcPr>
            <w:tcW w:w="1971" w:type="dxa"/>
            <w:shd w:val="clear" w:color="auto" w:fill="1F4E78"/>
            <w:vAlign w:val="center"/>
          </w:tcPr>
          <w:p w14:paraId="0BF4FEC9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Welch F</w:t>
            </w:r>
          </w:p>
        </w:tc>
        <w:tc>
          <w:tcPr>
            <w:tcW w:w="1971" w:type="dxa"/>
            <w:shd w:val="clear" w:color="auto" w:fill="1F4E78"/>
            <w:vAlign w:val="center"/>
          </w:tcPr>
          <w:p w14:paraId="50DF21A3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Welch df2</w:t>
            </w:r>
          </w:p>
        </w:tc>
        <w:tc>
          <w:tcPr>
            <w:tcW w:w="1971" w:type="dxa"/>
            <w:shd w:val="clear" w:color="auto" w:fill="1F4E78"/>
            <w:vAlign w:val="center"/>
          </w:tcPr>
          <w:p w14:paraId="1B1A4209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p</w:t>
            </w:r>
          </w:p>
        </w:tc>
      </w:tr>
      <w:tr w:rsidR="007A1753" w14:paraId="05F1FB7A" w14:textId="77777777">
        <w:trPr>
          <w:jc w:val="center"/>
        </w:trPr>
        <w:tc>
          <w:tcPr>
            <w:tcW w:w="1971" w:type="dxa"/>
            <w:vAlign w:val="center"/>
          </w:tcPr>
          <w:p w14:paraId="6CB726D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Hlex</w:t>
            </w:r>
          </w:p>
        </w:tc>
        <w:tc>
          <w:tcPr>
            <w:tcW w:w="1971" w:type="dxa"/>
            <w:vAlign w:val="center"/>
          </w:tcPr>
          <w:p w14:paraId="49590A6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6.675</w:t>
            </w:r>
          </w:p>
        </w:tc>
        <w:tc>
          <w:tcPr>
            <w:tcW w:w="1971" w:type="dxa"/>
            <w:vAlign w:val="center"/>
          </w:tcPr>
          <w:p w14:paraId="77F0C93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971" w:type="dxa"/>
            <w:vAlign w:val="center"/>
          </w:tcPr>
          <w:p w14:paraId="6B650F5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196</w:t>
            </w:r>
          </w:p>
        </w:tc>
        <w:tc>
          <w:tcPr>
            <w:tcW w:w="1971" w:type="dxa"/>
            <w:vAlign w:val="center"/>
          </w:tcPr>
          <w:p w14:paraId="1F0B335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1181.827</w:t>
            </w:r>
          </w:p>
        </w:tc>
        <w:tc>
          <w:tcPr>
            <w:tcW w:w="1971" w:type="dxa"/>
            <w:vAlign w:val="center"/>
          </w:tcPr>
          <w:p w14:paraId="0BBD27E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98.925</w:t>
            </w:r>
          </w:p>
        </w:tc>
        <w:tc>
          <w:tcPr>
            <w:tcW w:w="1971" w:type="dxa"/>
            <w:vAlign w:val="center"/>
          </w:tcPr>
          <w:p w14:paraId="72B0DBE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70E0235B" w14:textId="77777777">
        <w:trPr>
          <w:jc w:val="center"/>
        </w:trPr>
        <w:tc>
          <w:tcPr>
            <w:tcW w:w="1971" w:type="dxa"/>
            <w:vAlign w:val="center"/>
          </w:tcPr>
          <w:p w14:paraId="2F492BD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PCI</w:t>
            </w:r>
          </w:p>
        </w:tc>
        <w:tc>
          <w:tcPr>
            <w:tcW w:w="1971" w:type="dxa"/>
            <w:vAlign w:val="center"/>
          </w:tcPr>
          <w:p w14:paraId="2523E3F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4.142</w:t>
            </w:r>
          </w:p>
        </w:tc>
        <w:tc>
          <w:tcPr>
            <w:tcW w:w="1971" w:type="dxa"/>
            <w:vAlign w:val="center"/>
          </w:tcPr>
          <w:p w14:paraId="6CED8D8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971" w:type="dxa"/>
            <w:vAlign w:val="center"/>
          </w:tcPr>
          <w:p w14:paraId="705AD46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196</w:t>
            </w:r>
          </w:p>
        </w:tc>
        <w:tc>
          <w:tcPr>
            <w:tcW w:w="1971" w:type="dxa"/>
            <w:vAlign w:val="center"/>
          </w:tcPr>
          <w:p w14:paraId="67941A8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1323.292</w:t>
            </w:r>
          </w:p>
        </w:tc>
        <w:tc>
          <w:tcPr>
            <w:tcW w:w="1971" w:type="dxa"/>
            <w:vAlign w:val="center"/>
          </w:tcPr>
          <w:p w14:paraId="37CBCC5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104.748</w:t>
            </w:r>
          </w:p>
        </w:tc>
        <w:tc>
          <w:tcPr>
            <w:tcW w:w="1971" w:type="dxa"/>
            <w:vAlign w:val="center"/>
          </w:tcPr>
          <w:p w14:paraId="206C2BF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503B7636" w14:textId="77777777">
        <w:trPr>
          <w:jc w:val="center"/>
        </w:trPr>
        <w:tc>
          <w:tcPr>
            <w:tcW w:w="1971" w:type="dxa"/>
            <w:vAlign w:val="center"/>
          </w:tcPr>
          <w:p w14:paraId="61B95ED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IDS_Total</w:t>
            </w:r>
          </w:p>
        </w:tc>
        <w:tc>
          <w:tcPr>
            <w:tcW w:w="1971" w:type="dxa"/>
            <w:vAlign w:val="center"/>
          </w:tcPr>
          <w:p w14:paraId="1F77E62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7.817</w:t>
            </w:r>
          </w:p>
        </w:tc>
        <w:tc>
          <w:tcPr>
            <w:tcW w:w="1971" w:type="dxa"/>
            <w:vAlign w:val="center"/>
          </w:tcPr>
          <w:p w14:paraId="55C41DC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971" w:type="dxa"/>
            <w:vAlign w:val="center"/>
          </w:tcPr>
          <w:p w14:paraId="5FB8734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196</w:t>
            </w:r>
          </w:p>
        </w:tc>
        <w:tc>
          <w:tcPr>
            <w:tcW w:w="1971" w:type="dxa"/>
            <w:vAlign w:val="center"/>
          </w:tcPr>
          <w:p w14:paraId="422B45E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5080.653</w:t>
            </w:r>
          </w:p>
        </w:tc>
        <w:tc>
          <w:tcPr>
            <w:tcW w:w="1971" w:type="dxa"/>
            <w:vAlign w:val="center"/>
          </w:tcPr>
          <w:p w14:paraId="1125AA5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98.326</w:t>
            </w:r>
          </w:p>
        </w:tc>
        <w:tc>
          <w:tcPr>
            <w:tcW w:w="1971" w:type="dxa"/>
            <w:vAlign w:val="center"/>
          </w:tcPr>
          <w:p w14:paraId="6D04123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5294CF73" w14:textId="77777777">
        <w:trPr>
          <w:jc w:val="center"/>
        </w:trPr>
        <w:tc>
          <w:tcPr>
            <w:tcW w:w="1971" w:type="dxa"/>
            <w:vAlign w:val="center"/>
          </w:tcPr>
          <w:p w14:paraId="1432D24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KLgram_Inv</w:t>
            </w:r>
          </w:p>
        </w:tc>
        <w:tc>
          <w:tcPr>
            <w:tcW w:w="1971" w:type="dxa"/>
            <w:vAlign w:val="center"/>
          </w:tcPr>
          <w:p w14:paraId="7CBAC84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14.232</w:t>
            </w:r>
          </w:p>
        </w:tc>
        <w:tc>
          <w:tcPr>
            <w:tcW w:w="1971" w:type="dxa"/>
            <w:vAlign w:val="center"/>
          </w:tcPr>
          <w:p w14:paraId="24A1889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971" w:type="dxa"/>
            <w:vAlign w:val="center"/>
          </w:tcPr>
          <w:p w14:paraId="640198A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196</w:t>
            </w:r>
          </w:p>
        </w:tc>
        <w:tc>
          <w:tcPr>
            <w:tcW w:w="1971" w:type="dxa"/>
            <w:vAlign w:val="center"/>
          </w:tcPr>
          <w:p w14:paraId="2C4A981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1679.024</w:t>
            </w:r>
          </w:p>
        </w:tc>
        <w:tc>
          <w:tcPr>
            <w:tcW w:w="1971" w:type="dxa"/>
            <w:vAlign w:val="center"/>
          </w:tcPr>
          <w:p w14:paraId="44BA48A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94.284</w:t>
            </w:r>
          </w:p>
        </w:tc>
        <w:tc>
          <w:tcPr>
            <w:tcW w:w="1971" w:type="dxa"/>
            <w:vAlign w:val="center"/>
          </w:tcPr>
          <w:p w14:paraId="398230B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60CF9772" w14:textId="77777777">
        <w:trPr>
          <w:jc w:val="center"/>
        </w:trPr>
        <w:tc>
          <w:tcPr>
            <w:tcW w:w="1971" w:type="dxa"/>
            <w:vAlign w:val="center"/>
          </w:tcPr>
          <w:p w14:paraId="31E7543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CR_Inv</w:t>
            </w:r>
          </w:p>
        </w:tc>
        <w:tc>
          <w:tcPr>
            <w:tcW w:w="1971" w:type="dxa"/>
            <w:vAlign w:val="center"/>
          </w:tcPr>
          <w:p w14:paraId="1297330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3.306</w:t>
            </w:r>
          </w:p>
        </w:tc>
        <w:tc>
          <w:tcPr>
            <w:tcW w:w="1971" w:type="dxa"/>
            <w:vAlign w:val="center"/>
          </w:tcPr>
          <w:p w14:paraId="4D8D53F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3</w:t>
            </w:r>
          </w:p>
        </w:tc>
        <w:tc>
          <w:tcPr>
            <w:tcW w:w="1971" w:type="dxa"/>
            <w:vAlign w:val="center"/>
          </w:tcPr>
          <w:p w14:paraId="41DBA61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196</w:t>
            </w:r>
          </w:p>
        </w:tc>
        <w:tc>
          <w:tcPr>
            <w:tcW w:w="1971" w:type="dxa"/>
            <w:vAlign w:val="center"/>
          </w:tcPr>
          <w:p w14:paraId="22808FE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503.301</w:t>
            </w:r>
          </w:p>
        </w:tc>
        <w:tc>
          <w:tcPr>
            <w:tcW w:w="1971" w:type="dxa"/>
            <w:vAlign w:val="center"/>
          </w:tcPr>
          <w:p w14:paraId="391CB9C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104.610</w:t>
            </w:r>
          </w:p>
        </w:tc>
        <w:tc>
          <w:tcPr>
            <w:tcW w:w="1971" w:type="dxa"/>
            <w:vAlign w:val="center"/>
          </w:tcPr>
          <w:p w14:paraId="1E0FD79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</w:tbl>
    <w:p w14:paraId="16F1E275" w14:textId="77777777" w:rsidR="007A1753" w:rsidRDefault="00000000">
      <w:r>
        <w:t>Note. All five metrics showed significant variance heterogeneity; accordingly, Welch’s one-way ANOVA was retained as the primary omnibus test.</w:t>
      </w:r>
    </w:p>
    <w:p w14:paraId="58896783" w14:textId="344F919D" w:rsidR="007A1753" w:rsidRDefault="007A1753"/>
    <w:p w14:paraId="2A54F198" w14:textId="77777777" w:rsidR="007A1753" w:rsidRDefault="00000000">
      <w:pPr>
        <w:spacing w:after="80"/>
      </w:pPr>
      <w:r>
        <w:rPr>
          <w:b/>
          <w:sz w:val="21"/>
        </w:rPr>
        <w:t>Appendix Table A5. Games–Howell pairwise comparisons for Hlex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2299"/>
        <w:gridCol w:w="2298"/>
        <w:gridCol w:w="2298"/>
        <w:gridCol w:w="2298"/>
        <w:gridCol w:w="2298"/>
      </w:tblGrid>
      <w:tr w:rsidR="007A1753" w14:paraId="617E5F22" w14:textId="77777777">
        <w:trPr>
          <w:jc w:val="center"/>
        </w:trPr>
        <w:tc>
          <w:tcPr>
            <w:tcW w:w="2300" w:type="dxa"/>
            <w:shd w:val="clear" w:color="auto" w:fill="1F4E78"/>
            <w:vAlign w:val="center"/>
          </w:tcPr>
          <w:p w14:paraId="17C5285E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Comparison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01AA50F4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Mean difference (I − J)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7DF059F5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SE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08B80A7D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 lower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17770D71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 upper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4D4B6C16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p</w:t>
            </w:r>
          </w:p>
        </w:tc>
      </w:tr>
      <w:tr w:rsidR="007A1753" w14:paraId="52CA9DA5" w14:textId="77777777">
        <w:trPr>
          <w:jc w:val="center"/>
        </w:trPr>
        <w:tc>
          <w:tcPr>
            <w:tcW w:w="2300" w:type="dxa"/>
            <w:vAlign w:val="center"/>
          </w:tcPr>
          <w:p w14:paraId="48147EB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B2</w:t>
            </w:r>
          </w:p>
        </w:tc>
        <w:tc>
          <w:tcPr>
            <w:tcW w:w="2300" w:type="dxa"/>
            <w:vAlign w:val="center"/>
          </w:tcPr>
          <w:p w14:paraId="554DBA0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-0.273</w:t>
            </w:r>
          </w:p>
        </w:tc>
        <w:tc>
          <w:tcPr>
            <w:tcW w:w="2300" w:type="dxa"/>
            <w:vAlign w:val="center"/>
          </w:tcPr>
          <w:p w14:paraId="21E7457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0.020</w:t>
            </w:r>
          </w:p>
        </w:tc>
        <w:tc>
          <w:tcPr>
            <w:tcW w:w="2300" w:type="dxa"/>
            <w:vAlign w:val="center"/>
          </w:tcPr>
          <w:p w14:paraId="4060974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-0.325</w:t>
            </w:r>
          </w:p>
        </w:tc>
        <w:tc>
          <w:tcPr>
            <w:tcW w:w="2300" w:type="dxa"/>
            <w:vAlign w:val="center"/>
          </w:tcPr>
          <w:p w14:paraId="54998A9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-0.221</w:t>
            </w:r>
          </w:p>
        </w:tc>
        <w:tc>
          <w:tcPr>
            <w:tcW w:w="2300" w:type="dxa"/>
            <w:vAlign w:val="center"/>
          </w:tcPr>
          <w:p w14:paraId="2165A07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363604E1" w14:textId="77777777">
        <w:trPr>
          <w:jc w:val="center"/>
        </w:trPr>
        <w:tc>
          <w:tcPr>
            <w:tcW w:w="2300" w:type="dxa"/>
            <w:vAlign w:val="center"/>
          </w:tcPr>
          <w:p w14:paraId="420EB2A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C1</w:t>
            </w:r>
          </w:p>
        </w:tc>
        <w:tc>
          <w:tcPr>
            <w:tcW w:w="2300" w:type="dxa"/>
            <w:vAlign w:val="center"/>
          </w:tcPr>
          <w:p w14:paraId="48E8D09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-0.705</w:t>
            </w:r>
          </w:p>
        </w:tc>
        <w:tc>
          <w:tcPr>
            <w:tcW w:w="2300" w:type="dxa"/>
            <w:vAlign w:val="center"/>
          </w:tcPr>
          <w:p w14:paraId="269615F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0.014</w:t>
            </w:r>
          </w:p>
        </w:tc>
        <w:tc>
          <w:tcPr>
            <w:tcW w:w="2300" w:type="dxa"/>
            <w:vAlign w:val="center"/>
          </w:tcPr>
          <w:p w14:paraId="66D606B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-0.742</w:t>
            </w:r>
          </w:p>
        </w:tc>
        <w:tc>
          <w:tcPr>
            <w:tcW w:w="2300" w:type="dxa"/>
            <w:vAlign w:val="center"/>
          </w:tcPr>
          <w:p w14:paraId="3BCC6DB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-0.669</w:t>
            </w:r>
          </w:p>
        </w:tc>
        <w:tc>
          <w:tcPr>
            <w:tcW w:w="2300" w:type="dxa"/>
            <w:vAlign w:val="center"/>
          </w:tcPr>
          <w:p w14:paraId="2C9A4AD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717B86E0" w14:textId="77777777">
        <w:trPr>
          <w:jc w:val="center"/>
        </w:trPr>
        <w:tc>
          <w:tcPr>
            <w:tcW w:w="2300" w:type="dxa"/>
            <w:vAlign w:val="center"/>
          </w:tcPr>
          <w:p w14:paraId="5165FF5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L1</w:t>
            </w:r>
          </w:p>
        </w:tc>
        <w:tc>
          <w:tcPr>
            <w:tcW w:w="2300" w:type="dxa"/>
            <w:vAlign w:val="center"/>
          </w:tcPr>
          <w:p w14:paraId="51023B2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-1.071</w:t>
            </w:r>
          </w:p>
        </w:tc>
        <w:tc>
          <w:tcPr>
            <w:tcW w:w="2300" w:type="dxa"/>
            <w:vAlign w:val="center"/>
          </w:tcPr>
          <w:p w14:paraId="5DA4DD2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0.023</w:t>
            </w:r>
          </w:p>
        </w:tc>
        <w:tc>
          <w:tcPr>
            <w:tcW w:w="2300" w:type="dxa"/>
            <w:vAlign w:val="center"/>
          </w:tcPr>
          <w:p w14:paraId="18C4F6A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-1.132</w:t>
            </w:r>
          </w:p>
        </w:tc>
        <w:tc>
          <w:tcPr>
            <w:tcW w:w="2300" w:type="dxa"/>
            <w:vAlign w:val="center"/>
          </w:tcPr>
          <w:p w14:paraId="573794E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-1.009</w:t>
            </w:r>
          </w:p>
        </w:tc>
        <w:tc>
          <w:tcPr>
            <w:tcW w:w="2300" w:type="dxa"/>
            <w:vAlign w:val="center"/>
          </w:tcPr>
          <w:p w14:paraId="0A581DC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5DAAFCF2" w14:textId="77777777">
        <w:trPr>
          <w:jc w:val="center"/>
        </w:trPr>
        <w:tc>
          <w:tcPr>
            <w:tcW w:w="2300" w:type="dxa"/>
            <w:vAlign w:val="center"/>
          </w:tcPr>
          <w:p w14:paraId="2AF23DE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 vs. C1</w:t>
            </w:r>
          </w:p>
        </w:tc>
        <w:tc>
          <w:tcPr>
            <w:tcW w:w="2300" w:type="dxa"/>
            <w:vAlign w:val="center"/>
          </w:tcPr>
          <w:p w14:paraId="2A3EA55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-0.432</w:t>
            </w:r>
          </w:p>
        </w:tc>
        <w:tc>
          <w:tcPr>
            <w:tcW w:w="2300" w:type="dxa"/>
            <w:vAlign w:val="center"/>
          </w:tcPr>
          <w:p w14:paraId="405A825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0.016</w:t>
            </w:r>
          </w:p>
        </w:tc>
        <w:tc>
          <w:tcPr>
            <w:tcW w:w="2300" w:type="dxa"/>
            <w:vAlign w:val="center"/>
          </w:tcPr>
          <w:p w14:paraId="6B479EE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-0.475</w:t>
            </w:r>
          </w:p>
        </w:tc>
        <w:tc>
          <w:tcPr>
            <w:tcW w:w="2300" w:type="dxa"/>
            <w:vAlign w:val="center"/>
          </w:tcPr>
          <w:p w14:paraId="35A8909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-0.390</w:t>
            </w:r>
          </w:p>
        </w:tc>
        <w:tc>
          <w:tcPr>
            <w:tcW w:w="2300" w:type="dxa"/>
            <w:vAlign w:val="center"/>
          </w:tcPr>
          <w:p w14:paraId="1EC0989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7F50FE95" w14:textId="77777777">
        <w:trPr>
          <w:jc w:val="center"/>
        </w:trPr>
        <w:tc>
          <w:tcPr>
            <w:tcW w:w="2300" w:type="dxa"/>
            <w:vAlign w:val="center"/>
          </w:tcPr>
          <w:p w14:paraId="03B6C82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 vs. L1</w:t>
            </w:r>
          </w:p>
        </w:tc>
        <w:tc>
          <w:tcPr>
            <w:tcW w:w="2300" w:type="dxa"/>
            <w:vAlign w:val="center"/>
          </w:tcPr>
          <w:p w14:paraId="162A2E4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-0.798</w:t>
            </w:r>
          </w:p>
        </w:tc>
        <w:tc>
          <w:tcPr>
            <w:tcW w:w="2300" w:type="dxa"/>
            <w:vAlign w:val="center"/>
          </w:tcPr>
          <w:p w14:paraId="6B3E420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0.025</w:t>
            </w:r>
          </w:p>
        </w:tc>
        <w:tc>
          <w:tcPr>
            <w:tcW w:w="2300" w:type="dxa"/>
            <w:vAlign w:val="center"/>
          </w:tcPr>
          <w:p w14:paraId="4E7786B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-0.862</w:t>
            </w:r>
          </w:p>
        </w:tc>
        <w:tc>
          <w:tcPr>
            <w:tcW w:w="2300" w:type="dxa"/>
            <w:vAlign w:val="center"/>
          </w:tcPr>
          <w:p w14:paraId="5A771C3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-0.733</w:t>
            </w:r>
          </w:p>
        </w:tc>
        <w:tc>
          <w:tcPr>
            <w:tcW w:w="2300" w:type="dxa"/>
            <w:vAlign w:val="center"/>
          </w:tcPr>
          <w:p w14:paraId="2682B47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0F7AD015" w14:textId="77777777">
        <w:trPr>
          <w:jc w:val="center"/>
        </w:trPr>
        <w:tc>
          <w:tcPr>
            <w:tcW w:w="2300" w:type="dxa"/>
            <w:vAlign w:val="center"/>
          </w:tcPr>
          <w:p w14:paraId="6143886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 vs. L1</w:t>
            </w:r>
          </w:p>
        </w:tc>
        <w:tc>
          <w:tcPr>
            <w:tcW w:w="2300" w:type="dxa"/>
            <w:vAlign w:val="center"/>
          </w:tcPr>
          <w:p w14:paraId="76D57F7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-0.365</w:t>
            </w:r>
          </w:p>
        </w:tc>
        <w:tc>
          <w:tcPr>
            <w:tcW w:w="2300" w:type="dxa"/>
            <w:vAlign w:val="center"/>
          </w:tcPr>
          <w:p w14:paraId="77879EB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0.020</w:t>
            </w:r>
          </w:p>
        </w:tc>
        <w:tc>
          <w:tcPr>
            <w:tcW w:w="2300" w:type="dxa"/>
            <w:vAlign w:val="center"/>
          </w:tcPr>
          <w:p w14:paraId="28E1C6F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-0.419</w:t>
            </w:r>
          </w:p>
        </w:tc>
        <w:tc>
          <w:tcPr>
            <w:tcW w:w="2300" w:type="dxa"/>
            <w:vAlign w:val="center"/>
          </w:tcPr>
          <w:p w14:paraId="789A2FB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-0.312</w:t>
            </w:r>
          </w:p>
        </w:tc>
        <w:tc>
          <w:tcPr>
            <w:tcW w:w="2300" w:type="dxa"/>
            <w:vAlign w:val="center"/>
          </w:tcPr>
          <w:p w14:paraId="4E257EB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</w:tbl>
    <w:p w14:paraId="758D5F70" w14:textId="77777777" w:rsidR="007A1753" w:rsidRDefault="00000000">
      <w:r>
        <w:rPr>
          <w:i/>
        </w:rPr>
        <w:t>Note. All pairwise contrasts remained statistically significant after the Games–Howell correction.</w:t>
      </w:r>
    </w:p>
    <w:p w14:paraId="691EA640" w14:textId="77777777" w:rsidR="007A1753" w:rsidRDefault="00000000">
      <w:pPr>
        <w:spacing w:after="80"/>
      </w:pPr>
      <w:r>
        <w:rPr>
          <w:b/>
          <w:sz w:val="21"/>
        </w:rPr>
        <w:t>Appendix Table A6. Games–Howell pairwise comparisons for PCI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2299"/>
        <w:gridCol w:w="2298"/>
        <w:gridCol w:w="2298"/>
        <w:gridCol w:w="2298"/>
        <w:gridCol w:w="2298"/>
      </w:tblGrid>
      <w:tr w:rsidR="007A1753" w14:paraId="1F495288" w14:textId="77777777">
        <w:trPr>
          <w:jc w:val="center"/>
        </w:trPr>
        <w:tc>
          <w:tcPr>
            <w:tcW w:w="2300" w:type="dxa"/>
            <w:shd w:val="clear" w:color="auto" w:fill="1F4E78"/>
            <w:vAlign w:val="center"/>
          </w:tcPr>
          <w:p w14:paraId="57DCD6D7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Comparison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4E2ADE08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Mean difference (I − J)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5D94B045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SE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2C3B3F54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 lower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77F94172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 upper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30509AA4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p</w:t>
            </w:r>
          </w:p>
        </w:tc>
      </w:tr>
      <w:tr w:rsidR="007A1753" w14:paraId="795ED768" w14:textId="77777777">
        <w:trPr>
          <w:jc w:val="center"/>
        </w:trPr>
        <w:tc>
          <w:tcPr>
            <w:tcW w:w="2300" w:type="dxa"/>
            <w:vAlign w:val="center"/>
          </w:tcPr>
          <w:p w14:paraId="5AEFF3C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B2</w:t>
            </w:r>
          </w:p>
        </w:tc>
        <w:tc>
          <w:tcPr>
            <w:tcW w:w="2300" w:type="dxa"/>
            <w:vAlign w:val="center"/>
          </w:tcPr>
          <w:p w14:paraId="426851B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-0.150</w:t>
            </w:r>
          </w:p>
        </w:tc>
        <w:tc>
          <w:tcPr>
            <w:tcW w:w="2300" w:type="dxa"/>
            <w:vAlign w:val="center"/>
          </w:tcPr>
          <w:p w14:paraId="3712CDD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0.009</w:t>
            </w:r>
          </w:p>
        </w:tc>
        <w:tc>
          <w:tcPr>
            <w:tcW w:w="2300" w:type="dxa"/>
            <w:vAlign w:val="center"/>
          </w:tcPr>
          <w:p w14:paraId="676E8E9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-0.174</w:t>
            </w:r>
          </w:p>
        </w:tc>
        <w:tc>
          <w:tcPr>
            <w:tcW w:w="2300" w:type="dxa"/>
            <w:vAlign w:val="center"/>
          </w:tcPr>
          <w:p w14:paraId="1760EB2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-0.126</w:t>
            </w:r>
          </w:p>
        </w:tc>
        <w:tc>
          <w:tcPr>
            <w:tcW w:w="2300" w:type="dxa"/>
            <w:vAlign w:val="center"/>
          </w:tcPr>
          <w:p w14:paraId="7C2A2F2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3B6AE4B9" w14:textId="77777777">
        <w:trPr>
          <w:jc w:val="center"/>
        </w:trPr>
        <w:tc>
          <w:tcPr>
            <w:tcW w:w="2300" w:type="dxa"/>
            <w:vAlign w:val="center"/>
          </w:tcPr>
          <w:p w14:paraId="467AA97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C1</w:t>
            </w:r>
          </w:p>
        </w:tc>
        <w:tc>
          <w:tcPr>
            <w:tcW w:w="2300" w:type="dxa"/>
            <w:vAlign w:val="center"/>
          </w:tcPr>
          <w:p w14:paraId="6AC5123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-0.297</w:t>
            </w:r>
          </w:p>
        </w:tc>
        <w:tc>
          <w:tcPr>
            <w:tcW w:w="2300" w:type="dxa"/>
            <w:vAlign w:val="center"/>
          </w:tcPr>
          <w:p w14:paraId="2559118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0.005</w:t>
            </w:r>
          </w:p>
        </w:tc>
        <w:tc>
          <w:tcPr>
            <w:tcW w:w="2300" w:type="dxa"/>
            <w:vAlign w:val="center"/>
          </w:tcPr>
          <w:p w14:paraId="6502A64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-0.312</w:t>
            </w:r>
          </w:p>
        </w:tc>
        <w:tc>
          <w:tcPr>
            <w:tcW w:w="2300" w:type="dxa"/>
            <w:vAlign w:val="center"/>
          </w:tcPr>
          <w:p w14:paraId="31B21F7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-0.283</w:t>
            </w:r>
          </w:p>
        </w:tc>
        <w:tc>
          <w:tcPr>
            <w:tcW w:w="2300" w:type="dxa"/>
            <w:vAlign w:val="center"/>
          </w:tcPr>
          <w:p w14:paraId="196E66C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4C0FBAC3" w14:textId="77777777">
        <w:trPr>
          <w:jc w:val="center"/>
        </w:trPr>
        <w:tc>
          <w:tcPr>
            <w:tcW w:w="2300" w:type="dxa"/>
            <w:vAlign w:val="center"/>
          </w:tcPr>
          <w:p w14:paraId="0ED558A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L1</w:t>
            </w:r>
          </w:p>
        </w:tc>
        <w:tc>
          <w:tcPr>
            <w:tcW w:w="2300" w:type="dxa"/>
            <w:vAlign w:val="center"/>
          </w:tcPr>
          <w:p w14:paraId="29B721D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-0.374</w:t>
            </w:r>
          </w:p>
        </w:tc>
        <w:tc>
          <w:tcPr>
            <w:tcW w:w="2300" w:type="dxa"/>
            <w:vAlign w:val="center"/>
          </w:tcPr>
          <w:p w14:paraId="719AE64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0.007</w:t>
            </w:r>
          </w:p>
        </w:tc>
        <w:tc>
          <w:tcPr>
            <w:tcW w:w="2300" w:type="dxa"/>
            <w:vAlign w:val="center"/>
          </w:tcPr>
          <w:p w14:paraId="5E8177E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-0.392</w:t>
            </w:r>
          </w:p>
        </w:tc>
        <w:tc>
          <w:tcPr>
            <w:tcW w:w="2300" w:type="dxa"/>
            <w:vAlign w:val="center"/>
          </w:tcPr>
          <w:p w14:paraId="27E1BCA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-0.357</w:t>
            </w:r>
          </w:p>
        </w:tc>
        <w:tc>
          <w:tcPr>
            <w:tcW w:w="2300" w:type="dxa"/>
            <w:vAlign w:val="center"/>
          </w:tcPr>
          <w:p w14:paraId="1A0EFD1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18A13C3C" w14:textId="77777777">
        <w:trPr>
          <w:jc w:val="center"/>
        </w:trPr>
        <w:tc>
          <w:tcPr>
            <w:tcW w:w="2300" w:type="dxa"/>
            <w:vAlign w:val="center"/>
          </w:tcPr>
          <w:p w14:paraId="127CA42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 vs. C1</w:t>
            </w:r>
          </w:p>
        </w:tc>
        <w:tc>
          <w:tcPr>
            <w:tcW w:w="2300" w:type="dxa"/>
            <w:vAlign w:val="center"/>
          </w:tcPr>
          <w:p w14:paraId="52B259C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-0.147</w:t>
            </w:r>
          </w:p>
        </w:tc>
        <w:tc>
          <w:tcPr>
            <w:tcW w:w="2300" w:type="dxa"/>
            <w:vAlign w:val="center"/>
          </w:tcPr>
          <w:p w14:paraId="1F2B6A4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0.008</w:t>
            </w:r>
          </w:p>
        </w:tc>
        <w:tc>
          <w:tcPr>
            <w:tcW w:w="2300" w:type="dxa"/>
            <w:vAlign w:val="center"/>
          </w:tcPr>
          <w:p w14:paraId="5F98319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-0.169</w:t>
            </w:r>
          </w:p>
        </w:tc>
        <w:tc>
          <w:tcPr>
            <w:tcW w:w="2300" w:type="dxa"/>
            <w:vAlign w:val="center"/>
          </w:tcPr>
          <w:p w14:paraId="6CB2DF2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-0.126</w:t>
            </w:r>
          </w:p>
        </w:tc>
        <w:tc>
          <w:tcPr>
            <w:tcW w:w="2300" w:type="dxa"/>
            <w:vAlign w:val="center"/>
          </w:tcPr>
          <w:p w14:paraId="25285DB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1B554FB0" w14:textId="77777777">
        <w:trPr>
          <w:jc w:val="center"/>
        </w:trPr>
        <w:tc>
          <w:tcPr>
            <w:tcW w:w="2300" w:type="dxa"/>
            <w:vAlign w:val="center"/>
          </w:tcPr>
          <w:p w14:paraId="7C90871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 vs. L1</w:t>
            </w:r>
          </w:p>
        </w:tc>
        <w:tc>
          <w:tcPr>
            <w:tcW w:w="2300" w:type="dxa"/>
            <w:vAlign w:val="center"/>
          </w:tcPr>
          <w:p w14:paraId="4F9B472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-0.224</w:t>
            </w:r>
          </w:p>
        </w:tc>
        <w:tc>
          <w:tcPr>
            <w:tcW w:w="2300" w:type="dxa"/>
            <w:vAlign w:val="center"/>
          </w:tcPr>
          <w:p w14:paraId="1305C69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0.009</w:t>
            </w:r>
          </w:p>
        </w:tc>
        <w:tc>
          <w:tcPr>
            <w:tcW w:w="2300" w:type="dxa"/>
            <w:vAlign w:val="center"/>
          </w:tcPr>
          <w:p w14:paraId="5FA0486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-0.248</w:t>
            </w:r>
          </w:p>
        </w:tc>
        <w:tc>
          <w:tcPr>
            <w:tcW w:w="2300" w:type="dxa"/>
            <w:vAlign w:val="center"/>
          </w:tcPr>
          <w:p w14:paraId="23065E1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-0.200</w:t>
            </w:r>
          </w:p>
        </w:tc>
        <w:tc>
          <w:tcPr>
            <w:tcW w:w="2300" w:type="dxa"/>
            <w:vAlign w:val="center"/>
          </w:tcPr>
          <w:p w14:paraId="4653E3C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410C5833" w14:textId="77777777">
        <w:trPr>
          <w:jc w:val="center"/>
        </w:trPr>
        <w:tc>
          <w:tcPr>
            <w:tcW w:w="2300" w:type="dxa"/>
            <w:vAlign w:val="center"/>
          </w:tcPr>
          <w:p w14:paraId="32DECDF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 vs. L1</w:t>
            </w:r>
          </w:p>
        </w:tc>
        <w:tc>
          <w:tcPr>
            <w:tcW w:w="2300" w:type="dxa"/>
            <w:vAlign w:val="center"/>
          </w:tcPr>
          <w:p w14:paraId="2890F51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-0.077</w:t>
            </w:r>
          </w:p>
        </w:tc>
        <w:tc>
          <w:tcPr>
            <w:tcW w:w="2300" w:type="dxa"/>
            <w:vAlign w:val="center"/>
          </w:tcPr>
          <w:p w14:paraId="5C185F0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0.005</w:t>
            </w:r>
          </w:p>
        </w:tc>
        <w:tc>
          <w:tcPr>
            <w:tcW w:w="2300" w:type="dxa"/>
            <w:vAlign w:val="center"/>
          </w:tcPr>
          <w:p w14:paraId="2E03902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-0.091</w:t>
            </w:r>
          </w:p>
        </w:tc>
        <w:tc>
          <w:tcPr>
            <w:tcW w:w="2300" w:type="dxa"/>
            <w:vAlign w:val="center"/>
          </w:tcPr>
          <w:p w14:paraId="59BDE98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-0.063</w:t>
            </w:r>
          </w:p>
        </w:tc>
        <w:tc>
          <w:tcPr>
            <w:tcW w:w="2300" w:type="dxa"/>
            <w:vAlign w:val="center"/>
          </w:tcPr>
          <w:p w14:paraId="65B3E2B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</w:tbl>
    <w:p w14:paraId="11A06356" w14:textId="77777777" w:rsidR="007A1753" w:rsidRDefault="00000000">
      <w:r>
        <w:rPr>
          <w:i/>
        </w:rPr>
        <w:t>Note. All pairwise contrasts remained statistically significant after the Games–Howell correction.</w:t>
      </w:r>
    </w:p>
    <w:p w14:paraId="510FA6AB" w14:textId="77777777" w:rsidR="007A1753" w:rsidRDefault="00000000">
      <w:r>
        <w:br w:type="page"/>
      </w:r>
    </w:p>
    <w:p w14:paraId="6079D273" w14:textId="77777777" w:rsidR="007A1753" w:rsidRDefault="00000000">
      <w:pPr>
        <w:spacing w:after="80"/>
      </w:pPr>
      <w:r>
        <w:rPr>
          <w:b/>
          <w:sz w:val="21"/>
        </w:rPr>
        <w:lastRenderedPageBreak/>
        <w:t>Appendix Table A7. Games–Howell pairwise comparisons for IDS_Total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2299"/>
        <w:gridCol w:w="2298"/>
        <w:gridCol w:w="2298"/>
        <w:gridCol w:w="2298"/>
        <w:gridCol w:w="2298"/>
      </w:tblGrid>
      <w:tr w:rsidR="007A1753" w14:paraId="49A72C24" w14:textId="77777777">
        <w:trPr>
          <w:jc w:val="center"/>
        </w:trPr>
        <w:tc>
          <w:tcPr>
            <w:tcW w:w="2300" w:type="dxa"/>
            <w:shd w:val="clear" w:color="auto" w:fill="1F4E78"/>
            <w:vAlign w:val="center"/>
          </w:tcPr>
          <w:p w14:paraId="3C8B67EF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Comparison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4B1F13B7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Mean difference (I − J)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02442FCC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SE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0CEA5032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 lower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141352A7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 upper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44569BE3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p</w:t>
            </w:r>
          </w:p>
        </w:tc>
      </w:tr>
      <w:tr w:rsidR="007A1753" w14:paraId="17A49E6C" w14:textId="77777777">
        <w:trPr>
          <w:jc w:val="center"/>
        </w:trPr>
        <w:tc>
          <w:tcPr>
            <w:tcW w:w="2300" w:type="dxa"/>
            <w:vAlign w:val="center"/>
          </w:tcPr>
          <w:p w14:paraId="2D554CF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B2</w:t>
            </w:r>
          </w:p>
        </w:tc>
        <w:tc>
          <w:tcPr>
            <w:tcW w:w="2300" w:type="dxa"/>
            <w:vAlign w:val="center"/>
          </w:tcPr>
          <w:p w14:paraId="3C76DBE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-0.790</w:t>
            </w:r>
          </w:p>
        </w:tc>
        <w:tc>
          <w:tcPr>
            <w:tcW w:w="2300" w:type="dxa"/>
            <w:vAlign w:val="center"/>
          </w:tcPr>
          <w:p w14:paraId="36DDFE0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0.039</w:t>
            </w:r>
          </w:p>
        </w:tc>
        <w:tc>
          <w:tcPr>
            <w:tcW w:w="2300" w:type="dxa"/>
            <w:vAlign w:val="center"/>
          </w:tcPr>
          <w:p w14:paraId="7D677B0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-0.894</w:t>
            </w:r>
          </w:p>
        </w:tc>
        <w:tc>
          <w:tcPr>
            <w:tcW w:w="2300" w:type="dxa"/>
            <w:vAlign w:val="center"/>
          </w:tcPr>
          <w:p w14:paraId="05E8B57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-0.686</w:t>
            </w:r>
          </w:p>
        </w:tc>
        <w:tc>
          <w:tcPr>
            <w:tcW w:w="2300" w:type="dxa"/>
            <w:vAlign w:val="center"/>
          </w:tcPr>
          <w:p w14:paraId="4B87110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6BE0957A" w14:textId="77777777">
        <w:trPr>
          <w:jc w:val="center"/>
        </w:trPr>
        <w:tc>
          <w:tcPr>
            <w:tcW w:w="2300" w:type="dxa"/>
            <w:vAlign w:val="center"/>
          </w:tcPr>
          <w:p w14:paraId="215E522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C1</w:t>
            </w:r>
          </w:p>
        </w:tc>
        <w:tc>
          <w:tcPr>
            <w:tcW w:w="2300" w:type="dxa"/>
            <w:vAlign w:val="center"/>
          </w:tcPr>
          <w:p w14:paraId="3A826F7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-1.668</w:t>
            </w:r>
          </w:p>
        </w:tc>
        <w:tc>
          <w:tcPr>
            <w:tcW w:w="2300" w:type="dxa"/>
            <w:vAlign w:val="center"/>
          </w:tcPr>
          <w:p w14:paraId="38FC1FF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0.014</w:t>
            </w:r>
          </w:p>
        </w:tc>
        <w:tc>
          <w:tcPr>
            <w:tcW w:w="2300" w:type="dxa"/>
            <w:vAlign w:val="center"/>
          </w:tcPr>
          <w:p w14:paraId="3B6450B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-1.705</w:t>
            </w:r>
          </w:p>
        </w:tc>
        <w:tc>
          <w:tcPr>
            <w:tcW w:w="2300" w:type="dxa"/>
            <w:vAlign w:val="center"/>
          </w:tcPr>
          <w:p w14:paraId="1278E5C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-1.631</w:t>
            </w:r>
          </w:p>
        </w:tc>
        <w:tc>
          <w:tcPr>
            <w:tcW w:w="2300" w:type="dxa"/>
            <w:vAlign w:val="center"/>
          </w:tcPr>
          <w:p w14:paraId="4313DBB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20D6FE77" w14:textId="77777777">
        <w:trPr>
          <w:jc w:val="center"/>
        </w:trPr>
        <w:tc>
          <w:tcPr>
            <w:tcW w:w="2300" w:type="dxa"/>
            <w:vAlign w:val="center"/>
          </w:tcPr>
          <w:p w14:paraId="21D36AA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L1</w:t>
            </w:r>
          </w:p>
        </w:tc>
        <w:tc>
          <w:tcPr>
            <w:tcW w:w="2300" w:type="dxa"/>
            <w:vAlign w:val="center"/>
          </w:tcPr>
          <w:p w14:paraId="46AF299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-2.156</w:t>
            </w:r>
          </w:p>
        </w:tc>
        <w:tc>
          <w:tcPr>
            <w:tcW w:w="2300" w:type="dxa"/>
            <w:vAlign w:val="center"/>
          </w:tcPr>
          <w:p w14:paraId="48DA493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0.029</w:t>
            </w:r>
          </w:p>
        </w:tc>
        <w:tc>
          <w:tcPr>
            <w:tcW w:w="2300" w:type="dxa"/>
            <w:vAlign w:val="center"/>
          </w:tcPr>
          <w:p w14:paraId="7936820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-2.231</w:t>
            </w:r>
          </w:p>
        </w:tc>
        <w:tc>
          <w:tcPr>
            <w:tcW w:w="2300" w:type="dxa"/>
            <w:vAlign w:val="center"/>
          </w:tcPr>
          <w:p w14:paraId="3B279E0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-2.082</w:t>
            </w:r>
          </w:p>
        </w:tc>
        <w:tc>
          <w:tcPr>
            <w:tcW w:w="2300" w:type="dxa"/>
            <w:vAlign w:val="center"/>
          </w:tcPr>
          <w:p w14:paraId="79E6A86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73DFF945" w14:textId="77777777">
        <w:trPr>
          <w:jc w:val="center"/>
        </w:trPr>
        <w:tc>
          <w:tcPr>
            <w:tcW w:w="2300" w:type="dxa"/>
            <w:vAlign w:val="center"/>
          </w:tcPr>
          <w:p w14:paraId="72ECD1B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 vs. C1</w:t>
            </w:r>
          </w:p>
        </w:tc>
        <w:tc>
          <w:tcPr>
            <w:tcW w:w="2300" w:type="dxa"/>
            <w:vAlign w:val="center"/>
          </w:tcPr>
          <w:p w14:paraId="0235C24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-0.878</w:t>
            </w:r>
          </w:p>
        </w:tc>
        <w:tc>
          <w:tcPr>
            <w:tcW w:w="2300" w:type="dxa"/>
            <w:vAlign w:val="center"/>
          </w:tcPr>
          <w:p w14:paraId="636A05C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0.038</w:t>
            </w:r>
          </w:p>
        </w:tc>
        <w:tc>
          <w:tcPr>
            <w:tcW w:w="2300" w:type="dxa"/>
            <w:vAlign w:val="center"/>
          </w:tcPr>
          <w:p w14:paraId="756BF4F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-0.978</w:t>
            </w:r>
          </w:p>
        </w:tc>
        <w:tc>
          <w:tcPr>
            <w:tcW w:w="2300" w:type="dxa"/>
            <w:vAlign w:val="center"/>
          </w:tcPr>
          <w:p w14:paraId="49A2750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-0.778</w:t>
            </w:r>
          </w:p>
        </w:tc>
        <w:tc>
          <w:tcPr>
            <w:tcW w:w="2300" w:type="dxa"/>
            <w:vAlign w:val="center"/>
          </w:tcPr>
          <w:p w14:paraId="786FCB8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52255E7B" w14:textId="77777777">
        <w:trPr>
          <w:jc w:val="center"/>
        </w:trPr>
        <w:tc>
          <w:tcPr>
            <w:tcW w:w="2300" w:type="dxa"/>
            <w:vAlign w:val="center"/>
          </w:tcPr>
          <w:p w14:paraId="726AB66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 vs. L1</w:t>
            </w:r>
          </w:p>
        </w:tc>
        <w:tc>
          <w:tcPr>
            <w:tcW w:w="2300" w:type="dxa"/>
            <w:vAlign w:val="center"/>
          </w:tcPr>
          <w:p w14:paraId="02E3EA9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-1.367</w:t>
            </w:r>
          </w:p>
        </w:tc>
        <w:tc>
          <w:tcPr>
            <w:tcW w:w="2300" w:type="dxa"/>
            <w:vAlign w:val="center"/>
          </w:tcPr>
          <w:p w14:paraId="7CAAF7E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0.045</w:t>
            </w:r>
          </w:p>
        </w:tc>
        <w:tc>
          <w:tcPr>
            <w:tcW w:w="2300" w:type="dxa"/>
            <w:vAlign w:val="center"/>
          </w:tcPr>
          <w:p w14:paraId="45F5EF8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-1.485</w:t>
            </w:r>
          </w:p>
        </w:tc>
        <w:tc>
          <w:tcPr>
            <w:tcW w:w="2300" w:type="dxa"/>
            <w:vAlign w:val="center"/>
          </w:tcPr>
          <w:p w14:paraId="06F1FF7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-1.248</w:t>
            </w:r>
          </w:p>
        </w:tc>
        <w:tc>
          <w:tcPr>
            <w:tcW w:w="2300" w:type="dxa"/>
            <w:vAlign w:val="center"/>
          </w:tcPr>
          <w:p w14:paraId="0CE1EBF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03E6EAAD" w14:textId="77777777">
        <w:trPr>
          <w:jc w:val="center"/>
        </w:trPr>
        <w:tc>
          <w:tcPr>
            <w:tcW w:w="2300" w:type="dxa"/>
            <w:vAlign w:val="center"/>
          </w:tcPr>
          <w:p w14:paraId="7EA67E0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 vs. L1</w:t>
            </w:r>
          </w:p>
        </w:tc>
        <w:tc>
          <w:tcPr>
            <w:tcW w:w="2300" w:type="dxa"/>
            <w:vAlign w:val="center"/>
          </w:tcPr>
          <w:p w14:paraId="543DE19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-0.488</w:t>
            </w:r>
          </w:p>
        </w:tc>
        <w:tc>
          <w:tcPr>
            <w:tcW w:w="2300" w:type="dxa"/>
            <w:vAlign w:val="center"/>
          </w:tcPr>
          <w:p w14:paraId="6503E18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0.026</w:t>
            </w:r>
          </w:p>
        </w:tc>
        <w:tc>
          <w:tcPr>
            <w:tcW w:w="2300" w:type="dxa"/>
            <w:vAlign w:val="center"/>
          </w:tcPr>
          <w:p w14:paraId="60EFCE0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-0.558</w:t>
            </w:r>
          </w:p>
        </w:tc>
        <w:tc>
          <w:tcPr>
            <w:tcW w:w="2300" w:type="dxa"/>
            <w:vAlign w:val="center"/>
          </w:tcPr>
          <w:p w14:paraId="6AC1035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-0.419</w:t>
            </w:r>
          </w:p>
        </w:tc>
        <w:tc>
          <w:tcPr>
            <w:tcW w:w="2300" w:type="dxa"/>
            <w:vAlign w:val="center"/>
          </w:tcPr>
          <w:p w14:paraId="09AB18E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</w:tbl>
    <w:p w14:paraId="4CC5AE63" w14:textId="77777777" w:rsidR="007A1753" w:rsidRDefault="00000000">
      <w:r>
        <w:rPr>
          <w:i/>
        </w:rPr>
        <w:t>Note. All pairwise contrasts remained statistically significant after the Games–Howell correction.</w:t>
      </w:r>
    </w:p>
    <w:p w14:paraId="56BFE700" w14:textId="77777777" w:rsidR="007A1753" w:rsidRDefault="00000000">
      <w:r>
        <w:br w:type="page"/>
      </w:r>
    </w:p>
    <w:p w14:paraId="1B0DDF71" w14:textId="77777777" w:rsidR="007A1753" w:rsidRDefault="00000000">
      <w:pPr>
        <w:spacing w:after="80"/>
      </w:pPr>
      <w:r>
        <w:rPr>
          <w:b/>
          <w:sz w:val="21"/>
        </w:rPr>
        <w:lastRenderedPageBreak/>
        <w:t>Appendix Table A8. Games–Howell pairwise comparisons for KLgram_Inv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2299"/>
        <w:gridCol w:w="2298"/>
        <w:gridCol w:w="2298"/>
        <w:gridCol w:w="2298"/>
        <w:gridCol w:w="2298"/>
      </w:tblGrid>
      <w:tr w:rsidR="007A1753" w14:paraId="467EF00B" w14:textId="77777777">
        <w:trPr>
          <w:jc w:val="center"/>
        </w:trPr>
        <w:tc>
          <w:tcPr>
            <w:tcW w:w="2300" w:type="dxa"/>
            <w:shd w:val="clear" w:color="auto" w:fill="1F4E78"/>
            <w:vAlign w:val="center"/>
          </w:tcPr>
          <w:p w14:paraId="7E41AFDD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Comparison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3904ABDE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Mean difference (I − J)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034243C9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SE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202F2B39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 lower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4C99DBD6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 upper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45937F14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p</w:t>
            </w:r>
          </w:p>
        </w:tc>
      </w:tr>
      <w:tr w:rsidR="007A1753" w14:paraId="7DCB6FFF" w14:textId="77777777">
        <w:trPr>
          <w:jc w:val="center"/>
        </w:trPr>
        <w:tc>
          <w:tcPr>
            <w:tcW w:w="2300" w:type="dxa"/>
            <w:vAlign w:val="center"/>
          </w:tcPr>
          <w:p w14:paraId="0ECB9E4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B2</w:t>
            </w:r>
          </w:p>
        </w:tc>
        <w:tc>
          <w:tcPr>
            <w:tcW w:w="2300" w:type="dxa"/>
            <w:vAlign w:val="center"/>
          </w:tcPr>
          <w:p w14:paraId="3484D4A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-0.329</w:t>
            </w:r>
          </w:p>
        </w:tc>
        <w:tc>
          <w:tcPr>
            <w:tcW w:w="2300" w:type="dxa"/>
            <w:vAlign w:val="center"/>
          </w:tcPr>
          <w:p w14:paraId="66DFCF7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0.022</w:t>
            </w:r>
          </w:p>
        </w:tc>
        <w:tc>
          <w:tcPr>
            <w:tcW w:w="2300" w:type="dxa"/>
            <w:vAlign w:val="center"/>
          </w:tcPr>
          <w:p w14:paraId="33278B5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-0.388</w:t>
            </w:r>
          </w:p>
        </w:tc>
        <w:tc>
          <w:tcPr>
            <w:tcW w:w="2300" w:type="dxa"/>
            <w:vAlign w:val="center"/>
          </w:tcPr>
          <w:p w14:paraId="0F191A1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-0.271</w:t>
            </w:r>
          </w:p>
        </w:tc>
        <w:tc>
          <w:tcPr>
            <w:tcW w:w="2300" w:type="dxa"/>
            <w:vAlign w:val="center"/>
          </w:tcPr>
          <w:p w14:paraId="5109BE0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4C5FF7EE" w14:textId="77777777">
        <w:trPr>
          <w:jc w:val="center"/>
        </w:trPr>
        <w:tc>
          <w:tcPr>
            <w:tcW w:w="2300" w:type="dxa"/>
            <w:vAlign w:val="center"/>
          </w:tcPr>
          <w:p w14:paraId="009493F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C1</w:t>
            </w:r>
          </w:p>
        </w:tc>
        <w:tc>
          <w:tcPr>
            <w:tcW w:w="2300" w:type="dxa"/>
            <w:vAlign w:val="center"/>
          </w:tcPr>
          <w:p w14:paraId="5EFCDD7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-0.886</w:t>
            </w:r>
          </w:p>
        </w:tc>
        <w:tc>
          <w:tcPr>
            <w:tcW w:w="2300" w:type="dxa"/>
            <w:vAlign w:val="center"/>
          </w:tcPr>
          <w:p w14:paraId="25C918A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0.014</w:t>
            </w:r>
          </w:p>
        </w:tc>
        <w:tc>
          <w:tcPr>
            <w:tcW w:w="2300" w:type="dxa"/>
            <w:vAlign w:val="center"/>
          </w:tcPr>
          <w:p w14:paraId="2EC40F6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-0.923</w:t>
            </w:r>
          </w:p>
        </w:tc>
        <w:tc>
          <w:tcPr>
            <w:tcW w:w="2300" w:type="dxa"/>
            <w:vAlign w:val="center"/>
          </w:tcPr>
          <w:p w14:paraId="329057A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-0.848</w:t>
            </w:r>
          </w:p>
        </w:tc>
        <w:tc>
          <w:tcPr>
            <w:tcW w:w="2300" w:type="dxa"/>
            <w:vAlign w:val="center"/>
          </w:tcPr>
          <w:p w14:paraId="667FB56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216A4CAB" w14:textId="77777777">
        <w:trPr>
          <w:jc w:val="center"/>
        </w:trPr>
        <w:tc>
          <w:tcPr>
            <w:tcW w:w="2300" w:type="dxa"/>
            <w:vAlign w:val="center"/>
          </w:tcPr>
          <w:p w14:paraId="18B73D6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L1</w:t>
            </w:r>
          </w:p>
        </w:tc>
        <w:tc>
          <w:tcPr>
            <w:tcW w:w="2300" w:type="dxa"/>
            <w:vAlign w:val="center"/>
          </w:tcPr>
          <w:p w14:paraId="48BC61E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-1.626</w:t>
            </w:r>
          </w:p>
        </w:tc>
        <w:tc>
          <w:tcPr>
            <w:tcW w:w="2300" w:type="dxa"/>
            <w:vAlign w:val="center"/>
          </w:tcPr>
          <w:p w14:paraId="7E03C21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0.040</w:t>
            </w:r>
          </w:p>
        </w:tc>
        <w:tc>
          <w:tcPr>
            <w:tcW w:w="2300" w:type="dxa"/>
            <w:vAlign w:val="center"/>
          </w:tcPr>
          <w:p w14:paraId="7138CB0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-1.730</w:t>
            </w:r>
          </w:p>
        </w:tc>
        <w:tc>
          <w:tcPr>
            <w:tcW w:w="2300" w:type="dxa"/>
            <w:vAlign w:val="center"/>
          </w:tcPr>
          <w:p w14:paraId="2AD1EF6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-1.522</w:t>
            </w:r>
          </w:p>
        </w:tc>
        <w:tc>
          <w:tcPr>
            <w:tcW w:w="2300" w:type="dxa"/>
            <w:vAlign w:val="center"/>
          </w:tcPr>
          <w:p w14:paraId="52DA729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040A5C89" w14:textId="77777777">
        <w:trPr>
          <w:jc w:val="center"/>
        </w:trPr>
        <w:tc>
          <w:tcPr>
            <w:tcW w:w="2300" w:type="dxa"/>
            <w:vAlign w:val="center"/>
          </w:tcPr>
          <w:p w14:paraId="060BF8B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 vs. C1</w:t>
            </w:r>
          </w:p>
        </w:tc>
        <w:tc>
          <w:tcPr>
            <w:tcW w:w="2300" w:type="dxa"/>
            <w:vAlign w:val="center"/>
          </w:tcPr>
          <w:p w14:paraId="1452427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-0.556</w:t>
            </w:r>
          </w:p>
        </w:tc>
        <w:tc>
          <w:tcPr>
            <w:tcW w:w="2300" w:type="dxa"/>
            <w:vAlign w:val="center"/>
          </w:tcPr>
          <w:p w14:paraId="32CD17A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0.018</w:t>
            </w:r>
          </w:p>
        </w:tc>
        <w:tc>
          <w:tcPr>
            <w:tcW w:w="2300" w:type="dxa"/>
            <w:vAlign w:val="center"/>
          </w:tcPr>
          <w:p w14:paraId="0111AA5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-0.605</w:t>
            </w:r>
          </w:p>
        </w:tc>
        <w:tc>
          <w:tcPr>
            <w:tcW w:w="2300" w:type="dxa"/>
            <w:vAlign w:val="center"/>
          </w:tcPr>
          <w:p w14:paraId="1DC01CA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-0.508</w:t>
            </w:r>
          </w:p>
        </w:tc>
        <w:tc>
          <w:tcPr>
            <w:tcW w:w="2300" w:type="dxa"/>
            <w:vAlign w:val="center"/>
          </w:tcPr>
          <w:p w14:paraId="6E17043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5F8DA12B" w14:textId="77777777">
        <w:trPr>
          <w:jc w:val="center"/>
        </w:trPr>
        <w:tc>
          <w:tcPr>
            <w:tcW w:w="2300" w:type="dxa"/>
            <w:vAlign w:val="center"/>
          </w:tcPr>
          <w:p w14:paraId="1C8CB0D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 vs. L1</w:t>
            </w:r>
          </w:p>
        </w:tc>
        <w:tc>
          <w:tcPr>
            <w:tcW w:w="2300" w:type="dxa"/>
            <w:vAlign w:val="center"/>
          </w:tcPr>
          <w:p w14:paraId="5C68DD0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-1.297</w:t>
            </w:r>
          </w:p>
        </w:tc>
        <w:tc>
          <w:tcPr>
            <w:tcW w:w="2300" w:type="dxa"/>
            <w:vAlign w:val="center"/>
          </w:tcPr>
          <w:p w14:paraId="3DF3525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0.041</w:t>
            </w:r>
          </w:p>
        </w:tc>
        <w:tc>
          <w:tcPr>
            <w:tcW w:w="2300" w:type="dxa"/>
            <w:vAlign w:val="center"/>
          </w:tcPr>
          <w:p w14:paraId="3AAAD1C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-1.405</w:t>
            </w:r>
          </w:p>
        </w:tc>
        <w:tc>
          <w:tcPr>
            <w:tcW w:w="2300" w:type="dxa"/>
            <w:vAlign w:val="center"/>
          </w:tcPr>
          <w:p w14:paraId="463EE15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-1.188</w:t>
            </w:r>
          </w:p>
        </w:tc>
        <w:tc>
          <w:tcPr>
            <w:tcW w:w="2300" w:type="dxa"/>
            <w:vAlign w:val="center"/>
          </w:tcPr>
          <w:p w14:paraId="7558825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285404BB" w14:textId="77777777">
        <w:trPr>
          <w:jc w:val="center"/>
        </w:trPr>
        <w:tc>
          <w:tcPr>
            <w:tcW w:w="2300" w:type="dxa"/>
            <w:vAlign w:val="center"/>
          </w:tcPr>
          <w:p w14:paraId="576CCCC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 vs. L1</w:t>
            </w:r>
          </w:p>
        </w:tc>
        <w:tc>
          <w:tcPr>
            <w:tcW w:w="2300" w:type="dxa"/>
            <w:vAlign w:val="center"/>
          </w:tcPr>
          <w:p w14:paraId="03F9E10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-0.740</w:t>
            </w:r>
          </w:p>
        </w:tc>
        <w:tc>
          <w:tcPr>
            <w:tcW w:w="2300" w:type="dxa"/>
            <w:vAlign w:val="center"/>
          </w:tcPr>
          <w:p w14:paraId="243B0D2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0.038</w:t>
            </w:r>
          </w:p>
        </w:tc>
        <w:tc>
          <w:tcPr>
            <w:tcW w:w="2300" w:type="dxa"/>
            <w:vAlign w:val="center"/>
          </w:tcPr>
          <w:p w14:paraId="087581A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-0.840</w:t>
            </w:r>
          </w:p>
        </w:tc>
        <w:tc>
          <w:tcPr>
            <w:tcW w:w="2300" w:type="dxa"/>
            <w:vAlign w:val="center"/>
          </w:tcPr>
          <w:p w14:paraId="1EFC3C7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-0.641</w:t>
            </w:r>
          </w:p>
        </w:tc>
        <w:tc>
          <w:tcPr>
            <w:tcW w:w="2300" w:type="dxa"/>
            <w:vAlign w:val="center"/>
          </w:tcPr>
          <w:p w14:paraId="4DA75AD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</w:tbl>
    <w:p w14:paraId="3A4636A0" w14:textId="77777777" w:rsidR="007A1753" w:rsidRDefault="00000000">
      <w:r>
        <w:rPr>
          <w:i/>
        </w:rPr>
        <w:t>Note. All pairwise contrasts remained statistically significant after the Games–Howell correction.</w:t>
      </w:r>
    </w:p>
    <w:p w14:paraId="32AA76E9" w14:textId="77777777" w:rsidR="007A1753" w:rsidRDefault="00000000">
      <w:r>
        <w:br w:type="page"/>
      </w:r>
    </w:p>
    <w:p w14:paraId="50A099DE" w14:textId="77777777" w:rsidR="007A1753" w:rsidRDefault="00000000">
      <w:pPr>
        <w:spacing w:after="80"/>
      </w:pPr>
      <w:r>
        <w:rPr>
          <w:b/>
          <w:sz w:val="21"/>
        </w:rPr>
        <w:lastRenderedPageBreak/>
        <w:t>Appendix Table A9. Games–Howell pairwise comparisons for CR_Inv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99"/>
        <w:gridCol w:w="2299"/>
        <w:gridCol w:w="2298"/>
        <w:gridCol w:w="2298"/>
        <w:gridCol w:w="2298"/>
        <w:gridCol w:w="2298"/>
      </w:tblGrid>
      <w:tr w:rsidR="007A1753" w14:paraId="6B37176B" w14:textId="77777777">
        <w:trPr>
          <w:jc w:val="center"/>
        </w:trPr>
        <w:tc>
          <w:tcPr>
            <w:tcW w:w="2300" w:type="dxa"/>
            <w:shd w:val="clear" w:color="auto" w:fill="1F4E78"/>
            <w:vAlign w:val="center"/>
          </w:tcPr>
          <w:p w14:paraId="3C3BAF97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Comparison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58CC1ACE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Mean difference (I − J)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292D40B5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SE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48181A7F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 lower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5FBD638F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95% CI upper</w:t>
            </w:r>
          </w:p>
        </w:tc>
        <w:tc>
          <w:tcPr>
            <w:tcW w:w="2300" w:type="dxa"/>
            <w:shd w:val="clear" w:color="auto" w:fill="1F4E78"/>
            <w:vAlign w:val="center"/>
          </w:tcPr>
          <w:p w14:paraId="7FA15497" w14:textId="77777777" w:rsidR="007A1753" w:rsidRDefault="00000000">
            <w:pPr>
              <w:jc w:val="center"/>
            </w:pPr>
            <w:r>
              <w:rPr>
                <w:b/>
                <w:color w:val="FFFFFF"/>
                <w:sz w:val="19"/>
              </w:rPr>
              <w:t>p</w:t>
            </w:r>
          </w:p>
        </w:tc>
      </w:tr>
      <w:tr w:rsidR="007A1753" w14:paraId="7EBBEBB0" w14:textId="77777777">
        <w:trPr>
          <w:jc w:val="center"/>
        </w:trPr>
        <w:tc>
          <w:tcPr>
            <w:tcW w:w="2300" w:type="dxa"/>
            <w:vAlign w:val="center"/>
          </w:tcPr>
          <w:p w14:paraId="3B8A59B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B2</w:t>
            </w:r>
          </w:p>
        </w:tc>
        <w:tc>
          <w:tcPr>
            <w:tcW w:w="2300" w:type="dxa"/>
            <w:vAlign w:val="center"/>
          </w:tcPr>
          <w:p w14:paraId="45A1507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-0.042</w:t>
            </w:r>
          </w:p>
        </w:tc>
        <w:tc>
          <w:tcPr>
            <w:tcW w:w="2300" w:type="dxa"/>
            <w:vAlign w:val="center"/>
          </w:tcPr>
          <w:p w14:paraId="5899F1C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0.004</w:t>
            </w:r>
          </w:p>
        </w:tc>
        <w:tc>
          <w:tcPr>
            <w:tcW w:w="2300" w:type="dxa"/>
            <w:vAlign w:val="center"/>
          </w:tcPr>
          <w:p w14:paraId="24DC35E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-0.052</w:t>
            </w:r>
          </w:p>
        </w:tc>
        <w:tc>
          <w:tcPr>
            <w:tcW w:w="2300" w:type="dxa"/>
            <w:vAlign w:val="center"/>
          </w:tcPr>
          <w:p w14:paraId="2F0BDE7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-0.033</w:t>
            </w:r>
          </w:p>
        </w:tc>
        <w:tc>
          <w:tcPr>
            <w:tcW w:w="2300" w:type="dxa"/>
            <w:vAlign w:val="center"/>
          </w:tcPr>
          <w:p w14:paraId="756354D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29324984" w14:textId="77777777">
        <w:trPr>
          <w:jc w:val="center"/>
        </w:trPr>
        <w:tc>
          <w:tcPr>
            <w:tcW w:w="2300" w:type="dxa"/>
            <w:vAlign w:val="center"/>
          </w:tcPr>
          <w:p w14:paraId="0A4DC8B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C1</w:t>
            </w:r>
          </w:p>
        </w:tc>
        <w:tc>
          <w:tcPr>
            <w:tcW w:w="2300" w:type="dxa"/>
            <w:vAlign w:val="center"/>
          </w:tcPr>
          <w:p w14:paraId="651A894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-0.083</w:t>
            </w:r>
          </w:p>
        </w:tc>
        <w:tc>
          <w:tcPr>
            <w:tcW w:w="2300" w:type="dxa"/>
            <w:vAlign w:val="center"/>
          </w:tcPr>
          <w:p w14:paraId="4611060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0.003</w:t>
            </w:r>
          </w:p>
        </w:tc>
        <w:tc>
          <w:tcPr>
            <w:tcW w:w="2300" w:type="dxa"/>
            <w:vAlign w:val="center"/>
          </w:tcPr>
          <w:p w14:paraId="16209B2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-0.091</w:t>
            </w:r>
          </w:p>
        </w:tc>
        <w:tc>
          <w:tcPr>
            <w:tcW w:w="2300" w:type="dxa"/>
            <w:vAlign w:val="center"/>
          </w:tcPr>
          <w:p w14:paraId="7BECD685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-0.076</w:t>
            </w:r>
          </w:p>
        </w:tc>
        <w:tc>
          <w:tcPr>
            <w:tcW w:w="2300" w:type="dxa"/>
            <w:vAlign w:val="center"/>
          </w:tcPr>
          <w:p w14:paraId="47EEA4B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758B37E8" w14:textId="77777777">
        <w:trPr>
          <w:jc w:val="center"/>
        </w:trPr>
        <w:tc>
          <w:tcPr>
            <w:tcW w:w="2300" w:type="dxa"/>
            <w:vAlign w:val="center"/>
          </w:tcPr>
          <w:p w14:paraId="093B0D8C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B1 vs. L1</w:t>
            </w:r>
          </w:p>
        </w:tc>
        <w:tc>
          <w:tcPr>
            <w:tcW w:w="2300" w:type="dxa"/>
            <w:vAlign w:val="center"/>
          </w:tcPr>
          <w:p w14:paraId="39835700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-0.136</w:t>
            </w:r>
          </w:p>
        </w:tc>
        <w:tc>
          <w:tcPr>
            <w:tcW w:w="2300" w:type="dxa"/>
            <w:vAlign w:val="center"/>
          </w:tcPr>
          <w:p w14:paraId="7EAD7C1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0.004</w:t>
            </w:r>
          </w:p>
        </w:tc>
        <w:tc>
          <w:tcPr>
            <w:tcW w:w="2300" w:type="dxa"/>
            <w:vAlign w:val="center"/>
          </w:tcPr>
          <w:p w14:paraId="607F013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-0.146</w:t>
            </w:r>
          </w:p>
        </w:tc>
        <w:tc>
          <w:tcPr>
            <w:tcW w:w="2300" w:type="dxa"/>
            <w:vAlign w:val="center"/>
          </w:tcPr>
          <w:p w14:paraId="035F242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-0.126</w:t>
            </w:r>
          </w:p>
        </w:tc>
        <w:tc>
          <w:tcPr>
            <w:tcW w:w="2300" w:type="dxa"/>
            <w:vAlign w:val="center"/>
          </w:tcPr>
          <w:p w14:paraId="73FABF5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5C54F21B" w14:textId="77777777">
        <w:trPr>
          <w:jc w:val="center"/>
        </w:trPr>
        <w:tc>
          <w:tcPr>
            <w:tcW w:w="2300" w:type="dxa"/>
            <w:vAlign w:val="center"/>
          </w:tcPr>
          <w:p w14:paraId="78ECAE3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 vs. C1</w:t>
            </w:r>
          </w:p>
        </w:tc>
        <w:tc>
          <w:tcPr>
            <w:tcW w:w="2300" w:type="dxa"/>
            <w:vAlign w:val="center"/>
          </w:tcPr>
          <w:p w14:paraId="2AE5A78A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-0.041</w:t>
            </w:r>
          </w:p>
        </w:tc>
        <w:tc>
          <w:tcPr>
            <w:tcW w:w="2300" w:type="dxa"/>
            <w:vAlign w:val="center"/>
          </w:tcPr>
          <w:p w14:paraId="47592E5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0.003</w:t>
            </w:r>
          </w:p>
        </w:tc>
        <w:tc>
          <w:tcPr>
            <w:tcW w:w="2300" w:type="dxa"/>
            <w:vAlign w:val="center"/>
          </w:tcPr>
          <w:p w14:paraId="43531426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-0.049</w:t>
            </w:r>
          </w:p>
        </w:tc>
        <w:tc>
          <w:tcPr>
            <w:tcW w:w="2300" w:type="dxa"/>
            <w:vAlign w:val="center"/>
          </w:tcPr>
          <w:p w14:paraId="6538C22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-0.033</w:t>
            </w:r>
          </w:p>
        </w:tc>
        <w:tc>
          <w:tcPr>
            <w:tcW w:w="2300" w:type="dxa"/>
            <w:vAlign w:val="center"/>
          </w:tcPr>
          <w:p w14:paraId="4D7D55E4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0470EAAC" w14:textId="77777777">
        <w:trPr>
          <w:jc w:val="center"/>
        </w:trPr>
        <w:tc>
          <w:tcPr>
            <w:tcW w:w="2300" w:type="dxa"/>
            <w:vAlign w:val="center"/>
          </w:tcPr>
          <w:p w14:paraId="41D8CD53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B2 vs. L1</w:t>
            </w:r>
          </w:p>
        </w:tc>
        <w:tc>
          <w:tcPr>
            <w:tcW w:w="2300" w:type="dxa"/>
            <w:vAlign w:val="center"/>
          </w:tcPr>
          <w:p w14:paraId="3549C8FD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-0.094</w:t>
            </w:r>
          </w:p>
        </w:tc>
        <w:tc>
          <w:tcPr>
            <w:tcW w:w="2300" w:type="dxa"/>
            <w:vAlign w:val="center"/>
          </w:tcPr>
          <w:p w14:paraId="6AB0519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0.004</w:t>
            </w:r>
          </w:p>
        </w:tc>
        <w:tc>
          <w:tcPr>
            <w:tcW w:w="2300" w:type="dxa"/>
            <w:vAlign w:val="center"/>
          </w:tcPr>
          <w:p w14:paraId="0937438F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-0.104</w:t>
            </w:r>
          </w:p>
        </w:tc>
        <w:tc>
          <w:tcPr>
            <w:tcW w:w="2300" w:type="dxa"/>
            <w:vAlign w:val="center"/>
          </w:tcPr>
          <w:p w14:paraId="28278AC9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-0.083</w:t>
            </w:r>
          </w:p>
        </w:tc>
        <w:tc>
          <w:tcPr>
            <w:tcW w:w="2300" w:type="dxa"/>
            <w:vAlign w:val="center"/>
          </w:tcPr>
          <w:p w14:paraId="1003FF9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  <w:tr w:rsidR="007A1753" w14:paraId="4DAE8A60" w14:textId="77777777">
        <w:trPr>
          <w:jc w:val="center"/>
        </w:trPr>
        <w:tc>
          <w:tcPr>
            <w:tcW w:w="2300" w:type="dxa"/>
            <w:vAlign w:val="center"/>
          </w:tcPr>
          <w:p w14:paraId="7AE77F67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C1 vs. L1</w:t>
            </w:r>
          </w:p>
        </w:tc>
        <w:tc>
          <w:tcPr>
            <w:tcW w:w="2300" w:type="dxa"/>
            <w:vAlign w:val="center"/>
          </w:tcPr>
          <w:p w14:paraId="1E0F9818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-0.053</w:t>
            </w:r>
          </w:p>
        </w:tc>
        <w:tc>
          <w:tcPr>
            <w:tcW w:w="2300" w:type="dxa"/>
            <w:vAlign w:val="center"/>
          </w:tcPr>
          <w:p w14:paraId="574A85FE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0.003</w:t>
            </w:r>
          </w:p>
        </w:tc>
        <w:tc>
          <w:tcPr>
            <w:tcW w:w="2300" w:type="dxa"/>
            <w:vAlign w:val="center"/>
          </w:tcPr>
          <w:p w14:paraId="610340BB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-0.061</w:t>
            </w:r>
          </w:p>
        </w:tc>
        <w:tc>
          <w:tcPr>
            <w:tcW w:w="2300" w:type="dxa"/>
            <w:vAlign w:val="center"/>
          </w:tcPr>
          <w:p w14:paraId="54D72F82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-0.044</w:t>
            </w:r>
          </w:p>
        </w:tc>
        <w:tc>
          <w:tcPr>
            <w:tcW w:w="2300" w:type="dxa"/>
            <w:vAlign w:val="center"/>
          </w:tcPr>
          <w:p w14:paraId="5E466571" w14:textId="77777777" w:rsidR="007A1753" w:rsidRDefault="00000000">
            <w:pPr>
              <w:jc w:val="center"/>
            </w:pPr>
            <w:r>
              <w:rPr>
                <w:color w:val="000000"/>
                <w:sz w:val="18"/>
              </w:rPr>
              <w:t>&lt; .001</w:t>
            </w:r>
          </w:p>
        </w:tc>
      </w:tr>
    </w:tbl>
    <w:p w14:paraId="3BFF550D" w14:textId="77777777" w:rsidR="007A1753" w:rsidRDefault="00000000">
      <w:r>
        <w:rPr>
          <w:i/>
        </w:rPr>
        <w:t>Note. All pairwise contrasts remained statistically significant after the Games–Howell correction.</w:t>
      </w:r>
    </w:p>
    <w:sectPr w:rsidR="007A1753" w:rsidSect="00034616">
      <w:pgSz w:w="15840" w:h="12240" w:orient="landscape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2644111">
    <w:abstractNumId w:val="8"/>
  </w:num>
  <w:num w:numId="2" w16cid:durableId="1828204999">
    <w:abstractNumId w:val="6"/>
  </w:num>
  <w:num w:numId="3" w16cid:durableId="1255019289">
    <w:abstractNumId w:val="5"/>
  </w:num>
  <w:num w:numId="4" w16cid:durableId="1648701233">
    <w:abstractNumId w:val="4"/>
  </w:num>
  <w:num w:numId="5" w16cid:durableId="717974265">
    <w:abstractNumId w:val="7"/>
  </w:num>
  <w:num w:numId="6" w16cid:durableId="914511859">
    <w:abstractNumId w:val="3"/>
  </w:num>
  <w:num w:numId="7" w16cid:durableId="1222256330">
    <w:abstractNumId w:val="2"/>
  </w:num>
  <w:num w:numId="8" w16cid:durableId="661853853">
    <w:abstractNumId w:val="1"/>
  </w:num>
  <w:num w:numId="9" w16cid:durableId="203865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4E6"/>
    <w:rsid w:val="00034616"/>
    <w:rsid w:val="0006063C"/>
    <w:rsid w:val="0015074B"/>
    <w:rsid w:val="001B6DE9"/>
    <w:rsid w:val="0029639D"/>
    <w:rsid w:val="00326F90"/>
    <w:rsid w:val="007A175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FBC80"/>
  <w14:defaultImageDpi w14:val="300"/>
  <w15:docId w15:val="{8508AA09-41F2-488C-8BD7-8DF4D8FB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1141</Words>
  <Characters>5490</Characters>
  <Application>Microsoft Office Word</Application>
  <DocSecurity>0</DocSecurity>
  <Lines>610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Fatemah Aldosari</cp:lastModifiedBy>
  <cp:revision>2</cp:revision>
  <dcterms:created xsi:type="dcterms:W3CDTF">2026-04-01T20:16:00Z</dcterms:created>
  <dcterms:modified xsi:type="dcterms:W3CDTF">2026-04-01T20:16:00Z</dcterms:modified>
  <cp:category/>
</cp:coreProperties>
</file>