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7984" w14:textId="77777777" w:rsidR="00F51A9F" w:rsidRPr="00234E6E" w:rsidRDefault="00F51A9F" w:rsidP="00F51A9F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4E6E">
        <w:rPr>
          <w:rFonts w:ascii="Times New Roman" w:hAnsi="Times New Roman" w:cs="Times New Roman"/>
          <w:color w:val="000000"/>
          <w:sz w:val="24"/>
          <w:szCs w:val="24"/>
          <w:u w:val="single"/>
        </w:rPr>
        <w:t>Table 1. Baseline characteristics (N = 530)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552"/>
      </w:tblGrid>
      <w:tr w:rsidR="00F51A9F" w:rsidRPr="00234E6E" w14:paraId="05B02786" w14:textId="77777777" w:rsidTr="00F51A9F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9736964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Medical history (MH)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B9EC9CA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A9F" w:rsidRPr="00234E6E" w14:paraId="270341A3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8EAB0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Male, 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8045D0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 (53)</w:t>
            </w:r>
          </w:p>
        </w:tc>
      </w:tr>
      <w:tr w:rsidR="00F51A9F" w:rsidRPr="00234E6E" w14:paraId="3CA2E89C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9D478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in days at presentation, median (IQR)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8D9A9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 (41-83) </w:t>
            </w:r>
          </w:p>
        </w:tc>
      </w:tr>
      <w:tr w:rsidR="00F51A9F" w:rsidRPr="00234E6E" w14:paraId="1E9C016E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C275B3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Gestational age in weeks, median (IQR)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2A2360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(38-40)</w:t>
            </w:r>
          </w:p>
        </w:tc>
      </w:tr>
      <w:tr w:rsidR="00F51A9F" w:rsidRPr="00234E6E" w14:paraId="15024B49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EF8D7C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Birth weight in grams, mean (SD)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3B48D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3417 (528)</w:t>
            </w:r>
          </w:p>
        </w:tc>
      </w:tr>
      <w:tr w:rsidR="00F51A9F" w:rsidRPr="00234E6E" w14:paraId="4CFAE162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EDCA1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Breastfeeding at presentation, 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32CD4E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 (33)</w:t>
            </w:r>
          </w:p>
        </w:tc>
      </w:tr>
      <w:tr w:rsidR="00F51A9F" w:rsidRPr="00234E6E" w14:paraId="5C352808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54158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Allied healthcare professionals consulted, 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C8B785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 (26)</w:t>
            </w:r>
          </w:p>
        </w:tc>
      </w:tr>
      <w:tr w:rsidR="00F51A9F" w:rsidRPr="00234E6E" w14:paraId="2093A22B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D9604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Diagnostic tests performed before referral to the hospital</w:t>
            </w:r>
          </w:p>
          <w:p w14:paraId="018112DD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Urinalysis, n (%)</w:t>
            </w:r>
          </w:p>
          <w:p w14:paraId="4FBD620E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Urine culture, 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678EA7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D85A43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(2)</w:t>
            </w:r>
          </w:p>
          <w:p w14:paraId="310B7BA8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(0.8)</w:t>
            </w:r>
          </w:p>
        </w:tc>
      </w:tr>
      <w:tr w:rsidR="00F51A9F" w:rsidRPr="00234E6E" w14:paraId="568C9BA1" w14:textId="77777777" w:rsidTr="00F51A9F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AC0FFB2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Physical examination (PE)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1E32B8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A9F" w:rsidRPr="00234E6E" w14:paraId="1C8E927A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B40B5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Well general appearance, 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E5C0F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 (100)</w:t>
            </w:r>
          </w:p>
        </w:tc>
      </w:tr>
      <w:tr w:rsidR="00F51A9F" w:rsidRPr="00234E6E" w14:paraId="558CC9BB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622CC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Deviant vital signs, n (%)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1A2BC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(0.2)</w:t>
            </w:r>
          </w:p>
        </w:tc>
      </w:tr>
      <w:tr w:rsidR="00F51A9F" w:rsidRPr="00234E6E" w14:paraId="17C047A9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23F70F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Abnormal development, n (%)   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9B20C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(0.2)</w:t>
            </w:r>
          </w:p>
        </w:tc>
      </w:tr>
      <w:tr w:rsidR="00F51A9F" w:rsidRPr="00234E6E" w14:paraId="11A3ED7C" w14:textId="77777777" w:rsidTr="00247079">
        <w:trPr>
          <w:trHeight w:val="32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89D4F1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Weight, median (IQR)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B0462" w14:textId="77777777" w:rsidR="00F51A9F" w:rsidRPr="00234E6E" w:rsidRDefault="00F51A9F" w:rsidP="0024707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E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5075 (4450-5845)</w:t>
            </w:r>
          </w:p>
        </w:tc>
      </w:tr>
    </w:tbl>
    <w:p w14:paraId="58DA6545" w14:textId="77777777" w:rsidR="00F51A9F" w:rsidRPr="00234E6E" w:rsidRDefault="00F51A9F" w:rsidP="00F51A9F">
      <w:pPr>
        <w:spacing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A407E6" w14:textId="77777777" w:rsidR="00505539" w:rsidRPr="00E1684F" w:rsidRDefault="00505539" w:rsidP="00E1684F"/>
    <w:sectPr w:rsidR="00505539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9F"/>
    <w:rsid w:val="001A71D9"/>
    <w:rsid w:val="00225B02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893666"/>
    <w:rsid w:val="00915C38"/>
    <w:rsid w:val="00944185"/>
    <w:rsid w:val="009B60D0"/>
    <w:rsid w:val="00AD3036"/>
    <w:rsid w:val="00B42813"/>
    <w:rsid w:val="00BB0BD6"/>
    <w:rsid w:val="00BE243F"/>
    <w:rsid w:val="00CF0BFA"/>
    <w:rsid w:val="00D66FC4"/>
    <w:rsid w:val="00DF6498"/>
    <w:rsid w:val="00E1684F"/>
    <w:rsid w:val="00E366D2"/>
    <w:rsid w:val="00E55BEF"/>
    <w:rsid w:val="00F51A9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C4F98"/>
  <w15:chartTrackingRefBased/>
  <w15:docId w15:val="{2E02F0D9-FA21-4AD7-BD29-D7CDC6EF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1A9F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 w:line="288" w:lineRule="auto"/>
      <w:outlineLvl w:val="0"/>
    </w:pPr>
    <w:rPr>
      <w:rFonts w:ascii="Trebuchet MS" w:eastAsiaTheme="majorEastAsia" w:hAnsi="Trebuchet MS" w:cstheme="majorBidi"/>
      <w:b/>
      <w:bCs/>
      <w:kern w:val="32"/>
      <w:sz w:val="28"/>
      <w:szCs w:val="32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 w:line="288" w:lineRule="auto"/>
      <w:outlineLvl w:val="1"/>
    </w:pPr>
    <w:rPr>
      <w:rFonts w:ascii="Trebuchet MS" w:eastAsia="Times New Roman" w:hAnsi="Trebuchet MS" w:cs="Times New Roman"/>
      <w:bCs/>
      <w:iCs/>
      <w:kern w:val="2"/>
      <w:sz w:val="24"/>
      <w:szCs w:val="28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 w:line="288" w:lineRule="auto"/>
      <w:contextualSpacing/>
      <w:outlineLvl w:val="2"/>
    </w:pPr>
    <w:rPr>
      <w:rFonts w:ascii="Trebuchet MS" w:eastAsia="Times New Roman" w:hAnsi="Trebuchet MS" w:cs="Times New Roman"/>
      <w:b/>
      <w:bCs/>
      <w:smallCaps/>
      <w:kern w:val="2"/>
      <w:szCs w:val="26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 w:after="0" w:line="288" w:lineRule="auto"/>
      <w:outlineLvl w:val="3"/>
    </w:pPr>
    <w:rPr>
      <w:rFonts w:ascii="Trebuchet MS" w:eastAsiaTheme="minorEastAsia" w:hAnsi="Trebuchet MS"/>
      <w:b/>
      <w:bCs/>
      <w:kern w:val="2"/>
      <w:sz w:val="20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F51A9F"/>
    <w:pPr>
      <w:keepNext/>
      <w:keepLines/>
      <w:spacing w:before="80" w:after="40" w:line="288" w:lineRule="auto"/>
      <w:outlineLvl w:val="4"/>
    </w:pPr>
    <w:rPr>
      <w:rFonts w:eastAsiaTheme="majorEastAsia" w:cstheme="majorBidi"/>
      <w:color w:val="365F91" w:themeColor="accent1" w:themeShade="BF"/>
      <w:kern w:val="2"/>
      <w:sz w:val="20"/>
      <w:szCs w:val="20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F51A9F"/>
    <w:pPr>
      <w:keepNext/>
      <w:keepLines/>
      <w:spacing w:before="40" w:after="0" w:line="28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F51A9F"/>
    <w:pPr>
      <w:keepNext/>
      <w:keepLines/>
      <w:spacing w:before="40" w:after="0" w:line="288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F51A9F"/>
    <w:pPr>
      <w:keepNext/>
      <w:keepLines/>
      <w:spacing w:after="0" w:line="28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F51A9F"/>
    <w:pPr>
      <w:keepNext/>
      <w:keepLines/>
      <w:spacing w:after="0" w:line="288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 w:line="288" w:lineRule="auto"/>
      <w:jc w:val="center"/>
      <w:outlineLvl w:val="0"/>
    </w:pPr>
    <w:rPr>
      <w:rFonts w:ascii="Trebuchet MS" w:eastAsiaTheme="majorEastAsia" w:hAnsi="Trebuchet MS" w:cstheme="majorBidi"/>
      <w:b/>
      <w:bCs/>
      <w:kern w:val="28"/>
      <w:sz w:val="32"/>
      <w:szCs w:val="32"/>
      <w14:ligatures w14:val="standardContextual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 w:line="288" w:lineRule="auto"/>
      <w:jc w:val="center"/>
      <w:outlineLvl w:val="1"/>
    </w:pPr>
    <w:rPr>
      <w:rFonts w:ascii="Trebuchet MS" w:eastAsia="Times New Roman" w:hAnsi="Trebuchet MS" w:cs="Times New Roman"/>
      <w:kern w:val="2"/>
      <w:sz w:val="24"/>
      <w:szCs w:val="24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spacing w:after="0" w:line="288" w:lineRule="auto"/>
      <w:ind w:left="708"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 w:line="288" w:lineRule="auto"/>
    </w:pPr>
    <w:rPr>
      <w:rFonts w:ascii="Trebuchet MS" w:eastAsia="Calibri" w:hAnsi="Trebuchet MS" w:cs="Times New Roman"/>
      <w:kern w:val="2"/>
      <w:sz w:val="20"/>
      <w:lang w:eastAsia="nl-NL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 w:line="288" w:lineRule="auto"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 w:line="288" w:lineRule="auto"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 w:line="288" w:lineRule="auto"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 w:line="288" w:lineRule="auto"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spacing w:after="0" w:line="288" w:lineRule="auto"/>
      <w:contextualSpacing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spacing w:after="0" w:line="288" w:lineRule="auto"/>
      <w:contextualSpacing/>
    </w:pPr>
    <w:rPr>
      <w:rFonts w:ascii="Trebuchet MS" w:eastAsia="Calibri" w:hAnsi="Trebuchet MS" w:cs="Times New Roman"/>
      <w:kern w:val="2"/>
      <w:sz w:val="20"/>
      <w:szCs w:val="20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line="288" w:lineRule="auto"/>
      <w:ind w:left="864" w:right="864"/>
      <w:jc w:val="center"/>
    </w:pPr>
    <w:rPr>
      <w:rFonts w:ascii="Trebuchet MS" w:eastAsia="Calibri" w:hAnsi="Trebuchet MS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F51A9F"/>
    <w:rPr>
      <w:rFonts w:asciiTheme="minorHAnsi" w:eastAsiaTheme="majorEastAsia" w:hAnsiTheme="minorHAnsi" w:cstheme="majorBidi"/>
      <w:color w:val="365F9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F51A9F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F51A9F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F51A9F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F51A9F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styleId="Intensievebenadrukking">
    <w:name w:val="Intense Emphasis"/>
    <w:basedOn w:val="Standaardalinea-lettertype"/>
    <w:uiPriority w:val="21"/>
    <w:rsid w:val="00F51A9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1A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88" w:lineRule="auto"/>
      <w:ind w:left="864" w:right="864"/>
      <w:jc w:val="center"/>
    </w:pPr>
    <w:rPr>
      <w:rFonts w:ascii="Trebuchet MS" w:eastAsia="Calibri" w:hAnsi="Trebuchet MS" w:cs="Times New Roman"/>
      <w:i/>
      <w:iCs/>
      <w:color w:val="365F91" w:themeColor="accent1" w:themeShade="BF"/>
      <w:kern w:val="2"/>
      <w:sz w:val="20"/>
      <w:szCs w:val="20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1A9F"/>
    <w:rPr>
      <w:rFonts w:ascii="Trebuchet MS" w:hAnsi="Trebuchet MS"/>
      <w:i/>
      <w:iCs/>
      <w:color w:val="365F9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rsid w:val="00F51A9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K. de (Karola)</dc:creator>
  <cp:keywords/>
  <dc:description/>
  <cp:lastModifiedBy>Graaf, K. de (Karola)</cp:lastModifiedBy>
  <cp:revision>1</cp:revision>
  <dcterms:created xsi:type="dcterms:W3CDTF">2026-03-10T10:45:00Z</dcterms:created>
  <dcterms:modified xsi:type="dcterms:W3CDTF">2026-03-10T10:47:00Z</dcterms:modified>
</cp:coreProperties>
</file>