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C7E47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SUPPLEMENTARY INFORMATION</w:t>
      </w:r>
    </w:p>
    <w:p w14:paraId="333EF671" w14:textId="77777777" w:rsidR="00DC0B75" w:rsidRPr="00DC0B75" w:rsidRDefault="00DC0B7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C0B75">
        <w:rPr>
          <w:rFonts w:ascii="Times New Roman" w:eastAsia="Arial" w:hAnsi="Times New Roman" w:cs="Times New Roman"/>
          <w:b/>
          <w:bCs/>
          <w:sz w:val="24"/>
          <w:szCs w:val="24"/>
        </w:rPr>
        <w:t>Sex Differences in the Interaction of Epigenetic Risk and Trajectories of Default Mode-Limbic Network Integration Predicting Childhood Anxiety</w:t>
      </w:r>
      <w:r w:rsidRPr="00DC0B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03" w14:textId="46AB433B" w:rsidR="009C7E47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Parks,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04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6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7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9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A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C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E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F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0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1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2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4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5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7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8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9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A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B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C" w14:textId="77777777" w:rsidR="009C7E47" w:rsidRDefault="009C7E4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A" w14:textId="5CE4E84B" w:rsidR="009C7E47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Material</w:t>
      </w:r>
    </w:p>
    <w:p w14:paraId="0000007C" w14:textId="2D131873" w:rsidR="009C7E47" w:rsidRPr="00353266" w:rsidRDefault="00000000" w:rsidP="0035326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3266">
        <w:rPr>
          <w:rFonts w:ascii="Times New Roman" w:eastAsia="Times New Roman" w:hAnsi="Times New Roman" w:cs="Times New Roman"/>
          <w:b/>
          <w:bCs/>
          <w:sz w:val="24"/>
          <w:szCs w:val="24"/>
        </w:rPr>
        <w:t>Table S</w:t>
      </w:r>
      <w:r w:rsidR="00353266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35326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53266" w:rsidRPr="003532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532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Characteristics of excluded mother-child dyads</w:t>
      </w:r>
    </w:p>
    <w:tbl>
      <w:tblPr>
        <w:tblStyle w:val="a0"/>
        <w:tblW w:w="9254" w:type="dxa"/>
        <w:tblLayout w:type="fixed"/>
        <w:tblLook w:val="0400" w:firstRow="0" w:lastRow="0" w:firstColumn="0" w:lastColumn="0" w:noHBand="0" w:noVBand="1"/>
      </w:tblPr>
      <w:tblGrid>
        <w:gridCol w:w="4050"/>
        <w:gridCol w:w="2160"/>
        <w:gridCol w:w="1350"/>
        <w:gridCol w:w="1694"/>
      </w:tblGrid>
      <w:tr w:rsidR="009C7E47" w14:paraId="57F8A219" w14:textId="77777777">
        <w:trPr>
          <w:trHeight w:val="429"/>
        </w:trPr>
        <w:tc>
          <w:tcPr>
            <w:tcW w:w="4050" w:type="dxa"/>
            <w:tcBorders>
              <w:top w:val="single" w:sz="8" w:space="0" w:color="000000"/>
              <w:bottom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7D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8" w:space="0" w:color="000000"/>
              <w:bottom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7E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n = </w:t>
            </w:r>
            <w:r w:rsidRPr="00350B67"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7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8" w:space="0" w:color="000000"/>
              <w:bottom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0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</w:tr>
      <w:tr w:rsidR="009C7E47" w14:paraId="786F7252" w14:textId="77777777">
        <w:trPr>
          <w:trHeight w:val="429"/>
        </w:trPr>
        <w:tc>
          <w:tcPr>
            <w:tcW w:w="4050" w:type="dxa"/>
            <w:tcBorders>
              <w:top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Infant </w:t>
            </w:r>
          </w:p>
        </w:tc>
        <w:tc>
          <w:tcPr>
            <w:tcW w:w="2160" w:type="dxa"/>
            <w:tcBorders>
              <w:top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2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3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Borders>
              <w:top w:val="single" w:sz="8" w:space="0" w:color="000000"/>
            </w:tcBorders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4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66819A70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Sex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6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7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8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150EB533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9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Female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A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B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C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  <w:tr w:rsidR="009C7E47" w14:paraId="704A1853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D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Male 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E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8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0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58</w:t>
            </w:r>
          </w:p>
        </w:tc>
      </w:tr>
      <w:tr w:rsidR="009C7E47" w14:paraId="65942E32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Gestational age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2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3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4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00BD32B9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&lt;37 weeks 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6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7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8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10.3</w:t>
            </w:r>
          </w:p>
        </w:tc>
      </w:tr>
      <w:tr w:rsidR="009C7E47" w14:paraId="754F8EAA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9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37-40 weeks 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A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B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C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15.4</w:t>
            </w:r>
          </w:p>
        </w:tc>
      </w:tr>
      <w:tr w:rsidR="009C7E47" w14:paraId="0820F717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D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&gt;40 weeks 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E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9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0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74.4</w:t>
            </w:r>
          </w:p>
        </w:tc>
      </w:tr>
      <w:tr w:rsidR="009C7E47" w14:paraId="73B3D896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Mother</w:t>
            </w: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2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3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4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5588EB47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Age 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6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7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8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00B6D525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9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18-24 years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A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B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C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16.2</w:t>
            </w:r>
          </w:p>
        </w:tc>
      </w:tr>
      <w:tr w:rsidR="009C7E47" w14:paraId="011B9176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D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25-34 years 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E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A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0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62.7</w:t>
            </w:r>
          </w:p>
        </w:tc>
      </w:tr>
      <w:tr w:rsidR="009C7E47" w14:paraId="19A80502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35-44 years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2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3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4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20.1</w:t>
            </w:r>
          </w:p>
        </w:tc>
      </w:tr>
      <w:tr w:rsidR="009C7E47" w14:paraId="5DD4D1FC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Ethnicity 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6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7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8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4888A134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9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Chinese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A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B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C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47</w:t>
            </w:r>
          </w:p>
        </w:tc>
      </w:tr>
      <w:tr w:rsidR="009C7E47" w14:paraId="3C9D1238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D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Malay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E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B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0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30.8</w:t>
            </w:r>
          </w:p>
        </w:tc>
      </w:tr>
      <w:tr w:rsidR="009C7E47" w14:paraId="70D0CF60" w14:textId="77777777">
        <w:trPr>
          <w:trHeight w:val="413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    Indian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2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3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4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22.2</w:t>
            </w:r>
          </w:p>
        </w:tc>
      </w:tr>
      <w:tr w:rsidR="009C7E47" w14:paraId="15B07855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Highest education level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6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7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8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2E05226E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9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Primary/elementary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A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B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C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4.7</w:t>
            </w:r>
          </w:p>
        </w:tc>
      </w:tr>
      <w:tr w:rsidR="009C7E47" w14:paraId="1606AFBA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D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Secondary/high school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E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C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0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26.5</w:t>
            </w:r>
          </w:p>
        </w:tc>
      </w:tr>
      <w:tr w:rsidR="009C7E47" w14:paraId="19903D47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Vocational/ITE/NITEC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2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3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4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12.4</w:t>
            </w:r>
          </w:p>
        </w:tc>
      </w:tr>
      <w:tr w:rsidR="009C7E47" w14:paraId="4D8B83F1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A levels/polytechnic/diploma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6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7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8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23.9</w:t>
            </w:r>
          </w:p>
        </w:tc>
      </w:tr>
      <w:tr w:rsidR="009C7E47" w14:paraId="7C518266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9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 xml:space="preserve">     University or higher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A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B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C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  <w:color w:val="000000"/>
              </w:rPr>
              <w:t>32.5</w:t>
            </w:r>
          </w:p>
        </w:tc>
      </w:tr>
      <w:tr w:rsidR="009C7E47" w14:paraId="6C96FF08" w14:textId="77777777">
        <w:trPr>
          <w:trHeight w:val="429"/>
        </w:trPr>
        <w:tc>
          <w:tcPr>
            <w:tcW w:w="6210" w:type="dxa"/>
            <w:gridSpan w:val="2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D" w14:textId="5A7F9CA8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1224254450"/>
                <w:showingPlcHdr/>
              </w:sdtPr>
              <w:sdtContent>
                <w:r w:rsidR="0069221A">
                  <w:rPr>
                    <w:rFonts w:ascii="Times New Roman" w:hAnsi="Times New Roman" w:cs="Times New Roman"/>
                  </w:rPr>
                  <w:t xml:space="preserve">     </w:t>
                </w:r>
              </w:sdtContent>
            </w:sdt>
            <w:r w:rsidRPr="00350B67">
              <w:rPr>
                <w:rFonts w:ascii="Times New Roman" w:eastAsia="Times New Roman" w:hAnsi="Times New Roman" w:cs="Times New Roman"/>
                <w:b/>
                <w:bCs/>
              </w:rPr>
              <w:t>Maternal Psychopathology (PW26</w:t>
            </w:r>
            <w:r w:rsidRPr="00350B6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DF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0" w14:textId="77777777" w:rsidR="009C7E47" w:rsidRPr="00350B67" w:rsidRDefault="009C7E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C7E47" w14:paraId="77C2C2D9" w14:textId="77777777">
        <w:trPr>
          <w:trHeight w:val="429"/>
        </w:trPr>
        <w:tc>
          <w:tcPr>
            <w:tcW w:w="40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1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lastRenderedPageBreak/>
              <w:t>BDI-II</w:t>
            </w:r>
          </w:p>
        </w:tc>
        <w:tc>
          <w:tcPr>
            <w:tcW w:w="216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2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Mean: 9.28</w:t>
            </w:r>
          </w:p>
        </w:tc>
        <w:tc>
          <w:tcPr>
            <w:tcW w:w="1350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3" w14:textId="77777777" w:rsidR="009C7E47" w:rsidRPr="00350B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SD: 6.52</w:t>
            </w:r>
          </w:p>
        </w:tc>
        <w:tc>
          <w:tcPr>
            <w:tcW w:w="1694" w:type="dxa"/>
            <w:shd w:val="clear" w:color="auto" w:fill="E8E8E8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4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Range: 0-31</w:t>
            </w:r>
          </w:p>
        </w:tc>
      </w:tr>
      <w:tr w:rsidR="009C7E47" w14:paraId="05BA033C" w14:textId="77777777">
        <w:trPr>
          <w:trHeight w:val="429"/>
        </w:trPr>
        <w:tc>
          <w:tcPr>
            <w:tcW w:w="40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5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 xml:space="preserve">STAI </w:t>
            </w:r>
          </w:p>
        </w:tc>
        <w:tc>
          <w:tcPr>
            <w:tcW w:w="216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6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Mean: 34.98</w:t>
            </w:r>
          </w:p>
        </w:tc>
        <w:tc>
          <w:tcPr>
            <w:tcW w:w="1350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7" w14:textId="77777777" w:rsidR="009C7E47" w:rsidRPr="00350B6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SD: 9.76</w:t>
            </w:r>
          </w:p>
        </w:tc>
        <w:tc>
          <w:tcPr>
            <w:tcW w:w="1694" w:type="dxa"/>
            <w:tcMar>
              <w:top w:w="17" w:type="dxa"/>
              <w:left w:w="17" w:type="dxa"/>
              <w:bottom w:w="17" w:type="dxa"/>
              <w:right w:w="17" w:type="dxa"/>
            </w:tcMar>
          </w:tcPr>
          <w:p w14:paraId="000000E8" w14:textId="77777777" w:rsidR="009C7E47" w:rsidRPr="00350B6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350B67">
              <w:rPr>
                <w:rFonts w:ascii="Times New Roman" w:eastAsia="Times New Roman" w:hAnsi="Times New Roman" w:cs="Times New Roman"/>
              </w:rPr>
              <w:t>Range: 20-58</w:t>
            </w:r>
          </w:p>
        </w:tc>
      </w:tr>
    </w:tbl>
    <w:p w14:paraId="000000E9" w14:textId="77777777" w:rsidR="009C7E47" w:rsidRDefault="009C7E47"/>
    <w:p w14:paraId="6DB64E63" w14:textId="77777777" w:rsidR="00CA38A7" w:rsidRDefault="00CA38A7"/>
    <w:p w14:paraId="7D61576D" w14:textId="4D6AE029" w:rsidR="00DC0B75" w:rsidRPr="004B0599" w:rsidRDefault="00DC0B75" w:rsidP="00DC0B75">
      <w:pPr>
        <w:spacing w:after="0" w:line="240" w:lineRule="auto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S</w:t>
      </w:r>
      <w:r w:rsidR="00353266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4B0599">
        <w:rPr>
          <w:rFonts w:ascii="Times New Roman" w:eastAsia="Arial" w:hAnsi="Times New Roman" w:cs="Times New Roman"/>
          <w:b/>
          <w:bCs/>
        </w:rPr>
        <w:t>Sex-specific simple slopes for the association between DNAm at birth and anxiety symptoms across levels of D</w:t>
      </w:r>
      <w:r>
        <w:rPr>
          <w:rFonts w:ascii="Times New Roman" w:eastAsia="Arial" w:hAnsi="Times New Roman" w:cs="Times New Roman"/>
          <w:b/>
          <w:bCs/>
        </w:rPr>
        <w:t>A</w:t>
      </w:r>
      <w:r w:rsidRPr="004B0599">
        <w:rPr>
          <w:rFonts w:ascii="Times New Roman" w:eastAsia="Arial" w:hAnsi="Times New Roman" w:cs="Times New Roman"/>
          <w:b/>
          <w:bCs/>
        </w:rPr>
        <w:t xml:space="preserve">N-limbic network </w:t>
      </w:r>
      <w:r>
        <w:rPr>
          <w:rFonts w:ascii="Times New Roman" w:eastAsia="Arial" w:hAnsi="Times New Roman" w:cs="Times New Roman"/>
          <w:b/>
          <w:bCs/>
        </w:rPr>
        <w:t xml:space="preserve">integration </w:t>
      </w:r>
    </w:p>
    <w:tbl>
      <w:tblPr>
        <w:tblW w:w="9309" w:type="dxa"/>
        <w:tblLayout w:type="fixed"/>
        <w:tblLook w:val="0400" w:firstRow="0" w:lastRow="0" w:firstColumn="0" w:lastColumn="0" w:noHBand="0" w:noVBand="1"/>
      </w:tblPr>
      <w:tblGrid>
        <w:gridCol w:w="1345"/>
        <w:gridCol w:w="2449"/>
        <w:gridCol w:w="1419"/>
        <w:gridCol w:w="1172"/>
        <w:gridCol w:w="1337"/>
        <w:gridCol w:w="1587"/>
      </w:tblGrid>
      <w:tr w:rsidR="00DC0B75" w:rsidRPr="004B0599" w14:paraId="3D8D2785" w14:textId="77777777" w:rsidTr="001E0C43">
        <w:trPr>
          <w:trHeight w:val="292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48976E" w14:textId="77777777" w:rsidR="00DC0B75" w:rsidRPr="004B0599" w:rsidRDefault="00DC0B75" w:rsidP="001E0C43">
            <w:pPr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Sex</w:t>
            </w:r>
          </w:p>
        </w:tc>
        <w:tc>
          <w:tcPr>
            <w:tcW w:w="2449" w:type="dxa"/>
            <w:tcBorders>
              <w:top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E65C90" w14:textId="3489340F" w:rsidR="00DC0B75" w:rsidRPr="004B0599" w:rsidRDefault="00DC0B75" w:rsidP="001E0C43">
            <w:pPr>
              <w:spacing w:line="240" w:lineRule="auto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D</w:t>
            </w:r>
            <w:r>
              <w:rPr>
                <w:rFonts w:ascii="Times New Roman" w:eastAsia="Arial" w:hAnsi="Times New Roman" w:cs="Times New Roman"/>
                <w:b/>
                <w:bCs/>
              </w:rPr>
              <w:t>A</w:t>
            </w:r>
            <w:r w:rsidRPr="004B0599">
              <w:rPr>
                <w:rFonts w:ascii="Times New Roman" w:eastAsia="Arial" w:hAnsi="Times New Roman" w:cs="Times New Roman"/>
                <w:b/>
                <w:bCs/>
              </w:rPr>
              <w:t>N-Limbic network</w:t>
            </w:r>
            <w:r>
              <w:rPr>
                <w:rFonts w:ascii="Times New Roman" w:eastAsia="Arial" w:hAnsi="Times New Roman" w:cs="Times New Roman"/>
                <w:b/>
                <w:bCs/>
              </w:rPr>
              <w:t xml:space="preserve"> integration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779AEB2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  <w:b/>
                <w:bCs/>
                <w:i/>
                <w:i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  <w:i/>
                <w:iCs/>
              </w:rPr>
              <w:t>B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2FA6D9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SE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20B7E9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T</w:t>
            </w:r>
          </w:p>
        </w:tc>
        <w:tc>
          <w:tcPr>
            <w:tcW w:w="15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3C40C2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p</w:t>
            </w:r>
          </w:p>
        </w:tc>
      </w:tr>
      <w:tr w:rsidR="00DC0B75" w:rsidRPr="004B0599" w14:paraId="5EB3BB8B" w14:textId="77777777" w:rsidTr="001E0C43">
        <w:trPr>
          <w:trHeight w:val="292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B31F95F" w14:textId="77777777" w:rsidR="00DC0B75" w:rsidRPr="004B0599" w:rsidRDefault="00DC0B75" w:rsidP="001E0C43">
            <w:pPr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Females</w:t>
            </w:r>
          </w:p>
        </w:tc>
        <w:tc>
          <w:tcPr>
            <w:tcW w:w="2449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38AC77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Low (-1 SD)</w:t>
            </w:r>
          </w:p>
        </w:tc>
        <w:tc>
          <w:tcPr>
            <w:tcW w:w="1419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3D5447" w14:textId="5504AEA1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</w:t>
            </w:r>
            <w:r w:rsidRPr="004B0599">
              <w:rPr>
                <w:rFonts w:ascii="Times New Roman" w:eastAsia="Arial" w:hAnsi="Times New Roman" w:cs="Times New Roman"/>
              </w:rPr>
              <w:t>0.</w:t>
            </w:r>
            <w:r>
              <w:rPr>
                <w:rFonts w:ascii="Times New Roman" w:eastAsia="Arial" w:hAnsi="Times New Roman" w:cs="Times New Roman"/>
              </w:rPr>
              <w:t>04</w:t>
            </w:r>
          </w:p>
        </w:tc>
        <w:tc>
          <w:tcPr>
            <w:tcW w:w="1172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FD71C28" w14:textId="6F9ED693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0.</w:t>
            </w:r>
            <w:r>
              <w:rPr>
                <w:rFonts w:ascii="Times New Roman" w:eastAsia="Arial" w:hAnsi="Times New Roman" w:cs="Times New Roman"/>
              </w:rPr>
              <w:t>22</w:t>
            </w:r>
          </w:p>
        </w:tc>
        <w:tc>
          <w:tcPr>
            <w:tcW w:w="1337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A6007BF" w14:textId="14AE990D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-0.2</w:t>
            </w:r>
          </w:p>
        </w:tc>
        <w:tc>
          <w:tcPr>
            <w:tcW w:w="1587" w:type="dxa"/>
            <w:tcBorders>
              <w:top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15DC5E" w14:textId="2CD90BAC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.842</w:t>
            </w:r>
          </w:p>
        </w:tc>
      </w:tr>
      <w:tr w:rsidR="00DC0B75" w:rsidRPr="004B0599" w14:paraId="2D90D075" w14:textId="77777777" w:rsidTr="001E0C43">
        <w:trPr>
          <w:trHeight w:val="292"/>
        </w:trPr>
        <w:tc>
          <w:tcPr>
            <w:tcW w:w="1345" w:type="dxa"/>
            <w:tcBorders>
              <w:lef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2EA295" w14:textId="77777777" w:rsidR="00DC0B75" w:rsidRPr="004B0599" w:rsidRDefault="00DC0B75" w:rsidP="001E0C43">
            <w:pPr>
              <w:spacing w:line="240" w:lineRule="auto"/>
              <w:ind w:firstLine="360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4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81FF4DD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Mean</w:t>
            </w:r>
          </w:p>
        </w:tc>
        <w:tc>
          <w:tcPr>
            <w:tcW w:w="141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0187BE" w14:textId="7465F1E5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-0.0</w:t>
            </w: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7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C16C79" w14:textId="1C4DFA50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0.15</w:t>
            </w:r>
          </w:p>
        </w:tc>
        <w:tc>
          <w:tcPr>
            <w:tcW w:w="13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6B3FBC" w14:textId="5946FF3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-0.11</w:t>
            </w:r>
          </w:p>
        </w:tc>
        <w:tc>
          <w:tcPr>
            <w:tcW w:w="1587" w:type="dxa"/>
            <w:tcBorders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791113" w14:textId="16556A6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.912</w:t>
            </w:r>
          </w:p>
        </w:tc>
      </w:tr>
      <w:tr w:rsidR="00DC0B75" w:rsidRPr="004B0599" w14:paraId="48661D6B" w14:textId="77777777" w:rsidTr="001E0C43">
        <w:trPr>
          <w:trHeight w:val="292"/>
        </w:trPr>
        <w:tc>
          <w:tcPr>
            <w:tcW w:w="1345" w:type="dxa"/>
            <w:tcBorders>
              <w:left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99E814" w14:textId="77777777" w:rsidR="00DC0B75" w:rsidRPr="004B0599" w:rsidRDefault="00DC0B75" w:rsidP="001E0C43">
            <w:pPr>
              <w:spacing w:line="240" w:lineRule="auto"/>
              <w:ind w:firstLine="360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449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6691D5B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High (+1 SD)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9820F3" w14:textId="395A6E35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0.01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34CB89" w14:textId="0A409E4C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0.19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714EFE" w14:textId="37443C5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0.06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5F02270" w14:textId="5D7EB1CE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.952</w:t>
            </w:r>
          </w:p>
        </w:tc>
      </w:tr>
      <w:tr w:rsidR="00DC0B75" w:rsidRPr="004B0599" w14:paraId="5D9D16B9" w14:textId="77777777" w:rsidTr="001E0C43">
        <w:trPr>
          <w:trHeight w:val="292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837FF2" w14:textId="77777777" w:rsidR="00DC0B75" w:rsidRPr="004B0599" w:rsidRDefault="00DC0B75" w:rsidP="001E0C43">
            <w:pPr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bCs/>
              </w:rPr>
            </w:pPr>
            <w:r w:rsidRPr="004B0599">
              <w:rPr>
                <w:rFonts w:ascii="Times New Roman" w:eastAsia="Arial" w:hAnsi="Times New Roman" w:cs="Times New Roman"/>
                <w:b/>
                <w:bCs/>
              </w:rPr>
              <w:t>Males</w:t>
            </w:r>
          </w:p>
        </w:tc>
        <w:tc>
          <w:tcPr>
            <w:tcW w:w="2449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D013E0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Low (-1 SD)</w:t>
            </w:r>
          </w:p>
        </w:tc>
        <w:tc>
          <w:tcPr>
            <w:tcW w:w="1419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972B41" w14:textId="4DF8FE60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-0.</w:t>
            </w:r>
            <w:r>
              <w:rPr>
                <w:rFonts w:ascii="Times New Roman" w:eastAsia="Arial" w:hAnsi="Times New Roman" w:cs="Times New Roman"/>
              </w:rPr>
              <w:t>81</w:t>
            </w:r>
          </w:p>
        </w:tc>
        <w:tc>
          <w:tcPr>
            <w:tcW w:w="1172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E631CE7" w14:textId="222D1489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0.41</w:t>
            </w:r>
          </w:p>
        </w:tc>
        <w:tc>
          <w:tcPr>
            <w:tcW w:w="1337" w:type="dxa"/>
            <w:tcBorders>
              <w:top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589DE9" w14:textId="2F4B4140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-1.98</w:t>
            </w:r>
          </w:p>
        </w:tc>
        <w:tc>
          <w:tcPr>
            <w:tcW w:w="1587" w:type="dxa"/>
            <w:tcBorders>
              <w:top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AEE53C" w14:textId="5E807D15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.053</w:t>
            </w:r>
          </w:p>
        </w:tc>
      </w:tr>
      <w:tr w:rsidR="00DC0B75" w:rsidRPr="004B0599" w14:paraId="6E626FFE" w14:textId="77777777" w:rsidTr="001E0C43">
        <w:trPr>
          <w:trHeight w:val="292"/>
        </w:trPr>
        <w:tc>
          <w:tcPr>
            <w:tcW w:w="1345" w:type="dxa"/>
            <w:tcBorders>
              <w:lef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7D8EA5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4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D64F2B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Mean</w:t>
            </w:r>
          </w:p>
        </w:tc>
        <w:tc>
          <w:tcPr>
            <w:tcW w:w="141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A80EF1" w14:textId="4A7807F8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-0.</w:t>
            </w:r>
            <w:r>
              <w:rPr>
                <w:rFonts w:ascii="Times New Roman" w:eastAsia="Arial" w:hAnsi="Times New Roman" w:cs="Times New Roman"/>
              </w:rPr>
              <w:t>31</w:t>
            </w:r>
          </w:p>
        </w:tc>
        <w:tc>
          <w:tcPr>
            <w:tcW w:w="117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B522A16" w14:textId="68DBECBC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0.17</w:t>
            </w:r>
          </w:p>
        </w:tc>
        <w:tc>
          <w:tcPr>
            <w:tcW w:w="133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25759F" w14:textId="34BFF73A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-1.81</w:t>
            </w:r>
          </w:p>
        </w:tc>
        <w:tc>
          <w:tcPr>
            <w:tcW w:w="1587" w:type="dxa"/>
            <w:tcBorders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1E1040" w14:textId="31BE0951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.074</w:t>
            </w:r>
          </w:p>
        </w:tc>
      </w:tr>
      <w:tr w:rsidR="00DC0B75" w:rsidRPr="004B0599" w14:paraId="32ABE41C" w14:textId="77777777" w:rsidTr="001E0C43">
        <w:trPr>
          <w:trHeight w:val="292"/>
        </w:trPr>
        <w:tc>
          <w:tcPr>
            <w:tcW w:w="1345" w:type="dxa"/>
            <w:tcBorders>
              <w:left w:val="single" w:sz="4" w:space="0" w:color="000000"/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6F5025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449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62726F" w14:textId="7777777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High (+1 SD)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CCE1BD" w14:textId="5C03885C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 w:rsidRPr="004B0599">
              <w:rPr>
                <w:rFonts w:ascii="Times New Roman" w:eastAsia="Arial" w:hAnsi="Times New Roman" w:cs="Times New Roman"/>
              </w:rPr>
              <w:t>0.</w:t>
            </w:r>
            <w:r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FD128F" w14:textId="2DAD899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0.31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BDDE60" w14:textId="6CC91B4C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0.62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08EE54" w14:textId="50E762E7" w:rsidR="00DC0B75" w:rsidRPr="004B0599" w:rsidRDefault="00DC0B75" w:rsidP="001E0C43">
            <w:pPr>
              <w:spacing w:line="240" w:lineRule="auto"/>
              <w:ind w:firstLine="3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0.537</w:t>
            </w:r>
          </w:p>
        </w:tc>
      </w:tr>
    </w:tbl>
    <w:p w14:paraId="2120D634" w14:textId="60780B11" w:rsidR="00DC0B75" w:rsidRPr="00DC0B75" w:rsidRDefault="00DC0B75" w:rsidP="00DC0B75">
      <w:pPr>
        <w:rPr>
          <w:rFonts w:ascii="Times New Roman" w:eastAsia="Calibri" w:hAnsi="Times New Roman" w:cs="Times New Roman"/>
          <w:color w:val="000000"/>
        </w:rPr>
      </w:pPr>
      <w:r w:rsidRPr="004B0599">
        <w:rPr>
          <w:rFonts w:ascii="Times New Roman" w:eastAsia="Arial" w:hAnsi="Times New Roman" w:cs="Times New Roman"/>
        </w:rPr>
        <w:t>Note:</w:t>
      </w:r>
      <w:r w:rsidRPr="004B0599">
        <w:rPr>
          <w:rFonts w:ascii="Times New Roman" w:eastAsia="Calibri" w:hAnsi="Times New Roman" w:cs="Times New Roman"/>
          <w:color w:val="000000"/>
        </w:rPr>
        <w:t xml:space="preserve"> D</w:t>
      </w:r>
      <w:r>
        <w:rPr>
          <w:rFonts w:ascii="Times New Roman" w:eastAsia="Calibri" w:hAnsi="Times New Roman" w:cs="Times New Roman"/>
          <w:color w:val="000000"/>
        </w:rPr>
        <w:t>A</w:t>
      </w:r>
      <w:r w:rsidRPr="004B0599">
        <w:rPr>
          <w:rFonts w:ascii="Times New Roman" w:eastAsia="Calibri" w:hAnsi="Times New Roman" w:cs="Times New Roman"/>
          <w:color w:val="000000"/>
        </w:rPr>
        <w:t>N = D</w:t>
      </w:r>
      <w:r>
        <w:rPr>
          <w:rFonts w:ascii="Times New Roman" w:eastAsia="Calibri" w:hAnsi="Times New Roman" w:cs="Times New Roman"/>
          <w:color w:val="000000"/>
        </w:rPr>
        <w:t xml:space="preserve">orsal Attention </w:t>
      </w:r>
      <w:r w:rsidRPr="004B0599">
        <w:rPr>
          <w:rFonts w:ascii="Times New Roman" w:eastAsia="Calibri" w:hAnsi="Times New Roman" w:cs="Times New Roman"/>
          <w:color w:val="000000"/>
        </w:rPr>
        <w:t>Network.</w:t>
      </w:r>
    </w:p>
    <w:p w14:paraId="000000EA" w14:textId="1A63FCF1" w:rsidR="009C7E47" w:rsidRPr="00DC0B75" w:rsidRDefault="009C7E4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9C7E47" w:rsidRPr="00DC0B7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5554CB-E263-4690-B19B-4A80996C5A15}"/>
    <w:embedItalic r:id="rId2" w:fontKey="{0D955181-92C6-41F2-AB26-035C7BF71182}"/>
  </w:font>
  <w:font w:name="Play">
    <w:altName w:val="Calibri"/>
    <w:charset w:val="00"/>
    <w:family w:val="auto"/>
    <w:pitch w:val="default"/>
    <w:embedRegular r:id="rId3" w:fontKey="{D66B5E30-8A3A-40AD-BD66-230C27CA8F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E792C58-15AD-4F1D-ADA7-38EE4F34BB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A55671-7165-43C5-826E-D06E9DA271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E47"/>
    <w:rsid w:val="00023626"/>
    <w:rsid w:val="000C3446"/>
    <w:rsid w:val="001A3A48"/>
    <w:rsid w:val="001D0668"/>
    <w:rsid w:val="002732C7"/>
    <w:rsid w:val="00350B67"/>
    <w:rsid w:val="00353266"/>
    <w:rsid w:val="0069221A"/>
    <w:rsid w:val="00705788"/>
    <w:rsid w:val="007A3863"/>
    <w:rsid w:val="009C7E47"/>
    <w:rsid w:val="00CA38A7"/>
    <w:rsid w:val="00DC0B75"/>
    <w:rsid w:val="00FC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7C848"/>
  <w15:docId w15:val="{E782E3FE-9FC7-4F40-91D7-41D6649C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36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36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36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936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36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36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36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36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36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36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36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36D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93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936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36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36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36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36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6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6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36D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3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5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53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53BF"/>
    <w:rPr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oxHNnFBOsXY47mLZ49Xcgw8y1w==">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227</Words>
  <Characters>1196</Characters>
  <Application>Microsoft Office Word</Application>
  <DocSecurity>0</DocSecurity>
  <Lines>239</Lines>
  <Paragraphs>142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 C. Parks</dc:creator>
  <cp:lastModifiedBy>Kendall C. Parks</cp:lastModifiedBy>
  <cp:revision>9</cp:revision>
  <dcterms:created xsi:type="dcterms:W3CDTF">2025-12-19T20:07:00Z</dcterms:created>
  <dcterms:modified xsi:type="dcterms:W3CDTF">2026-04-01T04:42:00Z</dcterms:modified>
</cp:coreProperties>
</file>