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0E7F36B" w14:textId="77777777" w:rsidR="00912C06" w:rsidRPr="00CC1B99" w:rsidRDefault="00912C06" w:rsidP="00912C06">
      <w:pPr>
        <w:pStyle w:val="EndNoteBibliography"/>
        <w:spacing w:line="360" w:lineRule="auto"/>
        <w:rPr>
          <w:rFonts w:ascii="Times New Roman" w:hAnsi="Times New Roman" w:cs="Times New Roman"/>
          <w:b/>
          <w:bCs/>
        </w:rPr>
      </w:pPr>
      <w:r w:rsidRPr="00CC1B99">
        <w:rPr>
          <w:rFonts w:ascii="Times New Roman" w:hAnsi="Times New Roman" w:cs="Times New Roman"/>
          <w:b/>
          <w:bCs/>
        </w:rPr>
        <w:t>EXTENDED DATA LEGENDS</w:t>
      </w:r>
    </w:p>
    <w:p w14:paraId="3D7239F8" w14:textId="77777777" w:rsidR="00912C06" w:rsidRDefault="00912C06" w:rsidP="00912C06">
      <w:pPr>
        <w:rPr>
          <w:rFonts w:ascii="Times New Roman" w:hAnsi="Times New Roman" w:cs="Times New Roman"/>
          <w:kern w:val="0"/>
          <w14:ligatures w14:val="none"/>
        </w:rPr>
      </w:pPr>
      <w:r w:rsidRPr="00CC1B99">
        <w:rPr>
          <w:rFonts w:ascii="Times New Roman" w:hAnsi="Times New Roman" w:cs="Times New Roman"/>
          <w:b/>
          <w:bCs/>
          <w:kern w:val="0"/>
          <w14:ligatures w14:val="none"/>
        </w:rPr>
        <w:t xml:space="preserve">Extended Data Figure 1. Comparison of hierarchal clustering methods using tertiary structures of </w:t>
      </w:r>
      <w:r w:rsidRPr="00CC1B99">
        <w:rPr>
          <w:rFonts w:ascii="Times New Roman" w:hAnsi="Times New Roman" w:cs="Times New Roman"/>
          <w:b/>
          <w:bCs/>
          <w:i/>
          <w:iCs/>
          <w:kern w:val="0"/>
          <w14:ligatures w14:val="none"/>
        </w:rPr>
        <w:t>A. baumannii</w:t>
      </w:r>
      <w:r w:rsidRPr="00CC1B99">
        <w:rPr>
          <w:rFonts w:ascii="Times New Roman" w:hAnsi="Times New Roman" w:cs="Times New Roman"/>
          <w:b/>
          <w:bCs/>
          <w:kern w:val="0"/>
          <w14:ligatures w14:val="none"/>
        </w:rPr>
        <w:t xml:space="preserve"> </w:t>
      </w:r>
      <w:proofErr w:type="spellStart"/>
      <w:r w:rsidRPr="00CC1B99">
        <w:rPr>
          <w:rFonts w:ascii="Times New Roman" w:hAnsi="Times New Roman" w:cs="Times New Roman"/>
          <w:b/>
          <w:bCs/>
          <w:kern w:val="0"/>
          <w14:ligatures w14:val="none"/>
        </w:rPr>
        <w:t>Wzy</w:t>
      </w:r>
      <w:proofErr w:type="spellEnd"/>
      <w:r w:rsidRPr="00CC1B99">
        <w:rPr>
          <w:rFonts w:ascii="Times New Roman" w:hAnsi="Times New Roman" w:cs="Times New Roman"/>
          <w:b/>
          <w:bCs/>
          <w:kern w:val="0"/>
          <w14:ligatures w14:val="none"/>
        </w:rPr>
        <w:t xml:space="preserve"> polymerases. </w:t>
      </w:r>
      <w:r w:rsidRPr="00CC1B99">
        <w:rPr>
          <w:rFonts w:ascii="Times New Roman" w:hAnsi="Times New Roman" w:cs="Times New Roman"/>
          <w:kern w:val="0"/>
          <w14:ligatures w14:val="none"/>
        </w:rPr>
        <w:t>Comparison</w:t>
      </w:r>
      <w:r w:rsidRPr="00CC1B99">
        <w:rPr>
          <w:rFonts w:ascii="Times New Roman" w:hAnsi="Times New Roman" w:cs="Times New Roman"/>
          <w:b/>
          <w:bCs/>
          <w:kern w:val="0"/>
          <w14:ligatures w14:val="none"/>
        </w:rPr>
        <w:t xml:space="preserve"> </w:t>
      </w:r>
      <w:r w:rsidRPr="00CC1B99">
        <w:rPr>
          <w:rFonts w:ascii="Times New Roman" w:hAnsi="Times New Roman" w:cs="Times New Roman"/>
          <w:kern w:val="0"/>
          <w14:ligatures w14:val="none"/>
        </w:rPr>
        <w:t>of</w:t>
      </w:r>
      <w:r w:rsidRPr="00CC1B99">
        <w:rPr>
          <w:rFonts w:ascii="Times New Roman" w:hAnsi="Times New Roman" w:cs="Times New Roman"/>
          <w:b/>
          <w:bCs/>
          <w:kern w:val="0"/>
          <w14:ligatures w14:val="none"/>
        </w:rPr>
        <w:t xml:space="preserve"> </w:t>
      </w:r>
      <w:r w:rsidRPr="00CC1B99">
        <w:rPr>
          <w:rFonts w:ascii="Times New Roman" w:hAnsi="Times New Roman" w:cs="Times New Roman"/>
          <w:kern w:val="0"/>
          <w14:ligatures w14:val="none"/>
        </w:rPr>
        <w:t xml:space="preserve">dendrogram visualisations and cophenetic coefficient calculations of agglomerative (single, average, complete, ward.D2) and divisive (DIANA) clustering methods. Colour boxes indicate subgroups when </w:t>
      </w:r>
      <w:proofErr w:type="spellStart"/>
      <w:r w:rsidRPr="00CC1B99">
        <w:rPr>
          <w:rFonts w:ascii="Times New Roman" w:hAnsi="Times New Roman" w:cs="Times New Roman"/>
          <w:kern w:val="0"/>
          <w14:ligatures w14:val="none"/>
        </w:rPr>
        <w:t>dendogram</w:t>
      </w:r>
      <w:proofErr w:type="spellEnd"/>
      <w:r w:rsidRPr="00CC1B99">
        <w:rPr>
          <w:rFonts w:ascii="Times New Roman" w:hAnsi="Times New Roman" w:cs="Times New Roman"/>
          <w:kern w:val="0"/>
          <w14:ligatures w14:val="none"/>
        </w:rPr>
        <w:t xml:space="preserve"> is cut into three. </w:t>
      </w:r>
    </w:p>
    <w:p w14:paraId="6226C0B9" w14:textId="77777777" w:rsidR="00912C06" w:rsidRPr="00CC1B99" w:rsidRDefault="00912C06" w:rsidP="00912C06">
      <w:pPr>
        <w:rPr>
          <w:rFonts w:ascii="Times New Roman" w:hAnsi="Times New Roman" w:cs="Times New Roman"/>
          <w:kern w:val="0"/>
          <w14:ligatures w14:val="none"/>
        </w:rPr>
      </w:pPr>
    </w:p>
    <w:p w14:paraId="03BC6D0D" w14:textId="77777777" w:rsidR="00912C06" w:rsidRDefault="00912C06" w:rsidP="00912C06">
      <w:pPr>
        <w:rPr>
          <w:rFonts w:ascii="Times New Roman" w:hAnsi="Times New Roman" w:cs="Times New Roman"/>
          <w:kern w:val="0"/>
          <w14:ligatures w14:val="none"/>
        </w:rPr>
      </w:pPr>
      <w:r w:rsidRPr="00CC1B99">
        <w:rPr>
          <w:rFonts w:ascii="Times New Roman" w:hAnsi="Times New Roman" w:cs="Times New Roman"/>
          <w:b/>
          <w:bCs/>
          <w:kern w:val="0"/>
          <w14:ligatures w14:val="none"/>
        </w:rPr>
        <w:t xml:space="preserve">Extended Data Figure 2. </w:t>
      </w:r>
      <w:proofErr w:type="spellStart"/>
      <w:r w:rsidRPr="00CC1B99">
        <w:rPr>
          <w:rFonts w:ascii="Times New Roman" w:hAnsi="Times New Roman" w:cs="Times New Roman"/>
          <w:b/>
          <w:bCs/>
          <w:kern w:val="0"/>
          <w14:ligatures w14:val="none"/>
        </w:rPr>
        <w:t>Wzy</w:t>
      </w:r>
      <w:proofErr w:type="spellEnd"/>
      <w:r w:rsidRPr="00CC1B99">
        <w:rPr>
          <w:rFonts w:ascii="Times New Roman" w:hAnsi="Times New Roman" w:cs="Times New Roman"/>
          <w:b/>
          <w:bCs/>
          <w:kern w:val="0"/>
          <w14:ligatures w14:val="none"/>
        </w:rPr>
        <w:t xml:space="preserve"> modelled in complex with glycan substrates.</w:t>
      </w:r>
      <w:r w:rsidRPr="00CC1B99">
        <w:rPr>
          <w:rFonts w:ascii="Times New Roman" w:hAnsi="Times New Roman" w:cs="Times New Roman"/>
          <w:kern w:val="0"/>
          <w14:ligatures w14:val="none"/>
        </w:rPr>
        <w:t xml:space="preserve"> </w:t>
      </w:r>
      <w:r w:rsidRPr="00CC1B99">
        <w:rPr>
          <w:rFonts w:ascii="Times New Roman" w:hAnsi="Times New Roman" w:cs="Times New Roman"/>
          <w:b/>
          <w:bCs/>
          <w:kern w:val="0"/>
          <w14:ligatures w14:val="none"/>
        </w:rPr>
        <w:t>(a)</w:t>
      </w:r>
      <w:r w:rsidRPr="00CC1B99">
        <w:rPr>
          <w:rFonts w:ascii="Times New Roman" w:hAnsi="Times New Roman" w:cs="Times New Roman"/>
          <w:kern w:val="0"/>
          <w14:ligatures w14:val="none"/>
        </w:rPr>
        <w:t xml:space="preserve">  Top view indicating relevant arginine (R; purple) and glycine (G; green) residues. RX</w:t>
      </w:r>
      <w:r w:rsidRPr="00CC1B99">
        <w:rPr>
          <w:rFonts w:ascii="Times New Roman" w:hAnsi="Times New Roman" w:cs="Times New Roman"/>
          <w:kern w:val="0"/>
          <w:vertAlign w:val="subscript"/>
          <w14:ligatures w14:val="none"/>
        </w:rPr>
        <w:t>14</w:t>
      </w:r>
      <w:r w:rsidRPr="00CC1B99">
        <w:rPr>
          <w:rFonts w:ascii="Times New Roman" w:hAnsi="Times New Roman" w:cs="Times New Roman"/>
          <w:kern w:val="0"/>
          <w14:ligatures w14:val="none"/>
        </w:rPr>
        <w:t xml:space="preserve">G motif in PL2 indicated. </w:t>
      </w:r>
      <w:r w:rsidRPr="00CC1B99">
        <w:rPr>
          <w:rFonts w:ascii="Times New Roman" w:hAnsi="Times New Roman" w:cs="Times New Roman"/>
          <w:b/>
          <w:bCs/>
          <w:kern w:val="0"/>
          <w14:ligatures w14:val="none"/>
        </w:rPr>
        <w:t>(b)</w:t>
      </w:r>
      <w:r w:rsidRPr="00CC1B99">
        <w:rPr>
          <w:rFonts w:ascii="Times New Roman" w:hAnsi="Times New Roman" w:cs="Times New Roman"/>
          <w:kern w:val="0"/>
          <w14:ligatures w14:val="none"/>
        </w:rPr>
        <w:t xml:space="preserve"> </w:t>
      </w:r>
      <w:proofErr w:type="spellStart"/>
      <w:r w:rsidRPr="00CC1B99">
        <w:rPr>
          <w:rFonts w:ascii="Times New Roman" w:hAnsi="Times New Roman" w:cs="Times New Roman"/>
          <w:kern w:val="0"/>
          <w14:ligatures w14:val="none"/>
        </w:rPr>
        <w:t>CavitOmix</w:t>
      </w:r>
      <w:proofErr w:type="spellEnd"/>
      <w:r w:rsidRPr="00CC1B99">
        <w:rPr>
          <w:rFonts w:ascii="Times New Roman" w:hAnsi="Times New Roman" w:cs="Times New Roman"/>
          <w:kern w:val="0"/>
          <w14:ligatures w14:val="none"/>
        </w:rPr>
        <w:t xml:space="preserve"> cavity predictions. </w:t>
      </w:r>
      <w:r w:rsidRPr="00CC1B99">
        <w:rPr>
          <w:rFonts w:ascii="Times New Roman" w:hAnsi="Times New Roman" w:cs="Times New Roman"/>
          <w:b/>
          <w:bCs/>
          <w:kern w:val="0"/>
          <w14:ligatures w14:val="none"/>
        </w:rPr>
        <w:t>(c)</w:t>
      </w:r>
      <w:r w:rsidRPr="00CC1B99">
        <w:rPr>
          <w:rFonts w:ascii="Times New Roman" w:hAnsi="Times New Roman" w:cs="Times New Roman"/>
          <w:kern w:val="0"/>
          <w14:ligatures w14:val="none"/>
        </w:rPr>
        <w:t xml:space="preserve"> Structure modelled and complexed with two K1 glycans, which were each placed in a predicted periplasmic cavity. </w:t>
      </w:r>
      <w:r w:rsidRPr="00CC1B99">
        <w:rPr>
          <w:rFonts w:ascii="Times New Roman" w:hAnsi="Times New Roman" w:cs="Times New Roman"/>
          <w:b/>
          <w:bCs/>
          <w:kern w:val="0"/>
          <w14:ligatures w14:val="none"/>
        </w:rPr>
        <w:t xml:space="preserve">(d) </w:t>
      </w:r>
      <w:r w:rsidRPr="00CC1B99">
        <w:rPr>
          <w:rFonts w:ascii="Times New Roman" w:hAnsi="Times New Roman" w:cs="Times New Roman"/>
          <w:kern w:val="0"/>
          <w14:ligatures w14:val="none"/>
        </w:rPr>
        <w:t xml:space="preserve">Lateral view of </w:t>
      </w:r>
      <w:proofErr w:type="spellStart"/>
      <w:r w:rsidRPr="00CC1B99">
        <w:rPr>
          <w:rFonts w:ascii="Times New Roman" w:hAnsi="Times New Roman" w:cs="Times New Roman"/>
          <w:kern w:val="0"/>
          <w14:ligatures w14:val="none"/>
        </w:rPr>
        <w:t>Wzy</w:t>
      </w:r>
      <w:proofErr w:type="spellEnd"/>
      <w:r w:rsidRPr="00CC1B99">
        <w:rPr>
          <w:rFonts w:ascii="Times New Roman" w:hAnsi="Times New Roman" w:cs="Times New Roman"/>
          <w:kern w:val="0"/>
          <w14:ligatures w14:val="none"/>
        </w:rPr>
        <w:t xml:space="preserve"> (transparent surface) complexed with K1 glycan, showing zoomed-in region of K1 glycan placement in cavities. </w:t>
      </w:r>
    </w:p>
    <w:p w14:paraId="6EB03827" w14:textId="77777777" w:rsidR="00912C06" w:rsidRPr="00CC1B99" w:rsidRDefault="00912C06" w:rsidP="00912C06">
      <w:pPr>
        <w:rPr>
          <w:rFonts w:ascii="Times New Roman" w:hAnsi="Times New Roman" w:cs="Times New Roman"/>
          <w:kern w:val="0"/>
          <w14:ligatures w14:val="none"/>
        </w:rPr>
      </w:pPr>
    </w:p>
    <w:p w14:paraId="7967255A" w14:textId="77777777" w:rsidR="00912C06" w:rsidRPr="00CC1B99" w:rsidRDefault="00912C06" w:rsidP="00912C06">
      <w:pPr>
        <w:pStyle w:val="Caption"/>
        <w:rPr>
          <w:rFonts w:ascii="Times New Roman" w:hAnsi="Times New Roman" w:cs="Times New Roman"/>
          <w:i w:val="0"/>
          <w:iCs w:val="0"/>
          <w:color w:val="000000" w:themeColor="text1"/>
          <w:sz w:val="24"/>
          <w:szCs w:val="24"/>
        </w:rPr>
      </w:pPr>
      <w:bookmarkStart w:id="0" w:name="OLE_LINK322"/>
      <w:r w:rsidRPr="00CC1B99">
        <w:rPr>
          <w:rFonts w:ascii="Times New Roman" w:hAnsi="Times New Roman" w:cs="Times New Roman"/>
          <w:b/>
          <w:bCs/>
          <w:i w:val="0"/>
          <w:iCs w:val="0"/>
          <w:color w:val="000000" w:themeColor="text1"/>
          <w:sz w:val="24"/>
          <w:szCs w:val="24"/>
        </w:rPr>
        <w:t>Extended Data Figure 3</w:t>
      </w:r>
      <w:r w:rsidRPr="00CC1B99">
        <w:rPr>
          <w:rFonts w:ascii="Times New Roman" w:hAnsi="Times New Roman" w:cs="Times New Roman"/>
          <w:i w:val="0"/>
          <w:iCs w:val="0"/>
          <w:color w:val="000000" w:themeColor="text1"/>
          <w:sz w:val="24"/>
          <w:szCs w:val="24"/>
        </w:rPr>
        <w:t xml:space="preserve">. </w:t>
      </w:r>
      <w:bookmarkStart w:id="1" w:name="OLE_LINK40"/>
      <w:proofErr w:type="spellStart"/>
      <w:r w:rsidRPr="00CC1B99">
        <w:rPr>
          <w:rFonts w:ascii="Times New Roman" w:hAnsi="Times New Roman" w:cs="Times New Roman"/>
          <w:b/>
          <w:bCs/>
          <w:i w:val="0"/>
          <w:iCs w:val="0"/>
          <w:color w:val="000000" w:themeColor="text1"/>
          <w:sz w:val="24"/>
          <w:szCs w:val="24"/>
        </w:rPr>
        <w:t>Bitscore</w:t>
      </w:r>
      <w:proofErr w:type="spellEnd"/>
      <w:r w:rsidRPr="00CC1B99">
        <w:rPr>
          <w:rFonts w:ascii="Times New Roman" w:hAnsi="Times New Roman" w:cs="Times New Roman"/>
          <w:b/>
          <w:bCs/>
          <w:i w:val="0"/>
          <w:iCs w:val="0"/>
          <w:color w:val="000000" w:themeColor="text1"/>
          <w:sz w:val="24"/>
          <w:szCs w:val="24"/>
        </w:rPr>
        <w:t xml:space="preserve"> (top row) and e-value (bottom row) distributions</w:t>
      </w:r>
      <w:bookmarkEnd w:id="1"/>
      <w:r w:rsidRPr="00CC1B99">
        <w:rPr>
          <w:rFonts w:ascii="Times New Roman" w:hAnsi="Times New Roman" w:cs="Times New Roman"/>
          <w:b/>
          <w:bCs/>
          <w:i w:val="0"/>
          <w:iCs w:val="0"/>
          <w:color w:val="000000" w:themeColor="text1"/>
          <w:sz w:val="24"/>
          <w:szCs w:val="24"/>
        </w:rPr>
        <w:t xml:space="preserve"> of custom HMMs to </w:t>
      </w:r>
      <w:proofErr w:type="spellStart"/>
      <w:r w:rsidRPr="00CC1B99">
        <w:rPr>
          <w:rFonts w:ascii="Times New Roman" w:hAnsi="Times New Roman" w:cs="Times New Roman"/>
          <w:b/>
          <w:bCs/>
          <w:i w:val="0"/>
          <w:iCs w:val="0"/>
          <w:color w:val="000000" w:themeColor="text1"/>
          <w:sz w:val="24"/>
          <w:szCs w:val="24"/>
        </w:rPr>
        <w:t>WzyA</w:t>
      </w:r>
      <w:proofErr w:type="spellEnd"/>
      <w:r w:rsidRPr="00CC1B99">
        <w:rPr>
          <w:rFonts w:ascii="Times New Roman" w:hAnsi="Times New Roman" w:cs="Times New Roman"/>
          <w:b/>
          <w:bCs/>
          <w:i w:val="0"/>
          <w:iCs w:val="0"/>
          <w:color w:val="000000" w:themeColor="text1"/>
          <w:sz w:val="24"/>
          <w:szCs w:val="24"/>
        </w:rPr>
        <w:t xml:space="preserve">, </w:t>
      </w:r>
      <w:proofErr w:type="spellStart"/>
      <w:r w:rsidRPr="00CC1B99">
        <w:rPr>
          <w:rFonts w:ascii="Times New Roman" w:hAnsi="Times New Roman" w:cs="Times New Roman"/>
          <w:b/>
          <w:bCs/>
          <w:i w:val="0"/>
          <w:iCs w:val="0"/>
          <w:color w:val="000000" w:themeColor="text1"/>
          <w:sz w:val="24"/>
          <w:szCs w:val="24"/>
        </w:rPr>
        <w:t>WzyB</w:t>
      </w:r>
      <w:proofErr w:type="spellEnd"/>
      <w:r w:rsidRPr="00CC1B99">
        <w:rPr>
          <w:rFonts w:ascii="Times New Roman" w:hAnsi="Times New Roman" w:cs="Times New Roman"/>
          <w:b/>
          <w:bCs/>
          <w:i w:val="0"/>
          <w:iCs w:val="0"/>
          <w:color w:val="000000" w:themeColor="text1"/>
          <w:sz w:val="24"/>
          <w:szCs w:val="24"/>
        </w:rPr>
        <w:t xml:space="preserve"> and </w:t>
      </w:r>
      <w:proofErr w:type="spellStart"/>
      <w:r w:rsidRPr="00CC1B99">
        <w:rPr>
          <w:rFonts w:ascii="Times New Roman" w:hAnsi="Times New Roman" w:cs="Times New Roman"/>
          <w:b/>
          <w:bCs/>
          <w:i w:val="0"/>
          <w:iCs w:val="0"/>
          <w:color w:val="000000" w:themeColor="text1"/>
          <w:sz w:val="24"/>
          <w:szCs w:val="24"/>
        </w:rPr>
        <w:t>WzyC</w:t>
      </w:r>
      <w:proofErr w:type="spellEnd"/>
      <w:r w:rsidRPr="00CC1B99">
        <w:rPr>
          <w:rFonts w:ascii="Times New Roman" w:hAnsi="Times New Roman" w:cs="Times New Roman"/>
          <w:b/>
          <w:bCs/>
          <w:i w:val="0"/>
          <w:iCs w:val="0"/>
          <w:color w:val="000000" w:themeColor="text1"/>
          <w:sz w:val="24"/>
          <w:szCs w:val="24"/>
        </w:rPr>
        <w:t xml:space="preserve"> ground truths.</w:t>
      </w:r>
      <w:r w:rsidRPr="00CC1B99">
        <w:rPr>
          <w:rFonts w:ascii="Times New Roman" w:hAnsi="Times New Roman" w:cs="Times New Roman"/>
          <w:i w:val="0"/>
          <w:iCs w:val="0"/>
          <w:color w:val="000000" w:themeColor="text1"/>
          <w:sz w:val="24"/>
          <w:szCs w:val="24"/>
        </w:rPr>
        <w:t xml:space="preserve"> </w:t>
      </w:r>
      <w:r>
        <w:rPr>
          <w:rFonts w:ascii="Times New Roman" w:hAnsi="Times New Roman" w:cs="Times New Roman"/>
          <w:i w:val="0"/>
          <w:iCs w:val="0"/>
          <w:color w:val="000000" w:themeColor="text1"/>
          <w:sz w:val="24"/>
          <w:szCs w:val="24"/>
        </w:rPr>
        <w:t xml:space="preserve">HMM profiles tested are </w:t>
      </w:r>
      <w:r w:rsidRPr="00CC1B99">
        <w:rPr>
          <w:rFonts w:ascii="Times New Roman" w:hAnsi="Times New Roman" w:cs="Times New Roman"/>
          <w:i w:val="0"/>
          <w:iCs w:val="0"/>
          <w:color w:val="000000" w:themeColor="text1"/>
          <w:sz w:val="24"/>
          <w:szCs w:val="24"/>
        </w:rPr>
        <w:t xml:space="preserve">those built from MSAs </w:t>
      </w:r>
      <w:r>
        <w:rPr>
          <w:rFonts w:ascii="Times New Roman" w:hAnsi="Times New Roman" w:cs="Times New Roman"/>
          <w:i w:val="0"/>
          <w:iCs w:val="0"/>
          <w:color w:val="000000" w:themeColor="text1"/>
          <w:sz w:val="24"/>
          <w:szCs w:val="24"/>
        </w:rPr>
        <w:t>trimme</w:t>
      </w:r>
      <w:r w:rsidRPr="00CC1B99">
        <w:rPr>
          <w:rFonts w:ascii="Times New Roman" w:hAnsi="Times New Roman" w:cs="Times New Roman"/>
          <w:i w:val="0"/>
          <w:iCs w:val="0"/>
          <w:color w:val="000000" w:themeColor="text1"/>
          <w:sz w:val="24"/>
          <w:szCs w:val="24"/>
        </w:rPr>
        <w:t xml:space="preserve">d </w:t>
      </w:r>
      <w:r w:rsidRPr="00CC1B99">
        <w:rPr>
          <w:rFonts w:ascii="Times New Roman" w:hAnsi="Times New Roman" w:cs="Times New Roman"/>
          <w:i w:val="0"/>
          <w:iCs w:val="0"/>
          <w:color w:val="000000" w:themeColor="text1"/>
          <w:kern w:val="0"/>
          <w:sz w:val="24"/>
          <w:szCs w:val="24"/>
          <w14:ligatures w14:val="none"/>
        </w:rPr>
        <w:t xml:space="preserve">row-wise at varying identity thresholds of 0.5, 0.75 or 1 (i.e. no trimming), or those followed by trimming column-wise using the </w:t>
      </w:r>
      <w:r w:rsidRPr="00CC1B99">
        <w:rPr>
          <w:rStyle w:val="normaltextrun"/>
          <w:rFonts w:ascii="Times New Roman" w:hAnsi="Times New Roman" w:cs="Times New Roman"/>
          <w:i w:val="0"/>
          <w:iCs w:val="0"/>
          <w:color w:val="000000" w:themeColor="text1"/>
          <w:kern w:val="0"/>
          <w:sz w:val="24"/>
          <w:szCs w:val="24"/>
          <w:shd w:val="clear" w:color="auto" w:fill="FFFFFF"/>
          <w:lang w:val="en-US"/>
          <w14:ligatures w14:val="none"/>
        </w:rPr>
        <w:t>“automated1”</w:t>
      </w:r>
      <w:r w:rsidRPr="00CC1B99">
        <w:rPr>
          <w:rFonts w:ascii="Times New Roman" w:hAnsi="Times New Roman" w:cs="Times New Roman"/>
          <w:i w:val="0"/>
          <w:iCs w:val="0"/>
          <w:color w:val="000000" w:themeColor="text1"/>
          <w:kern w:val="0"/>
          <w:sz w:val="24"/>
          <w:szCs w:val="24"/>
          <w14:ligatures w14:val="none"/>
        </w:rPr>
        <w:t xml:space="preserve"> heuristic algorithm.</w:t>
      </w:r>
      <w:r w:rsidRPr="00CC1B99">
        <w:rPr>
          <w:rFonts w:ascii="Times New Roman" w:hAnsi="Times New Roman" w:cs="Times New Roman"/>
          <w:b/>
          <w:bCs/>
          <w:i w:val="0"/>
          <w:iCs w:val="0"/>
          <w:color w:val="000000" w:themeColor="text1"/>
          <w:sz w:val="24"/>
          <w:szCs w:val="24"/>
        </w:rPr>
        <w:t xml:space="preserve"> </w:t>
      </w:r>
      <w:r w:rsidRPr="00CC1B99">
        <w:rPr>
          <w:rFonts w:ascii="Times New Roman" w:hAnsi="Times New Roman" w:cs="Times New Roman"/>
          <w:i w:val="0"/>
          <w:iCs w:val="0"/>
          <w:color w:val="000000" w:themeColor="text1"/>
          <w:sz w:val="24"/>
          <w:szCs w:val="24"/>
        </w:rPr>
        <w:t>Colours indicate whether they match the ground truth (orange vs blue) and shapes indicate if matches were the top hit across all HMMs tested (star vs circle). Distributions are visualised as data points (left) and boxplots (right).</w:t>
      </w:r>
    </w:p>
    <w:bookmarkEnd w:id="0"/>
    <w:p w14:paraId="0510F133" w14:textId="77777777" w:rsidR="00912C06" w:rsidRPr="00CC1B99" w:rsidRDefault="00912C06" w:rsidP="00912C06">
      <w:pPr>
        <w:pStyle w:val="Caption"/>
        <w:rPr>
          <w:rFonts w:ascii="Times New Roman" w:hAnsi="Times New Roman" w:cs="Times New Roman"/>
          <w:i w:val="0"/>
          <w:iCs w:val="0"/>
          <w:color w:val="000000" w:themeColor="text1"/>
          <w:sz w:val="24"/>
          <w:szCs w:val="24"/>
        </w:rPr>
      </w:pPr>
      <w:r w:rsidRPr="00CC1B99">
        <w:rPr>
          <w:rFonts w:ascii="Times New Roman" w:hAnsi="Times New Roman" w:cs="Times New Roman"/>
          <w:b/>
          <w:bCs/>
          <w:i w:val="0"/>
          <w:iCs w:val="0"/>
          <w:color w:val="000000" w:themeColor="text1"/>
          <w:sz w:val="24"/>
          <w:szCs w:val="24"/>
        </w:rPr>
        <w:t>Extended Data Figure 4.</w:t>
      </w:r>
      <w:r w:rsidRPr="00CC1B99">
        <w:rPr>
          <w:rFonts w:ascii="Times New Roman" w:hAnsi="Times New Roman" w:cs="Times New Roman"/>
          <w:i w:val="0"/>
          <w:iCs w:val="0"/>
          <w:color w:val="000000" w:themeColor="text1"/>
          <w:sz w:val="24"/>
          <w:szCs w:val="24"/>
        </w:rPr>
        <w:t xml:space="preserve"> </w:t>
      </w:r>
      <w:r w:rsidRPr="00CC1B99">
        <w:rPr>
          <w:rFonts w:ascii="Times New Roman" w:hAnsi="Times New Roman" w:cs="Times New Roman"/>
          <w:b/>
          <w:bCs/>
          <w:i w:val="0"/>
          <w:iCs w:val="0"/>
          <w:color w:val="000000" w:themeColor="text1"/>
          <w:sz w:val="24"/>
          <w:szCs w:val="24"/>
        </w:rPr>
        <w:t>Pairwise TM-score distributions for structural alignments between proteins that belong to the same cluster (diagonal) or different clusters.</w:t>
      </w:r>
      <w:r w:rsidRPr="00CC1B99">
        <w:rPr>
          <w:rFonts w:ascii="Times New Roman" w:hAnsi="Times New Roman" w:cs="Times New Roman"/>
          <w:i w:val="0"/>
          <w:iCs w:val="0"/>
          <w:color w:val="000000" w:themeColor="text1"/>
          <w:sz w:val="24"/>
          <w:szCs w:val="24"/>
        </w:rPr>
        <w:t xml:space="preserve"> The grey dotted line represents the mean pairwise TM-score for protein alignments along the diagonal.</w:t>
      </w:r>
    </w:p>
    <w:p w14:paraId="7601DC9C" w14:textId="77777777" w:rsidR="00912C06" w:rsidRPr="00CC1B99" w:rsidRDefault="00912C06" w:rsidP="00912C06">
      <w:pPr>
        <w:rPr>
          <w:rFonts w:ascii="Times New Roman" w:hAnsi="Times New Roman" w:cs="Times New Roman"/>
          <w:color w:val="000000" w:themeColor="text1"/>
          <w:kern w:val="0"/>
          <w14:ligatures w14:val="none"/>
        </w:rPr>
      </w:pPr>
      <w:r w:rsidRPr="00CC1B99">
        <w:rPr>
          <w:rFonts w:ascii="Times New Roman" w:hAnsi="Times New Roman" w:cs="Times New Roman"/>
          <w:b/>
          <w:bCs/>
          <w:kern w:val="0"/>
          <w14:ligatures w14:val="none"/>
        </w:rPr>
        <w:t xml:space="preserve">Extended data Figure 5. Chromosome maps of </w:t>
      </w:r>
      <w:r w:rsidRPr="00CC1B99">
        <w:rPr>
          <w:rFonts w:ascii="Times New Roman" w:hAnsi="Times New Roman" w:cs="Times New Roman"/>
          <w:b/>
          <w:bCs/>
          <w:i/>
          <w:iCs/>
          <w:kern w:val="0"/>
          <w14:ligatures w14:val="none"/>
        </w:rPr>
        <w:t>A. baumannii</w:t>
      </w:r>
      <w:r w:rsidRPr="00CC1B99">
        <w:rPr>
          <w:rFonts w:ascii="Times New Roman" w:hAnsi="Times New Roman" w:cs="Times New Roman"/>
          <w:b/>
          <w:bCs/>
          <w:kern w:val="0"/>
          <w14:ligatures w14:val="none"/>
        </w:rPr>
        <w:t xml:space="preserve"> isolates G7 (a) and LUH5542 (b). </w:t>
      </w:r>
      <w:r w:rsidRPr="00CC1B99">
        <w:rPr>
          <w:rFonts w:ascii="Times New Roman" w:hAnsi="Times New Roman" w:cs="Times New Roman"/>
          <w:color w:val="000000" w:themeColor="text1"/>
          <w:kern w:val="0"/>
          <w14:ligatures w14:val="none"/>
        </w:rPr>
        <w:t xml:space="preserve">Sequences drawn to scale from NCBI accession numbers </w:t>
      </w:r>
      <w:r w:rsidRPr="00CC1B99">
        <w:rPr>
          <w:rFonts w:ascii="Times New Roman" w:hAnsi="Times New Roman" w:cs="Times New Roman"/>
          <w:color w:val="000000" w:themeColor="text1"/>
          <w:shd w:val="clear" w:color="auto" w:fill="FFFFFF"/>
        </w:rPr>
        <w:t>CP175642.1</w:t>
      </w:r>
      <w:r w:rsidRPr="00CC1B99">
        <w:rPr>
          <w:rFonts w:ascii="Times New Roman" w:hAnsi="Times New Roman" w:cs="Times New Roman"/>
          <w:color w:val="000000" w:themeColor="text1"/>
          <w:kern w:val="0"/>
          <w14:ligatures w14:val="none"/>
        </w:rPr>
        <w:t xml:space="preserve"> (G7) and </w:t>
      </w:r>
      <w:r w:rsidRPr="00CC1B99">
        <w:rPr>
          <w:rFonts w:ascii="Times New Roman" w:hAnsi="Times New Roman" w:cs="Times New Roman"/>
          <w:color w:val="000000" w:themeColor="text1"/>
          <w:shd w:val="clear" w:color="auto" w:fill="FFFFFF"/>
        </w:rPr>
        <w:t>CP195996.1</w:t>
      </w:r>
      <w:r w:rsidRPr="00CC1B99">
        <w:rPr>
          <w:rFonts w:ascii="Times New Roman" w:hAnsi="Times New Roman" w:cs="Times New Roman"/>
          <w:color w:val="000000" w:themeColor="text1"/>
          <w:kern w:val="0"/>
          <w14:ligatures w14:val="none"/>
        </w:rPr>
        <w:t xml:space="preserve"> (LUH5542). Location of the K locus in each chromosome is indicated by a green box. Positions of detected </w:t>
      </w:r>
      <w:proofErr w:type="spellStart"/>
      <w:r w:rsidRPr="00CC1B99">
        <w:rPr>
          <w:rFonts w:ascii="Times New Roman" w:hAnsi="Times New Roman" w:cs="Times New Roman"/>
          <w:color w:val="000000" w:themeColor="text1"/>
          <w:kern w:val="0"/>
          <w14:ligatures w14:val="none"/>
        </w:rPr>
        <w:t>Wzy</w:t>
      </w:r>
      <w:proofErr w:type="spellEnd"/>
      <w:r w:rsidRPr="00CC1B99">
        <w:rPr>
          <w:rFonts w:ascii="Times New Roman" w:hAnsi="Times New Roman" w:cs="Times New Roman"/>
          <w:color w:val="000000" w:themeColor="text1"/>
          <w:kern w:val="0"/>
          <w14:ligatures w14:val="none"/>
        </w:rPr>
        <w:t xml:space="preserve"> are shown. Megabase coordinates are shown inside the circles.</w:t>
      </w:r>
    </w:p>
    <w:p w14:paraId="40793785" w14:textId="77777777" w:rsidR="00912C06" w:rsidRPr="00CC1B99" w:rsidRDefault="00912C06" w:rsidP="00912C06">
      <w:pPr>
        <w:rPr>
          <w:rFonts w:ascii="Times New Roman" w:hAnsi="Times New Roman" w:cs="Times New Roman"/>
          <w:color w:val="000000" w:themeColor="text1"/>
          <w:kern w:val="0"/>
          <w14:ligatures w14:val="none"/>
        </w:rPr>
      </w:pPr>
    </w:p>
    <w:p w14:paraId="0553C40F" w14:textId="77777777" w:rsidR="00912C06" w:rsidRPr="00CC1B99" w:rsidRDefault="00912C06" w:rsidP="00912C06">
      <w:pPr>
        <w:rPr>
          <w:rFonts w:ascii="Times New Roman" w:hAnsi="Times New Roman" w:cs="Times New Roman"/>
          <w:kern w:val="0"/>
          <w14:ligatures w14:val="none"/>
        </w:rPr>
      </w:pPr>
      <w:r w:rsidRPr="00CC1B99">
        <w:rPr>
          <w:rFonts w:ascii="Times New Roman" w:hAnsi="Times New Roman" w:cs="Times New Roman"/>
          <w:b/>
          <w:bCs/>
          <w:kern w:val="0"/>
          <w14:ligatures w14:val="none"/>
        </w:rPr>
        <w:t>Extended Data Table 1</w:t>
      </w:r>
      <w:r w:rsidRPr="00CC1B99">
        <w:rPr>
          <w:rFonts w:ascii="Times New Roman" w:hAnsi="Times New Roman" w:cs="Times New Roman"/>
          <w:kern w:val="0"/>
          <w14:ligatures w14:val="none"/>
        </w:rPr>
        <w:t xml:space="preserve">.  </w:t>
      </w:r>
      <w:r w:rsidRPr="00CC1B99">
        <w:rPr>
          <w:rFonts w:ascii="Times New Roman" w:hAnsi="Times New Roman" w:cs="Times New Roman"/>
          <w:b/>
          <w:bCs/>
          <w:kern w:val="0"/>
          <w14:ligatures w14:val="none"/>
        </w:rPr>
        <w:t xml:space="preserve">Analysis of the major loops in </w:t>
      </w:r>
      <w:proofErr w:type="spellStart"/>
      <w:r w:rsidRPr="00CC1B99">
        <w:rPr>
          <w:rFonts w:ascii="Times New Roman" w:hAnsi="Times New Roman" w:cs="Times New Roman"/>
          <w:b/>
          <w:bCs/>
          <w:kern w:val="0"/>
          <w14:ligatures w14:val="none"/>
        </w:rPr>
        <w:t>WzyA</w:t>
      </w:r>
      <w:proofErr w:type="spellEnd"/>
      <w:r w:rsidRPr="00CC1B99">
        <w:rPr>
          <w:rFonts w:ascii="Times New Roman" w:hAnsi="Times New Roman" w:cs="Times New Roman"/>
          <w:b/>
          <w:bCs/>
          <w:kern w:val="0"/>
          <w14:ligatures w14:val="none"/>
        </w:rPr>
        <w:t xml:space="preserve">, </w:t>
      </w:r>
      <w:proofErr w:type="spellStart"/>
      <w:r w:rsidRPr="00CC1B99">
        <w:rPr>
          <w:rFonts w:ascii="Times New Roman" w:hAnsi="Times New Roman" w:cs="Times New Roman"/>
          <w:b/>
          <w:bCs/>
          <w:kern w:val="0"/>
          <w14:ligatures w14:val="none"/>
        </w:rPr>
        <w:t>WzyB</w:t>
      </w:r>
      <w:proofErr w:type="spellEnd"/>
      <w:r w:rsidRPr="00CC1B99">
        <w:rPr>
          <w:rFonts w:ascii="Times New Roman" w:hAnsi="Times New Roman" w:cs="Times New Roman"/>
          <w:b/>
          <w:bCs/>
          <w:kern w:val="0"/>
          <w14:ligatures w14:val="none"/>
        </w:rPr>
        <w:t xml:space="preserve"> and </w:t>
      </w:r>
      <w:proofErr w:type="spellStart"/>
      <w:r w:rsidRPr="00CC1B99">
        <w:rPr>
          <w:rFonts w:ascii="Times New Roman" w:hAnsi="Times New Roman" w:cs="Times New Roman"/>
          <w:b/>
          <w:bCs/>
          <w:kern w:val="0"/>
          <w14:ligatures w14:val="none"/>
        </w:rPr>
        <w:t>WzyC</w:t>
      </w:r>
      <w:proofErr w:type="spellEnd"/>
      <w:r w:rsidRPr="00CC1B99">
        <w:rPr>
          <w:rFonts w:ascii="Times New Roman" w:hAnsi="Times New Roman" w:cs="Times New Roman"/>
          <w:b/>
          <w:bCs/>
          <w:kern w:val="0"/>
          <w14:ligatures w14:val="none"/>
        </w:rPr>
        <w:t xml:space="preserve"> sequences</w:t>
      </w:r>
    </w:p>
    <w:p w14:paraId="799525A6" w14:textId="77777777" w:rsidR="00912C06" w:rsidRPr="00CC1B99" w:rsidRDefault="00912C06" w:rsidP="00912C06">
      <w:pPr>
        <w:rPr>
          <w:rFonts w:ascii="Times New Roman" w:hAnsi="Times New Roman" w:cs="Times New Roman"/>
          <w:color w:val="000000" w:themeColor="text1"/>
          <w:kern w:val="0"/>
          <w14:ligatures w14:val="none"/>
        </w:rPr>
      </w:pPr>
    </w:p>
    <w:p w14:paraId="69D245F7" w14:textId="77777777" w:rsidR="00912C06" w:rsidRDefault="00912C06" w:rsidP="00912C06">
      <w:pPr>
        <w:snapToGrid w:val="0"/>
        <w:spacing w:line="360" w:lineRule="auto"/>
      </w:pPr>
      <w:r w:rsidRPr="00CC1B99">
        <w:rPr>
          <w:rFonts w:ascii="Times New Roman" w:hAnsi="Times New Roman" w:cs="Times New Roman"/>
          <w:b/>
          <w:bCs/>
          <w:kern w:val="0"/>
          <w14:ligatures w14:val="none"/>
        </w:rPr>
        <w:t>Extended Data Table 2.</w:t>
      </w:r>
      <w:r w:rsidRPr="00CC1B99">
        <w:rPr>
          <w:rFonts w:ascii="Times New Roman" w:hAnsi="Times New Roman" w:cs="Times New Roman"/>
          <w:kern w:val="0"/>
          <w14:ligatures w14:val="none"/>
        </w:rPr>
        <w:t xml:space="preserve"> </w:t>
      </w:r>
      <w:r w:rsidRPr="00CC1B99">
        <w:rPr>
          <w:rFonts w:ascii="Times New Roman" w:hAnsi="Times New Roman" w:cs="Times New Roman"/>
          <w:b/>
          <w:bCs/>
          <w:kern w:val="0"/>
          <w14:ligatures w14:val="none"/>
        </w:rPr>
        <w:t xml:space="preserve">Sensitivity and specificity of </w:t>
      </w:r>
      <w:proofErr w:type="spellStart"/>
      <w:r w:rsidRPr="00CC1B99">
        <w:rPr>
          <w:rFonts w:ascii="Times New Roman" w:hAnsi="Times New Roman" w:cs="Times New Roman"/>
          <w:b/>
          <w:bCs/>
          <w:kern w:val="0"/>
          <w14:ligatures w14:val="none"/>
        </w:rPr>
        <w:t>Wzy</w:t>
      </w:r>
      <w:proofErr w:type="spellEnd"/>
      <w:r w:rsidRPr="00CC1B99">
        <w:rPr>
          <w:rFonts w:ascii="Times New Roman" w:hAnsi="Times New Roman" w:cs="Times New Roman"/>
          <w:b/>
          <w:bCs/>
          <w:kern w:val="0"/>
          <w14:ligatures w14:val="none"/>
        </w:rPr>
        <w:t xml:space="preserve"> HMM profile searches</w:t>
      </w:r>
      <w:r>
        <w:rPr>
          <w:rFonts w:ascii="Times New Roman" w:hAnsi="Times New Roman" w:cs="Times New Roman"/>
          <w:b/>
          <w:bCs/>
          <w:kern w:val="0"/>
          <w14:ligatures w14:val="none"/>
        </w:rPr>
        <w:t>.</w:t>
      </w:r>
    </w:p>
    <w:p w14:paraId="0CA01497" w14:textId="77777777" w:rsidR="008B07A6" w:rsidRDefault="008B07A6"/>
    <w:sectPr w:rsidR="008B07A6" w:rsidSect="00912C0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12C06"/>
    <w:rsid w:val="00066677"/>
    <w:rsid w:val="003A4E89"/>
    <w:rsid w:val="00556784"/>
    <w:rsid w:val="008B07A6"/>
    <w:rsid w:val="00912C06"/>
    <w:rsid w:val="00987B63"/>
    <w:rsid w:val="009D200B"/>
    <w:rsid w:val="00D31E7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CC6C05B"/>
  <w15:chartTrackingRefBased/>
  <w15:docId w15:val="{E9C74108-8F32-442B-AE3A-764B5705BC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12C06"/>
    <w:pPr>
      <w:spacing w:after="0" w:line="240" w:lineRule="auto"/>
    </w:pPr>
    <w:rPr>
      <w:lang w:val="en-AU"/>
    </w:rPr>
  </w:style>
  <w:style w:type="paragraph" w:styleId="Heading1">
    <w:name w:val="heading 1"/>
    <w:basedOn w:val="Normal"/>
    <w:next w:val="Normal"/>
    <w:link w:val="Heading1Char"/>
    <w:uiPriority w:val="9"/>
    <w:qFormat/>
    <w:rsid w:val="00912C06"/>
    <w:pPr>
      <w:keepNext/>
      <w:keepLines/>
      <w:spacing w:before="360" w:after="80" w:line="278" w:lineRule="auto"/>
      <w:outlineLvl w:val="0"/>
    </w:pPr>
    <w:rPr>
      <w:rFonts w:asciiTheme="majorHAnsi" w:eastAsiaTheme="majorEastAsia" w:hAnsiTheme="majorHAnsi" w:cstheme="majorBidi"/>
      <w:color w:val="0F4761" w:themeColor="accent1" w:themeShade="BF"/>
      <w:sz w:val="40"/>
      <w:szCs w:val="40"/>
      <w:lang w:val="en-US"/>
    </w:rPr>
  </w:style>
  <w:style w:type="paragraph" w:styleId="Heading2">
    <w:name w:val="heading 2"/>
    <w:basedOn w:val="Normal"/>
    <w:next w:val="Normal"/>
    <w:link w:val="Heading2Char"/>
    <w:uiPriority w:val="9"/>
    <w:semiHidden/>
    <w:unhideWhenUsed/>
    <w:qFormat/>
    <w:rsid w:val="00912C06"/>
    <w:pPr>
      <w:keepNext/>
      <w:keepLines/>
      <w:spacing w:before="160" w:after="80" w:line="278" w:lineRule="auto"/>
      <w:outlineLvl w:val="1"/>
    </w:pPr>
    <w:rPr>
      <w:rFonts w:asciiTheme="majorHAnsi" w:eastAsiaTheme="majorEastAsia" w:hAnsiTheme="majorHAnsi" w:cstheme="majorBidi"/>
      <w:color w:val="0F4761" w:themeColor="accent1" w:themeShade="BF"/>
      <w:sz w:val="32"/>
      <w:szCs w:val="32"/>
      <w:lang w:val="en-US"/>
    </w:rPr>
  </w:style>
  <w:style w:type="paragraph" w:styleId="Heading3">
    <w:name w:val="heading 3"/>
    <w:basedOn w:val="Normal"/>
    <w:next w:val="Normal"/>
    <w:link w:val="Heading3Char"/>
    <w:uiPriority w:val="9"/>
    <w:semiHidden/>
    <w:unhideWhenUsed/>
    <w:qFormat/>
    <w:rsid w:val="00912C06"/>
    <w:pPr>
      <w:keepNext/>
      <w:keepLines/>
      <w:spacing w:before="160" w:after="80" w:line="278" w:lineRule="auto"/>
      <w:outlineLvl w:val="2"/>
    </w:pPr>
    <w:rPr>
      <w:rFonts w:eastAsiaTheme="majorEastAsia" w:cstheme="majorBidi"/>
      <w:color w:val="0F4761" w:themeColor="accent1" w:themeShade="BF"/>
      <w:sz w:val="28"/>
      <w:szCs w:val="28"/>
      <w:lang w:val="en-US"/>
    </w:rPr>
  </w:style>
  <w:style w:type="paragraph" w:styleId="Heading4">
    <w:name w:val="heading 4"/>
    <w:basedOn w:val="Normal"/>
    <w:next w:val="Normal"/>
    <w:link w:val="Heading4Char"/>
    <w:uiPriority w:val="9"/>
    <w:semiHidden/>
    <w:unhideWhenUsed/>
    <w:qFormat/>
    <w:rsid w:val="00912C06"/>
    <w:pPr>
      <w:keepNext/>
      <w:keepLines/>
      <w:spacing w:before="80" w:after="40" w:line="278" w:lineRule="auto"/>
      <w:outlineLvl w:val="3"/>
    </w:pPr>
    <w:rPr>
      <w:rFonts w:eastAsiaTheme="majorEastAsia" w:cstheme="majorBidi"/>
      <w:i/>
      <w:iCs/>
      <w:color w:val="0F4761" w:themeColor="accent1" w:themeShade="BF"/>
      <w:lang w:val="en-US"/>
    </w:rPr>
  </w:style>
  <w:style w:type="paragraph" w:styleId="Heading5">
    <w:name w:val="heading 5"/>
    <w:basedOn w:val="Normal"/>
    <w:next w:val="Normal"/>
    <w:link w:val="Heading5Char"/>
    <w:uiPriority w:val="9"/>
    <w:semiHidden/>
    <w:unhideWhenUsed/>
    <w:qFormat/>
    <w:rsid w:val="00912C06"/>
    <w:pPr>
      <w:keepNext/>
      <w:keepLines/>
      <w:spacing w:before="80" w:after="40" w:line="278" w:lineRule="auto"/>
      <w:outlineLvl w:val="4"/>
    </w:pPr>
    <w:rPr>
      <w:rFonts w:eastAsiaTheme="majorEastAsia" w:cstheme="majorBidi"/>
      <w:color w:val="0F4761" w:themeColor="accent1" w:themeShade="BF"/>
      <w:lang w:val="en-US"/>
    </w:rPr>
  </w:style>
  <w:style w:type="paragraph" w:styleId="Heading6">
    <w:name w:val="heading 6"/>
    <w:basedOn w:val="Normal"/>
    <w:next w:val="Normal"/>
    <w:link w:val="Heading6Char"/>
    <w:uiPriority w:val="9"/>
    <w:semiHidden/>
    <w:unhideWhenUsed/>
    <w:qFormat/>
    <w:rsid w:val="00912C06"/>
    <w:pPr>
      <w:keepNext/>
      <w:keepLines/>
      <w:spacing w:before="40" w:line="278" w:lineRule="auto"/>
      <w:outlineLvl w:val="5"/>
    </w:pPr>
    <w:rPr>
      <w:rFonts w:eastAsiaTheme="majorEastAsia" w:cstheme="majorBidi"/>
      <w:i/>
      <w:iCs/>
      <w:color w:val="595959" w:themeColor="text1" w:themeTint="A6"/>
      <w:lang w:val="en-US"/>
    </w:rPr>
  </w:style>
  <w:style w:type="paragraph" w:styleId="Heading7">
    <w:name w:val="heading 7"/>
    <w:basedOn w:val="Normal"/>
    <w:next w:val="Normal"/>
    <w:link w:val="Heading7Char"/>
    <w:uiPriority w:val="9"/>
    <w:semiHidden/>
    <w:unhideWhenUsed/>
    <w:qFormat/>
    <w:rsid w:val="00912C06"/>
    <w:pPr>
      <w:keepNext/>
      <w:keepLines/>
      <w:spacing w:before="40" w:line="278" w:lineRule="auto"/>
      <w:outlineLvl w:val="6"/>
    </w:pPr>
    <w:rPr>
      <w:rFonts w:eastAsiaTheme="majorEastAsia" w:cstheme="majorBidi"/>
      <w:color w:val="595959" w:themeColor="text1" w:themeTint="A6"/>
      <w:lang w:val="en-US"/>
    </w:rPr>
  </w:style>
  <w:style w:type="paragraph" w:styleId="Heading8">
    <w:name w:val="heading 8"/>
    <w:basedOn w:val="Normal"/>
    <w:next w:val="Normal"/>
    <w:link w:val="Heading8Char"/>
    <w:uiPriority w:val="9"/>
    <w:semiHidden/>
    <w:unhideWhenUsed/>
    <w:qFormat/>
    <w:rsid w:val="00912C06"/>
    <w:pPr>
      <w:keepNext/>
      <w:keepLines/>
      <w:spacing w:line="278" w:lineRule="auto"/>
      <w:outlineLvl w:val="7"/>
    </w:pPr>
    <w:rPr>
      <w:rFonts w:eastAsiaTheme="majorEastAsia" w:cstheme="majorBidi"/>
      <w:i/>
      <w:iCs/>
      <w:color w:val="272727" w:themeColor="text1" w:themeTint="D8"/>
      <w:lang w:val="en-US"/>
    </w:rPr>
  </w:style>
  <w:style w:type="paragraph" w:styleId="Heading9">
    <w:name w:val="heading 9"/>
    <w:basedOn w:val="Normal"/>
    <w:next w:val="Normal"/>
    <w:link w:val="Heading9Char"/>
    <w:uiPriority w:val="9"/>
    <w:semiHidden/>
    <w:unhideWhenUsed/>
    <w:qFormat/>
    <w:rsid w:val="00912C06"/>
    <w:pPr>
      <w:keepNext/>
      <w:keepLines/>
      <w:spacing w:line="278" w:lineRule="auto"/>
      <w:outlineLvl w:val="8"/>
    </w:pPr>
    <w:rPr>
      <w:rFonts w:eastAsiaTheme="majorEastAsia" w:cstheme="majorBidi"/>
      <w:color w:val="272727" w:themeColor="text1" w:themeTint="D8"/>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912C06"/>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912C06"/>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912C06"/>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912C06"/>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912C06"/>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912C06"/>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912C06"/>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912C06"/>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912C06"/>
    <w:rPr>
      <w:rFonts w:eastAsiaTheme="majorEastAsia" w:cstheme="majorBidi"/>
      <w:color w:val="272727" w:themeColor="text1" w:themeTint="D8"/>
    </w:rPr>
  </w:style>
  <w:style w:type="paragraph" w:styleId="Title">
    <w:name w:val="Title"/>
    <w:basedOn w:val="Normal"/>
    <w:next w:val="Normal"/>
    <w:link w:val="TitleChar"/>
    <w:uiPriority w:val="10"/>
    <w:qFormat/>
    <w:rsid w:val="00912C06"/>
    <w:pPr>
      <w:spacing w:after="80"/>
      <w:contextualSpacing/>
    </w:pPr>
    <w:rPr>
      <w:rFonts w:asciiTheme="majorHAnsi" w:eastAsiaTheme="majorEastAsia" w:hAnsiTheme="majorHAnsi" w:cstheme="majorBidi"/>
      <w:spacing w:val="-10"/>
      <w:kern w:val="28"/>
      <w:sz w:val="56"/>
      <w:szCs w:val="56"/>
      <w:lang w:val="en-US"/>
    </w:rPr>
  </w:style>
  <w:style w:type="character" w:customStyle="1" w:styleId="TitleChar">
    <w:name w:val="Title Char"/>
    <w:basedOn w:val="DefaultParagraphFont"/>
    <w:link w:val="Title"/>
    <w:uiPriority w:val="10"/>
    <w:rsid w:val="00912C06"/>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912C06"/>
    <w:pPr>
      <w:numPr>
        <w:ilvl w:val="1"/>
      </w:numPr>
      <w:spacing w:after="160" w:line="278" w:lineRule="auto"/>
    </w:pPr>
    <w:rPr>
      <w:rFonts w:eastAsiaTheme="majorEastAsia" w:cstheme="majorBidi"/>
      <w:color w:val="595959" w:themeColor="text1" w:themeTint="A6"/>
      <w:spacing w:val="15"/>
      <w:sz w:val="28"/>
      <w:szCs w:val="28"/>
      <w:lang w:val="en-US"/>
    </w:rPr>
  </w:style>
  <w:style w:type="character" w:customStyle="1" w:styleId="SubtitleChar">
    <w:name w:val="Subtitle Char"/>
    <w:basedOn w:val="DefaultParagraphFont"/>
    <w:link w:val="Subtitle"/>
    <w:uiPriority w:val="11"/>
    <w:rsid w:val="00912C06"/>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912C06"/>
    <w:pPr>
      <w:spacing w:before="160" w:after="160" w:line="278" w:lineRule="auto"/>
      <w:jc w:val="center"/>
    </w:pPr>
    <w:rPr>
      <w:i/>
      <w:iCs/>
      <w:color w:val="404040" w:themeColor="text1" w:themeTint="BF"/>
      <w:lang w:val="en-US"/>
    </w:rPr>
  </w:style>
  <w:style w:type="character" w:customStyle="1" w:styleId="QuoteChar">
    <w:name w:val="Quote Char"/>
    <w:basedOn w:val="DefaultParagraphFont"/>
    <w:link w:val="Quote"/>
    <w:uiPriority w:val="29"/>
    <w:rsid w:val="00912C06"/>
    <w:rPr>
      <w:i/>
      <w:iCs/>
      <w:color w:val="404040" w:themeColor="text1" w:themeTint="BF"/>
    </w:rPr>
  </w:style>
  <w:style w:type="paragraph" w:styleId="ListParagraph">
    <w:name w:val="List Paragraph"/>
    <w:basedOn w:val="Normal"/>
    <w:uiPriority w:val="34"/>
    <w:qFormat/>
    <w:rsid w:val="00912C06"/>
    <w:pPr>
      <w:spacing w:after="160" w:line="278" w:lineRule="auto"/>
      <w:ind w:left="720"/>
      <w:contextualSpacing/>
    </w:pPr>
    <w:rPr>
      <w:lang w:val="en-US"/>
    </w:rPr>
  </w:style>
  <w:style w:type="character" w:styleId="IntenseEmphasis">
    <w:name w:val="Intense Emphasis"/>
    <w:basedOn w:val="DefaultParagraphFont"/>
    <w:uiPriority w:val="21"/>
    <w:qFormat/>
    <w:rsid w:val="00912C06"/>
    <w:rPr>
      <w:i/>
      <w:iCs/>
      <w:color w:val="0F4761" w:themeColor="accent1" w:themeShade="BF"/>
    </w:rPr>
  </w:style>
  <w:style w:type="paragraph" w:styleId="IntenseQuote">
    <w:name w:val="Intense Quote"/>
    <w:basedOn w:val="Normal"/>
    <w:next w:val="Normal"/>
    <w:link w:val="IntenseQuoteChar"/>
    <w:uiPriority w:val="30"/>
    <w:qFormat/>
    <w:rsid w:val="00912C06"/>
    <w:pPr>
      <w:pBdr>
        <w:top w:val="single" w:sz="4" w:space="10" w:color="0F4761" w:themeColor="accent1" w:themeShade="BF"/>
        <w:bottom w:val="single" w:sz="4" w:space="10" w:color="0F4761" w:themeColor="accent1" w:themeShade="BF"/>
      </w:pBdr>
      <w:spacing w:before="360" w:after="360" w:line="278" w:lineRule="auto"/>
      <w:ind w:left="864" w:right="864"/>
      <w:jc w:val="center"/>
    </w:pPr>
    <w:rPr>
      <w:i/>
      <w:iCs/>
      <w:color w:val="0F4761" w:themeColor="accent1" w:themeShade="BF"/>
      <w:lang w:val="en-US"/>
    </w:rPr>
  </w:style>
  <w:style w:type="character" w:customStyle="1" w:styleId="IntenseQuoteChar">
    <w:name w:val="Intense Quote Char"/>
    <w:basedOn w:val="DefaultParagraphFont"/>
    <w:link w:val="IntenseQuote"/>
    <w:uiPriority w:val="30"/>
    <w:rsid w:val="00912C06"/>
    <w:rPr>
      <w:i/>
      <w:iCs/>
      <w:color w:val="0F4761" w:themeColor="accent1" w:themeShade="BF"/>
    </w:rPr>
  </w:style>
  <w:style w:type="character" w:styleId="IntenseReference">
    <w:name w:val="Intense Reference"/>
    <w:basedOn w:val="DefaultParagraphFont"/>
    <w:uiPriority w:val="32"/>
    <w:qFormat/>
    <w:rsid w:val="00912C06"/>
    <w:rPr>
      <w:b/>
      <w:bCs/>
      <w:smallCaps/>
      <w:color w:val="0F4761" w:themeColor="accent1" w:themeShade="BF"/>
      <w:spacing w:val="5"/>
    </w:rPr>
  </w:style>
  <w:style w:type="character" w:customStyle="1" w:styleId="normaltextrun">
    <w:name w:val="normaltextrun"/>
    <w:basedOn w:val="DefaultParagraphFont"/>
    <w:rsid w:val="00912C06"/>
  </w:style>
  <w:style w:type="paragraph" w:customStyle="1" w:styleId="EndNoteBibliography">
    <w:name w:val="EndNote Bibliography"/>
    <w:basedOn w:val="Normal"/>
    <w:link w:val="EndNoteBibliographyChar"/>
    <w:rsid w:val="00912C06"/>
    <w:rPr>
      <w:rFonts w:ascii="Aptos" w:hAnsi="Aptos"/>
      <w:lang w:val="en-US"/>
    </w:rPr>
  </w:style>
  <w:style w:type="character" w:customStyle="1" w:styleId="EndNoteBibliographyChar">
    <w:name w:val="EndNote Bibliography Char"/>
    <w:basedOn w:val="DefaultParagraphFont"/>
    <w:link w:val="EndNoteBibliography"/>
    <w:rsid w:val="00912C06"/>
    <w:rPr>
      <w:rFonts w:ascii="Aptos" w:hAnsi="Aptos"/>
    </w:rPr>
  </w:style>
  <w:style w:type="paragraph" w:styleId="Caption">
    <w:name w:val="caption"/>
    <w:basedOn w:val="Normal"/>
    <w:next w:val="Normal"/>
    <w:uiPriority w:val="35"/>
    <w:unhideWhenUsed/>
    <w:qFormat/>
    <w:rsid w:val="00912C06"/>
    <w:pPr>
      <w:spacing w:after="200"/>
    </w:pPr>
    <w:rPr>
      <w:i/>
      <w:iCs/>
      <w:color w:val="0E2841" w:themeColor="text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316</Words>
  <Characters>1915</Characters>
  <Application>Microsoft Office Word</Application>
  <DocSecurity>0</DocSecurity>
  <Lines>36</Lines>
  <Paragraphs>15</Paragraphs>
  <ScaleCrop>false</ScaleCrop>
  <Company/>
  <LinksUpToDate>false</LinksUpToDate>
  <CharactersWithSpaces>2216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Sachin Maharnur</dc:creator>
  <cp:keywords/>
  <dc:description/>
  <cp:lastModifiedBy>Sachin Maharnur</cp:lastModifiedBy>
  <cp:revision>1</cp:revision>
  <dcterms:created xsi:type="dcterms:W3CDTF">2026-04-02T05:01:00Z</dcterms:created>
  <dcterms:modified xsi:type="dcterms:W3CDTF">2026-04-02T05:01:00Z</dcterms:modified>
</cp:coreProperties>
</file>