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A06" w:rsidRDefault="00767B82">
      <w:pPr>
        <w:pStyle w:val="Body"/>
        <w:spacing w:after="0" w:line="48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Table 2: Perceptions and behaviors related to the management of RUF therapy among undernourished HIV-infected participants and their care</w:t>
      </w:r>
      <w:r w:rsidR="00981BB1">
        <w:rPr>
          <w:b/>
          <w:bCs/>
          <w:sz w:val="20"/>
          <w:szCs w:val="20"/>
        </w:rPr>
        <w:t>giver</w:t>
      </w:r>
      <w:r>
        <w:rPr>
          <w:b/>
          <w:bCs/>
          <w:sz w:val="20"/>
          <w:szCs w:val="20"/>
        </w:rPr>
        <w:t xml:space="preserve"> 2 weeks after enrolment in the SNACS study, </w:t>
      </w:r>
      <w:proofErr w:type="spellStart"/>
      <w:r>
        <w:rPr>
          <w:b/>
          <w:bCs/>
          <w:sz w:val="20"/>
          <w:szCs w:val="20"/>
        </w:rPr>
        <w:t>Senegal</w:t>
      </w:r>
      <w:r>
        <w:rPr>
          <w:b/>
          <w:bCs/>
          <w:sz w:val="20"/>
          <w:szCs w:val="20"/>
          <w:vertAlign w:val="superscript"/>
        </w:rPr>
        <w:t>a</w:t>
      </w:r>
      <w:proofErr w:type="spellEnd"/>
      <w:r>
        <w:rPr>
          <w:b/>
          <w:bCs/>
          <w:sz w:val="20"/>
          <w:szCs w:val="20"/>
          <w:vertAlign w:val="superscript"/>
        </w:rPr>
        <w:t>-b</w:t>
      </w:r>
      <w:bookmarkStart w:id="0" w:name="_GoBack"/>
      <w:bookmarkEnd w:id="0"/>
    </w:p>
    <w:p w:rsidR="00955A06" w:rsidRDefault="00955A06">
      <w:pPr>
        <w:pStyle w:val="Body"/>
        <w:spacing w:after="0" w:line="240" w:lineRule="auto"/>
        <w:rPr>
          <w:sz w:val="20"/>
          <w:szCs w:val="20"/>
        </w:rPr>
      </w:pPr>
    </w:p>
    <w:tbl>
      <w:tblPr>
        <w:tblStyle w:val="TableNormal"/>
        <w:tblW w:w="9638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4673"/>
        <w:gridCol w:w="572"/>
        <w:gridCol w:w="740"/>
        <w:gridCol w:w="572"/>
        <w:gridCol w:w="740"/>
        <w:gridCol w:w="648"/>
        <w:gridCol w:w="675"/>
        <w:gridCol w:w="1018"/>
      </w:tblGrid>
      <w:tr w:rsidR="00955A06">
        <w:trPr>
          <w:trHeight w:val="230"/>
        </w:trPr>
        <w:tc>
          <w:tcPr>
            <w:tcW w:w="4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955A06"/>
        </w:tc>
        <w:tc>
          <w:tcPr>
            <w:tcW w:w="13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&lt; 12 years</w:t>
            </w:r>
          </w:p>
        </w:tc>
        <w:tc>
          <w:tcPr>
            <w:tcW w:w="13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≥ 12 years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0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P value</w:t>
            </w:r>
          </w:p>
        </w:tc>
      </w:tr>
      <w:tr w:rsidR="00955A06">
        <w:trPr>
          <w:trHeight w:val="230"/>
        </w:trPr>
        <w:tc>
          <w:tcPr>
            <w:tcW w:w="4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981BB1">
            <w:pPr>
              <w:pStyle w:val="Body"/>
              <w:spacing w:after="0" w:line="480" w:lineRule="auto"/>
            </w:pPr>
            <w:r>
              <w:rPr>
                <w:b/>
                <w:bCs/>
                <w:i/>
                <w:iCs/>
                <w:sz w:val="20"/>
                <w:szCs w:val="20"/>
              </w:rPr>
              <w:t>Care</w:t>
            </w:r>
            <w:r w:rsidR="00981BB1">
              <w:rPr>
                <w:b/>
                <w:bCs/>
                <w:i/>
                <w:iCs/>
                <w:sz w:val="20"/>
                <w:szCs w:val="20"/>
              </w:rPr>
              <w:t>giver</w:t>
            </w:r>
            <w:r>
              <w:rPr>
                <w:b/>
                <w:bCs/>
                <w:i/>
                <w:iCs/>
                <w:sz w:val="20"/>
                <w:szCs w:val="20"/>
              </w:rPr>
              <w:t>s</w:t>
            </w: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35"/>
        </w:trPr>
        <w:tc>
          <w:tcPr>
            <w:tcW w:w="46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Responsible for RUF management</w:t>
            </w: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&lt;.0001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981BB1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Care</w:t>
            </w:r>
            <w:r w:rsidR="00981BB1">
              <w:rPr>
                <w:sz w:val="20"/>
                <w:szCs w:val="20"/>
              </w:rPr>
              <w:t>giver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(81)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96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(56)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Participant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(19)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(67)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(46)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981BB1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RUF sharing with care</w:t>
            </w:r>
            <w:r w:rsidR="00981BB1">
              <w:rPr>
                <w:sz w:val="20"/>
                <w:szCs w:val="20"/>
              </w:rPr>
              <w:t>giver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(30)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(30)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0.98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RUF sharing with other adults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(7)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0.83</w:t>
            </w:r>
          </w:p>
        </w:tc>
      </w:tr>
      <w:tr w:rsidR="00955A06">
        <w:trPr>
          <w:trHeight w:val="235"/>
        </w:trPr>
        <w:tc>
          <w:tcPr>
            <w:tcW w:w="467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RUF sharing with other children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(17)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(13)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(15)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0.42</w:t>
            </w:r>
          </w:p>
        </w:tc>
      </w:tr>
      <w:tr w:rsidR="00955A06">
        <w:trPr>
          <w:trHeight w:val="230"/>
        </w:trPr>
        <w:tc>
          <w:tcPr>
            <w:tcW w:w="467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DA6330">
            <w:pPr>
              <w:pStyle w:val="Body"/>
              <w:spacing w:after="0" w:line="480" w:lineRule="auto"/>
            </w:pPr>
            <w:proofErr w:type="spellStart"/>
            <w:r>
              <w:rPr>
                <w:b/>
                <w:bCs/>
                <w:i/>
                <w:iCs/>
                <w:sz w:val="20"/>
                <w:szCs w:val="20"/>
              </w:rPr>
              <w:t>Participants</w:t>
            </w:r>
            <w:r w:rsidR="00DA6330">
              <w:rPr>
                <w:b/>
                <w:bCs/>
                <w:i/>
                <w:i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35"/>
        </w:trPr>
        <w:tc>
          <w:tcPr>
            <w:tcW w:w="467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RUF perceived as a drug</w:t>
            </w:r>
          </w:p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0.006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(76)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(93)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(85)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(10)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(6)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Don’t know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(14)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F703C0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Reason for RUF</w:t>
            </w:r>
            <w:r w:rsidR="00A127EB">
              <w:rPr>
                <w:sz w:val="20"/>
                <w:szCs w:val="20"/>
              </w:rPr>
              <w:t xml:space="preserve"> </w:t>
            </w:r>
            <w:r w:rsidR="00F703C0">
              <w:rPr>
                <w:sz w:val="20"/>
                <w:szCs w:val="20"/>
              </w:rPr>
              <w:t>therapy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0.0005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Sickness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(24)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(30)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(27)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 xml:space="preserve">Malnutrition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(58)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(71)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(64)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Don’t know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(18)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A127EB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Participant needs encouragement for RUF</w:t>
            </w:r>
            <w:r w:rsidR="00A127EB">
              <w:rPr>
                <w:sz w:val="20"/>
                <w:szCs w:val="20"/>
              </w:rPr>
              <w:t xml:space="preserve"> feeding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(47)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(42)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0.19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240" w:lineRule="auto"/>
            </w:pPr>
            <w:r>
              <w:rPr>
                <w:sz w:val="20"/>
                <w:szCs w:val="20"/>
              </w:rPr>
              <w:t>Participant is disgusted by RUF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(33)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(27)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(30)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0.42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240" w:lineRule="auto"/>
            </w:pPr>
            <w:r>
              <w:rPr>
                <w:sz w:val="20"/>
                <w:szCs w:val="20"/>
              </w:rPr>
              <w:t>Participant hides to take RUF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(25)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(33)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(29)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0.29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 w:rsidP="00F703C0">
            <w:pPr>
              <w:pStyle w:val="Body"/>
              <w:spacing w:after="0" w:line="240" w:lineRule="auto"/>
            </w:pPr>
            <w:r>
              <w:rPr>
                <w:sz w:val="20"/>
                <w:szCs w:val="20"/>
              </w:rPr>
              <w:lastRenderedPageBreak/>
              <w:t xml:space="preserve">Single sachet taken over several </w:t>
            </w:r>
            <w:r w:rsidR="00F703C0">
              <w:rPr>
                <w:sz w:val="20"/>
                <w:szCs w:val="20"/>
              </w:rPr>
              <w:t>intake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(53)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(40)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(47)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0.10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</w:pPr>
            <w:r>
              <w:rPr>
                <w:sz w:val="20"/>
                <w:szCs w:val="20"/>
              </w:rPr>
              <w:t>Main mode of intake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0.18</w:t>
            </w:r>
          </w:p>
        </w:tc>
      </w:tr>
      <w:tr w:rsidR="00955A06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Direct feeding from the sachet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(81)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(89)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(85)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 w:rsidTr="005B4440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Diluted in gruel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(17)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(11)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(14)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  <w:tr w:rsidR="00955A06" w:rsidTr="005B4440">
        <w:trPr>
          <w:trHeight w:val="240"/>
        </w:trPr>
        <w:tc>
          <w:tcPr>
            <w:tcW w:w="46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55A06" w:rsidRDefault="00767B82">
            <w:pPr>
              <w:pStyle w:val="Body"/>
              <w:spacing w:after="0" w:line="480" w:lineRule="auto"/>
              <w:jc w:val="right"/>
            </w:pPr>
            <w:r>
              <w:rPr>
                <w:sz w:val="20"/>
                <w:szCs w:val="20"/>
              </w:rPr>
              <w:t>Spread on bread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(2)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767B82">
            <w:pPr>
              <w:pStyle w:val="Body"/>
              <w:spacing w:after="0" w:line="480" w:lineRule="auto"/>
              <w:jc w:val="center"/>
            </w:pPr>
            <w:r>
              <w:rPr>
                <w:sz w:val="20"/>
                <w:szCs w:val="20"/>
              </w:rPr>
              <w:t>(1)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55A06" w:rsidRDefault="00955A06"/>
        </w:tc>
      </w:tr>
    </w:tbl>
    <w:p w:rsidR="00955A06" w:rsidRDefault="00955A06">
      <w:pPr>
        <w:pStyle w:val="Body"/>
        <w:widowControl w:val="0"/>
        <w:spacing w:after="0" w:line="240" w:lineRule="auto"/>
        <w:rPr>
          <w:sz w:val="20"/>
          <w:szCs w:val="20"/>
        </w:rPr>
      </w:pPr>
    </w:p>
    <w:p w:rsidR="00955A06" w:rsidRPr="00EA67EE" w:rsidRDefault="00767B82">
      <w:pPr>
        <w:pStyle w:val="Body"/>
        <w:spacing w:after="0" w:line="480" w:lineRule="auto"/>
        <w:rPr>
          <w:color w:val="auto"/>
          <w:sz w:val="18"/>
          <w:szCs w:val="18"/>
        </w:rPr>
      </w:pPr>
      <w:proofErr w:type="gramStart"/>
      <w:r w:rsidRPr="00EA67EE">
        <w:rPr>
          <w:color w:val="auto"/>
          <w:sz w:val="18"/>
          <w:szCs w:val="18"/>
          <w:vertAlign w:val="superscript"/>
        </w:rPr>
        <w:t>a</w:t>
      </w:r>
      <w:proofErr w:type="gramEnd"/>
      <w:r w:rsidRPr="00EA67EE">
        <w:rPr>
          <w:color w:val="auto"/>
          <w:sz w:val="18"/>
          <w:szCs w:val="18"/>
        </w:rPr>
        <w:t xml:space="preserve"> Data are N (%) </w:t>
      </w:r>
    </w:p>
    <w:p w:rsidR="00955A06" w:rsidRPr="00EA67EE" w:rsidRDefault="00767B82">
      <w:pPr>
        <w:pStyle w:val="Body"/>
        <w:spacing w:after="0" w:line="480" w:lineRule="auto"/>
        <w:rPr>
          <w:color w:val="auto"/>
          <w:sz w:val="18"/>
          <w:szCs w:val="18"/>
        </w:rPr>
      </w:pPr>
      <w:proofErr w:type="gramStart"/>
      <w:r w:rsidRPr="00EA67EE">
        <w:rPr>
          <w:color w:val="auto"/>
          <w:sz w:val="18"/>
          <w:szCs w:val="18"/>
          <w:vertAlign w:val="superscript"/>
        </w:rPr>
        <w:t>b</w:t>
      </w:r>
      <w:proofErr w:type="gramEnd"/>
      <w:r w:rsidRPr="00EA67EE">
        <w:rPr>
          <w:color w:val="auto"/>
          <w:sz w:val="18"/>
          <w:szCs w:val="18"/>
        </w:rPr>
        <w:t xml:space="preserve"> RUF: ready-to-use food</w:t>
      </w:r>
    </w:p>
    <w:p w:rsidR="00955A06" w:rsidRPr="00EA67EE" w:rsidRDefault="00DA6330">
      <w:pPr>
        <w:pStyle w:val="Body"/>
        <w:spacing w:after="0" w:line="480" w:lineRule="auto"/>
        <w:rPr>
          <w:color w:val="auto"/>
          <w:sz w:val="18"/>
          <w:szCs w:val="18"/>
        </w:rPr>
      </w:pPr>
      <w:proofErr w:type="gramStart"/>
      <w:r>
        <w:rPr>
          <w:color w:val="auto"/>
          <w:sz w:val="18"/>
          <w:szCs w:val="18"/>
          <w:vertAlign w:val="superscript"/>
        </w:rPr>
        <w:t>c</w:t>
      </w:r>
      <w:proofErr w:type="gramEnd"/>
      <w:r w:rsidR="00767B82" w:rsidRPr="00EA67EE">
        <w:rPr>
          <w:color w:val="auto"/>
          <w:sz w:val="18"/>
          <w:szCs w:val="18"/>
        </w:rPr>
        <w:t xml:space="preserve"> Questions were asked to </w:t>
      </w:r>
      <w:r w:rsidR="00463BD2" w:rsidRPr="00EA67EE">
        <w:rPr>
          <w:color w:val="auto"/>
          <w:sz w:val="18"/>
          <w:szCs w:val="18"/>
        </w:rPr>
        <w:t xml:space="preserve">the </w:t>
      </w:r>
      <w:r w:rsidR="00767B82" w:rsidRPr="00EA67EE">
        <w:rPr>
          <w:color w:val="auto"/>
          <w:sz w:val="18"/>
          <w:szCs w:val="18"/>
        </w:rPr>
        <w:t>participant (</w:t>
      </w:r>
      <w:r w:rsidR="00463BD2" w:rsidRPr="00EA67EE">
        <w:rPr>
          <w:color w:val="auto"/>
          <w:sz w:val="18"/>
          <w:szCs w:val="18"/>
        </w:rPr>
        <w:t>and/</w:t>
      </w:r>
      <w:r w:rsidR="00767B82" w:rsidRPr="00EA67EE">
        <w:rPr>
          <w:color w:val="auto"/>
          <w:sz w:val="18"/>
          <w:szCs w:val="18"/>
        </w:rPr>
        <w:t>or to the care</w:t>
      </w:r>
      <w:r w:rsidR="00981BB1" w:rsidRPr="00EA67EE">
        <w:rPr>
          <w:color w:val="auto"/>
          <w:sz w:val="18"/>
          <w:szCs w:val="18"/>
        </w:rPr>
        <w:t>give</w:t>
      </w:r>
      <w:r w:rsidR="00767B82" w:rsidRPr="00EA67EE">
        <w:rPr>
          <w:color w:val="auto"/>
          <w:sz w:val="18"/>
          <w:szCs w:val="18"/>
        </w:rPr>
        <w:t>r if need be</w:t>
      </w:r>
      <w:r w:rsidR="00463BD2" w:rsidRPr="00EA67EE">
        <w:rPr>
          <w:color w:val="auto"/>
          <w:sz w:val="18"/>
          <w:szCs w:val="18"/>
        </w:rPr>
        <w:t xml:space="preserve"> when participant ≤ 7 years)</w:t>
      </w:r>
    </w:p>
    <w:sectPr w:rsidR="00955A06" w:rsidRPr="00EA67EE">
      <w:headerReference w:type="default" r:id="rId6"/>
      <w:footerReference w:type="default" r:id="rId7"/>
      <w:pgSz w:w="11900" w:h="16840"/>
      <w:pgMar w:top="1134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706" w:rsidRDefault="00EA7706">
      <w:r>
        <w:separator/>
      </w:r>
    </w:p>
  </w:endnote>
  <w:endnote w:type="continuationSeparator" w:id="0">
    <w:p w:rsidR="00EA7706" w:rsidRDefault="00EA7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A06" w:rsidRDefault="00955A06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706" w:rsidRDefault="00EA7706">
      <w:r>
        <w:separator/>
      </w:r>
    </w:p>
  </w:footnote>
  <w:footnote w:type="continuationSeparator" w:id="0">
    <w:p w:rsidR="00EA7706" w:rsidRDefault="00EA7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5A06" w:rsidRDefault="00955A0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2"/>
  <w:displayBackgroundShape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A06"/>
    <w:rsid w:val="002D1F04"/>
    <w:rsid w:val="00380719"/>
    <w:rsid w:val="0040376E"/>
    <w:rsid w:val="00463BD2"/>
    <w:rsid w:val="0055085F"/>
    <w:rsid w:val="005B4440"/>
    <w:rsid w:val="005C77CC"/>
    <w:rsid w:val="006E3AD4"/>
    <w:rsid w:val="00767B82"/>
    <w:rsid w:val="00845C34"/>
    <w:rsid w:val="008D77DD"/>
    <w:rsid w:val="00955A06"/>
    <w:rsid w:val="00981BB1"/>
    <w:rsid w:val="009D3CA9"/>
    <w:rsid w:val="00A127EB"/>
    <w:rsid w:val="00D75EAB"/>
    <w:rsid w:val="00DA6330"/>
    <w:rsid w:val="00DD6CE8"/>
    <w:rsid w:val="00EA67EE"/>
    <w:rsid w:val="00EA7706"/>
    <w:rsid w:val="00EB3541"/>
    <w:rsid w:val="00F703C0"/>
    <w:rsid w:val="00F7308D"/>
    <w:rsid w:val="00F83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310997-0C10-42E6-B05B-D0F5A9C2B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7308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308D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 CAMES</dc:creator>
  <cp:lastModifiedBy>Cécile CAMES</cp:lastModifiedBy>
  <cp:revision>5</cp:revision>
  <dcterms:created xsi:type="dcterms:W3CDTF">2020-01-31T14:16:00Z</dcterms:created>
  <dcterms:modified xsi:type="dcterms:W3CDTF">2020-02-05T13:34:00Z</dcterms:modified>
</cp:coreProperties>
</file>