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61AEF" w14:textId="56088ABA" w:rsidR="00DD0F4F" w:rsidRPr="00F62046" w:rsidRDefault="00DD0F4F" w:rsidP="00DD0F4F">
      <w:pPr>
        <w:jc w:val="both"/>
        <w:rPr>
          <w:rFonts w:cstheme="minorHAnsi"/>
          <w:sz w:val="24"/>
          <w:szCs w:val="24"/>
          <w:lang w:val="en-US"/>
        </w:rPr>
      </w:pPr>
      <w:r w:rsidRPr="00F62046">
        <w:rPr>
          <w:rFonts w:cstheme="minorHAnsi"/>
          <w:sz w:val="24"/>
          <w:szCs w:val="24"/>
          <w:lang w:val="en-US"/>
        </w:rPr>
        <w:t xml:space="preserve">Supplementary table 1: </w:t>
      </w:r>
      <w:r w:rsidR="00A33718" w:rsidRPr="00F62046">
        <w:rPr>
          <w:rFonts w:cstheme="minorHAnsi"/>
          <w:sz w:val="24"/>
          <w:szCs w:val="24"/>
          <w:lang w:val="en-US"/>
        </w:rPr>
        <w:t>Intra-assay variability: m</w:t>
      </w:r>
      <w:r w:rsidRPr="00F62046">
        <w:rPr>
          <w:rFonts w:cstheme="minorHAnsi"/>
          <w:sz w:val="24"/>
          <w:szCs w:val="24"/>
          <w:lang w:val="en-US"/>
        </w:rPr>
        <w:t>ean, standard deviation and coefficient of variation of 10 consecutive measurements of thrombin generation of a pooled plasma of 26 healthy blood donors.</w:t>
      </w:r>
    </w:p>
    <w:p w14:paraId="34AF2893" w14:textId="77777777" w:rsidR="00AF1095" w:rsidRPr="00F62046" w:rsidRDefault="00AF1095" w:rsidP="00DD0F4F">
      <w:pPr>
        <w:jc w:val="both"/>
        <w:rPr>
          <w:rFonts w:cstheme="minorHAnsi"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025"/>
        <w:gridCol w:w="1908"/>
        <w:gridCol w:w="1908"/>
        <w:gridCol w:w="1913"/>
        <w:gridCol w:w="1914"/>
        <w:gridCol w:w="1960"/>
      </w:tblGrid>
      <w:tr w:rsidR="00DD0F4F" w:rsidRPr="00F62046" w14:paraId="632D83BF" w14:textId="77777777" w:rsidTr="00AF1095">
        <w:trPr>
          <w:trHeight w:val="860"/>
        </w:trPr>
        <w:tc>
          <w:tcPr>
            <w:tcW w:w="4025" w:type="dxa"/>
          </w:tcPr>
          <w:p w14:paraId="49944187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8" w:type="dxa"/>
          </w:tcPr>
          <w:p w14:paraId="57A2B7E0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Lag time</w:t>
            </w:r>
          </w:p>
        </w:tc>
        <w:tc>
          <w:tcPr>
            <w:tcW w:w="1908" w:type="dxa"/>
          </w:tcPr>
          <w:p w14:paraId="1874F26E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TTP</w:t>
            </w:r>
          </w:p>
        </w:tc>
        <w:tc>
          <w:tcPr>
            <w:tcW w:w="1913" w:type="dxa"/>
          </w:tcPr>
          <w:p w14:paraId="59852892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Peak thrombin</w:t>
            </w:r>
          </w:p>
        </w:tc>
        <w:tc>
          <w:tcPr>
            <w:tcW w:w="1914" w:type="dxa"/>
          </w:tcPr>
          <w:p w14:paraId="6472553C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Velocity index</w:t>
            </w:r>
          </w:p>
        </w:tc>
        <w:tc>
          <w:tcPr>
            <w:tcW w:w="1960" w:type="dxa"/>
          </w:tcPr>
          <w:p w14:paraId="113CC3BA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ETP</w:t>
            </w:r>
          </w:p>
        </w:tc>
      </w:tr>
      <w:tr w:rsidR="00DD0F4F" w:rsidRPr="00F62046" w14:paraId="04644505" w14:textId="77777777" w:rsidTr="00AF1095">
        <w:trPr>
          <w:trHeight w:val="860"/>
        </w:trPr>
        <w:tc>
          <w:tcPr>
            <w:tcW w:w="4025" w:type="dxa"/>
          </w:tcPr>
          <w:p w14:paraId="642413AC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Mean ± standard deviation</w:t>
            </w:r>
          </w:p>
        </w:tc>
        <w:tc>
          <w:tcPr>
            <w:tcW w:w="1908" w:type="dxa"/>
          </w:tcPr>
          <w:p w14:paraId="088B1BF6" w14:textId="77777777" w:rsidR="00AF1095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3.55 ± 0.16 </w:t>
            </w:r>
          </w:p>
          <w:p w14:paraId="57138CCB" w14:textId="3867FE14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min</w:t>
            </w:r>
          </w:p>
        </w:tc>
        <w:tc>
          <w:tcPr>
            <w:tcW w:w="1908" w:type="dxa"/>
          </w:tcPr>
          <w:p w14:paraId="77EF74FD" w14:textId="77777777" w:rsidR="00AF1095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8.53 ± 0.37 </w:t>
            </w:r>
          </w:p>
          <w:p w14:paraId="240D2363" w14:textId="77B8645E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min</w:t>
            </w:r>
          </w:p>
        </w:tc>
        <w:tc>
          <w:tcPr>
            <w:tcW w:w="1913" w:type="dxa"/>
          </w:tcPr>
          <w:p w14:paraId="77404588" w14:textId="77777777" w:rsidR="00AF1095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349 ±17 </w:t>
            </w:r>
          </w:p>
          <w:p w14:paraId="27134610" w14:textId="5E5B7FBC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nmol/L</w:t>
            </w:r>
          </w:p>
        </w:tc>
        <w:tc>
          <w:tcPr>
            <w:tcW w:w="1914" w:type="dxa"/>
          </w:tcPr>
          <w:p w14:paraId="29739706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70.3 ± 8.8 nmol/min</w:t>
            </w:r>
          </w:p>
        </w:tc>
        <w:tc>
          <w:tcPr>
            <w:tcW w:w="1960" w:type="dxa"/>
          </w:tcPr>
          <w:p w14:paraId="52759865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3666 ± 60 nmol/L*min</w:t>
            </w:r>
          </w:p>
        </w:tc>
      </w:tr>
      <w:tr w:rsidR="00DD0F4F" w:rsidRPr="00F62046" w14:paraId="2FD70FB9" w14:textId="77777777" w:rsidTr="00AF1095">
        <w:trPr>
          <w:trHeight w:val="423"/>
        </w:trPr>
        <w:tc>
          <w:tcPr>
            <w:tcW w:w="4025" w:type="dxa"/>
          </w:tcPr>
          <w:p w14:paraId="15B87AA1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Coefficient of variation</w:t>
            </w:r>
          </w:p>
        </w:tc>
        <w:tc>
          <w:tcPr>
            <w:tcW w:w="1908" w:type="dxa"/>
          </w:tcPr>
          <w:p w14:paraId="61453399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4.45 %</w:t>
            </w:r>
          </w:p>
        </w:tc>
        <w:tc>
          <w:tcPr>
            <w:tcW w:w="1908" w:type="dxa"/>
          </w:tcPr>
          <w:p w14:paraId="36D96EDE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4.35 %</w:t>
            </w:r>
          </w:p>
        </w:tc>
        <w:tc>
          <w:tcPr>
            <w:tcW w:w="1913" w:type="dxa"/>
          </w:tcPr>
          <w:p w14:paraId="4E7EFEE8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4.94 %</w:t>
            </w:r>
          </w:p>
        </w:tc>
        <w:tc>
          <w:tcPr>
            <w:tcW w:w="1914" w:type="dxa"/>
          </w:tcPr>
          <w:p w14:paraId="7905F653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12.57 %</w:t>
            </w:r>
          </w:p>
        </w:tc>
        <w:tc>
          <w:tcPr>
            <w:tcW w:w="1960" w:type="dxa"/>
          </w:tcPr>
          <w:p w14:paraId="74C7CB81" w14:textId="77777777" w:rsidR="00DD0F4F" w:rsidRPr="00F62046" w:rsidRDefault="00DD0F4F" w:rsidP="00032083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1.65 %</w:t>
            </w:r>
          </w:p>
        </w:tc>
      </w:tr>
    </w:tbl>
    <w:p w14:paraId="6882E96C" w14:textId="77777777" w:rsidR="00DD0F4F" w:rsidRPr="00F62046" w:rsidRDefault="00DD0F4F" w:rsidP="00DD0F4F">
      <w:pPr>
        <w:jc w:val="both"/>
        <w:rPr>
          <w:rFonts w:cstheme="minorHAnsi"/>
          <w:sz w:val="24"/>
          <w:szCs w:val="24"/>
          <w:lang w:val="en-US"/>
        </w:rPr>
      </w:pPr>
    </w:p>
    <w:p w14:paraId="60CBB43B" w14:textId="77777777" w:rsidR="00DD0F4F" w:rsidRPr="00F62046" w:rsidRDefault="00DD0F4F" w:rsidP="00DD0F4F">
      <w:pPr>
        <w:rPr>
          <w:sz w:val="24"/>
          <w:szCs w:val="24"/>
          <w:lang w:val="en-US"/>
        </w:rPr>
      </w:pPr>
    </w:p>
    <w:p w14:paraId="2DF0C30B" w14:textId="551F3AE0" w:rsidR="00A33718" w:rsidRPr="00F62046" w:rsidRDefault="00A33718" w:rsidP="00A33718">
      <w:pPr>
        <w:jc w:val="both"/>
        <w:rPr>
          <w:rFonts w:cstheme="minorHAnsi"/>
          <w:sz w:val="24"/>
          <w:szCs w:val="24"/>
          <w:lang w:val="en-US"/>
        </w:rPr>
      </w:pPr>
      <w:r w:rsidRPr="00F62046">
        <w:rPr>
          <w:rFonts w:cstheme="minorHAnsi"/>
          <w:sz w:val="24"/>
          <w:szCs w:val="24"/>
          <w:lang w:val="en-US"/>
        </w:rPr>
        <w:t xml:space="preserve">Supplementary table 2: Inter-assay variability: mean, standard deviation and coefficient of variation of 10 measurements on 10 consecutive days of thrombin generation of a pooled </w:t>
      </w:r>
      <w:r w:rsidR="00F62046" w:rsidRPr="00F62046">
        <w:rPr>
          <w:rFonts w:cstheme="minorHAnsi"/>
          <w:sz w:val="24"/>
          <w:szCs w:val="24"/>
          <w:lang w:val="en-US"/>
        </w:rPr>
        <w:t xml:space="preserve">control </w:t>
      </w:r>
      <w:r w:rsidRPr="00F62046">
        <w:rPr>
          <w:rFonts w:cstheme="minorHAnsi"/>
          <w:sz w:val="24"/>
          <w:szCs w:val="24"/>
          <w:lang w:val="en-US"/>
        </w:rPr>
        <w:t>plasma</w:t>
      </w:r>
      <w:r w:rsidR="00F62046" w:rsidRPr="00F62046">
        <w:rPr>
          <w:rFonts w:cstheme="minorHAnsi"/>
          <w:sz w:val="24"/>
          <w:szCs w:val="24"/>
          <w:lang w:val="en-US"/>
        </w:rPr>
        <w:t>.</w:t>
      </w:r>
      <w:r w:rsidRPr="00F62046">
        <w:rPr>
          <w:rFonts w:cstheme="minorHAnsi"/>
          <w:sz w:val="24"/>
          <w:szCs w:val="24"/>
          <w:lang w:val="en-US"/>
        </w:rPr>
        <w:t xml:space="preserve"> </w:t>
      </w:r>
    </w:p>
    <w:p w14:paraId="4E844517" w14:textId="77777777" w:rsidR="00AF1095" w:rsidRPr="00F62046" w:rsidRDefault="00AF1095" w:rsidP="00DD0F4F">
      <w:pPr>
        <w:rPr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025"/>
        <w:gridCol w:w="1908"/>
        <w:gridCol w:w="1908"/>
        <w:gridCol w:w="1913"/>
        <w:gridCol w:w="1914"/>
        <w:gridCol w:w="1960"/>
      </w:tblGrid>
      <w:tr w:rsidR="00A33718" w:rsidRPr="00F62046" w14:paraId="4CA15B2D" w14:textId="77777777" w:rsidTr="00125EAE">
        <w:trPr>
          <w:trHeight w:val="860"/>
        </w:trPr>
        <w:tc>
          <w:tcPr>
            <w:tcW w:w="4025" w:type="dxa"/>
          </w:tcPr>
          <w:p w14:paraId="08117111" w14:textId="77777777" w:rsidR="00A33718" w:rsidRPr="00F62046" w:rsidRDefault="00A33718" w:rsidP="00125EAE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8" w:type="dxa"/>
          </w:tcPr>
          <w:p w14:paraId="202B4E9A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Lag time</w:t>
            </w:r>
          </w:p>
        </w:tc>
        <w:tc>
          <w:tcPr>
            <w:tcW w:w="1908" w:type="dxa"/>
          </w:tcPr>
          <w:p w14:paraId="387330FA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TTP</w:t>
            </w:r>
          </w:p>
        </w:tc>
        <w:tc>
          <w:tcPr>
            <w:tcW w:w="1913" w:type="dxa"/>
          </w:tcPr>
          <w:p w14:paraId="362AC827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Peak thrombin</w:t>
            </w:r>
          </w:p>
        </w:tc>
        <w:tc>
          <w:tcPr>
            <w:tcW w:w="1914" w:type="dxa"/>
          </w:tcPr>
          <w:p w14:paraId="224D5823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Velocity index</w:t>
            </w:r>
          </w:p>
        </w:tc>
        <w:tc>
          <w:tcPr>
            <w:tcW w:w="1960" w:type="dxa"/>
          </w:tcPr>
          <w:p w14:paraId="0C3AF3A3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ETP</w:t>
            </w:r>
          </w:p>
        </w:tc>
      </w:tr>
      <w:tr w:rsidR="00A33718" w:rsidRPr="00F62046" w14:paraId="74232F4C" w14:textId="77777777" w:rsidTr="00125EAE">
        <w:trPr>
          <w:trHeight w:val="860"/>
        </w:trPr>
        <w:tc>
          <w:tcPr>
            <w:tcW w:w="4025" w:type="dxa"/>
          </w:tcPr>
          <w:p w14:paraId="6533B891" w14:textId="77777777" w:rsidR="00A33718" w:rsidRPr="00F62046" w:rsidRDefault="00A33718" w:rsidP="00125EAE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Mean ± standard deviation</w:t>
            </w:r>
          </w:p>
        </w:tc>
        <w:tc>
          <w:tcPr>
            <w:tcW w:w="1908" w:type="dxa"/>
          </w:tcPr>
          <w:p w14:paraId="0C3C901C" w14:textId="07D68A19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2.31 ± 0.22 </w:t>
            </w:r>
          </w:p>
          <w:p w14:paraId="0A713833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min</w:t>
            </w:r>
          </w:p>
        </w:tc>
        <w:tc>
          <w:tcPr>
            <w:tcW w:w="1908" w:type="dxa"/>
          </w:tcPr>
          <w:p w14:paraId="3485AE95" w14:textId="14EFFAB1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6.70 ± 0.40 </w:t>
            </w:r>
          </w:p>
          <w:p w14:paraId="07874A7F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min</w:t>
            </w:r>
          </w:p>
        </w:tc>
        <w:tc>
          <w:tcPr>
            <w:tcW w:w="1913" w:type="dxa"/>
          </w:tcPr>
          <w:p w14:paraId="6C419EBC" w14:textId="1DFF8C0C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 xml:space="preserve">340 ±33 </w:t>
            </w:r>
          </w:p>
          <w:p w14:paraId="2C737FC5" w14:textId="77777777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nmol/L</w:t>
            </w:r>
          </w:p>
        </w:tc>
        <w:tc>
          <w:tcPr>
            <w:tcW w:w="1914" w:type="dxa"/>
          </w:tcPr>
          <w:p w14:paraId="65F96A94" w14:textId="177541D6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77.8 ± 11.5 nmol/min</w:t>
            </w:r>
          </w:p>
        </w:tc>
        <w:tc>
          <w:tcPr>
            <w:tcW w:w="1960" w:type="dxa"/>
          </w:tcPr>
          <w:p w14:paraId="2C7A8A95" w14:textId="14BCA748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2785 ± 202 nmol/L*min</w:t>
            </w:r>
          </w:p>
        </w:tc>
      </w:tr>
      <w:tr w:rsidR="00A33718" w:rsidRPr="00F62046" w14:paraId="349D4817" w14:textId="77777777" w:rsidTr="00125EAE">
        <w:trPr>
          <w:trHeight w:val="423"/>
        </w:trPr>
        <w:tc>
          <w:tcPr>
            <w:tcW w:w="4025" w:type="dxa"/>
          </w:tcPr>
          <w:p w14:paraId="04DA6728" w14:textId="77777777" w:rsidR="00A33718" w:rsidRPr="00F62046" w:rsidRDefault="00A33718" w:rsidP="00125EAE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Coefficient of variation</w:t>
            </w:r>
          </w:p>
        </w:tc>
        <w:tc>
          <w:tcPr>
            <w:tcW w:w="1908" w:type="dxa"/>
          </w:tcPr>
          <w:p w14:paraId="49B4166A" w14:textId="016EE8D8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9.45 %</w:t>
            </w:r>
          </w:p>
        </w:tc>
        <w:tc>
          <w:tcPr>
            <w:tcW w:w="1908" w:type="dxa"/>
          </w:tcPr>
          <w:p w14:paraId="1CCCB2C8" w14:textId="39E99A5F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5.93 %</w:t>
            </w:r>
          </w:p>
        </w:tc>
        <w:tc>
          <w:tcPr>
            <w:tcW w:w="1913" w:type="dxa"/>
          </w:tcPr>
          <w:p w14:paraId="73F36710" w14:textId="09F49CBB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9.66 %</w:t>
            </w:r>
          </w:p>
        </w:tc>
        <w:tc>
          <w:tcPr>
            <w:tcW w:w="1914" w:type="dxa"/>
          </w:tcPr>
          <w:p w14:paraId="5BC5CACB" w14:textId="15941FBA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14.83 %</w:t>
            </w:r>
          </w:p>
        </w:tc>
        <w:tc>
          <w:tcPr>
            <w:tcW w:w="1960" w:type="dxa"/>
          </w:tcPr>
          <w:p w14:paraId="4E01C2DC" w14:textId="3EE07999" w:rsidR="00A33718" w:rsidRPr="00F62046" w:rsidRDefault="00A33718" w:rsidP="00125EAE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7.25 %</w:t>
            </w:r>
          </w:p>
        </w:tc>
      </w:tr>
    </w:tbl>
    <w:p w14:paraId="50D81653" w14:textId="77777777" w:rsidR="00AF1095" w:rsidRPr="00F62046" w:rsidRDefault="00AF1095">
      <w:pPr>
        <w:rPr>
          <w:sz w:val="24"/>
          <w:szCs w:val="24"/>
          <w:lang w:val="en-US"/>
        </w:rPr>
      </w:pPr>
      <w:r w:rsidRPr="00F62046">
        <w:rPr>
          <w:sz w:val="24"/>
          <w:szCs w:val="24"/>
          <w:lang w:val="en-US"/>
        </w:rPr>
        <w:br w:type="page"/>
      </w:r>
    </w:p>
    <w:p w14:paraId="24D7C9A7" w14:textId="2A228BAD" w:rsidR="00DD0F4F" w:rsidRPr="00F62046" w:rsidRDefault="00DD0F4F" w:rsidP="00DD0F4F">
      <w:pPr>
        <w:rPr>
          <w:sz w:val="24"/>
          <w:szCs w:val="24"/>
          <w:lang w:val="en-US"/>
        </w:rPr>
      </w:pPr>
      <w:r w:rsidRPr="00F62046">
        <w:rPr>
          <w:sz w:val="24"/>
          <w:szCs w:val="24"/>
          <w:lang w:val="en-US"/>
        </w:rPr>
        <w:lastRenderedPageBreak/>
        <w:t xml:space="preserve">Supplementary table </w:t>
      </w:r>
      <w:r w:rsidR="00F62046" w:rsidRPr="00F62046">
        <w:rPr>
          <w:sz w:val="24"/>
          <w:szCs w:val="24"/>
          <w:lang w:val="en-US"/>
        </w:rPr>
        <w:t>3</w:t>
      </w:r>
      <w:r w:rsidRPr="00F62046">
        <w:rPr>
          <w:sz w:val="24"/>
          <w:szCs w:val="24"/>
          <w:lang w:val="en-US"/>
        </w:rPr>
        <w:t>:  Spearman correlation coefficients r between thrombin generation parameters and plasma levels of apixaban and rivaroxaban.</w:t>
      </w:r>
    </w:p>
    <w:p w14:paraId="626B331B" w14:textId="77777777" w:rsidR="00AF1095" w:rsidRPr="00F62046" w:rsidRDefault="00AF1095" w:rsidP="00DD0F4F">
      <w:pPr>
        <w:rPr>
          <w:lang w:val="en-US"/>
        </w:rPr>
      </w:pPr>
    </w:p>
    <w:tbl>
      <w:tblPr>
        <w:tblStyle w:val="Tabellenraster"/>
        <w:tblpPr w:leftFromText="141" w:rightFromText="141" w:vertAnchor="page" w:horzAnchor="margin" w:tblpY="2401"/>
        <w:tblW w:w="14245" w:type="dxa"/>
        <w:tblLook w:val="04A0" w:firstRow="1" w:lastRow="0" w:firstColumn="1" w:lastColumn="0" w:noHBand="0" w:noVBand="1"/>
      </w:tblPr>
      <w:tblGrid>
        <w:gridCol w:w="1170"/>
        <w:gridCol w:w="1162"/>
        <w:gridCol w:w="1453"/>
        <w:gridCol w:w="1162"/>
        <w:gridCol w:w="1453"/>
        <w:gridCol w:w="1162"/>
        <w:gridCol w:w="1453"/>
        <w:gridCol w:w="1162"/>
        <w:gridCol w:w="1453"/>
        <w:gridCol w:w="1162"/>
        <w:gridCol w:w="1453"/>
      </w:tblGrid>
      <w:tr w:rsidR="00AF1095" w:rsidRPr="00F62046" w14:paraId="4551835F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7E5AE064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</w:p>
        </w:tc>
        <w:tc>
          <w:tcPr>
            <w:tcW w:w="2615" w:type="dxa"/>
            <w:gridSpan w:val="2"/>
            <w:noWrap/>
            <w:hideMark/>
          </w:tcPr>
          <w:p w14:paraId="7F5F623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All patients</w:t>
            </w:r>
          </w:p>
        </w:tc>
        <w:tc>
          <w:tcPr>
            <w:tcW w:w="2615" w:type="dxa"/>
            <w:gridSpan w:val="2"/>
            <w:noWrap/>
            <w:hideMark/>
          </w:tcPr>
          <w:p w14:paraId="0948155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Atrial fibrillation</w:t>
            </w:r>
          </w:p>
        </w:tc>
        <w:tc>
          <w:tcPr>
            <w:tcW w:w="2615" w:type="dxa"/>
            <w:gridSpan w:val="2"/>
            <w:noWrap/>
            <w:hideMark/>
          </w:tcPr>
          <w:p w14:paraId="2D66EB4B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Thrombophilia</w:t>
            </w:r>
          </w:p>
        </w:tc>
        <w:tc>
          <w:tcPr>
            <w:tcW w:w="2615" w:type="dxa"/>
            <w:gridSpan w:val="2"/>
            <w:noWrap/>
            <w:hideMark/>
          </w:tcPr>
          <w:p w14:paraId="605D636D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Prothrombin-Mutation</w:t>
            </w:r>
          </w:p>
        </w:tc>
        <w:tc>
          <w:tcPr>
            <w:tcW w:w="2615" w:type="dxa"/>
            <w:gridSpan w:val="2"/>
            <w:noWrap/>
            <w:hideMark/>
          </w:tcPr>
          <w:p w14:paraId="79BC3BDD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Factor-V-Leiden Mutation</w:t>
            </w:r>
          </w:p>
        </w:tc>
      </w:tr>
      <w:tr w:rsidR="00AF1095" w:rsidRPr="00F62046" w14:paraId="0BD22283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6329B78A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</w:p>
        </w:tc>
        <w:tc>
          <w:tcPr>
            <w:tcW w:w="1162" w:type="dxa"/>
            <w:noWrap/>
            <w:hideMark/>
          </w:tcPr>
          <w:p w14:paraId="527315C7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Apixaban</w:t>
            </w:r>
          </w:p>
        </w:tc>
        <w:tc>
          <w:tcPr>
            <w:tcW w:w="1452" w:type="dxa"/>
            <w:noWrap/>
            <w:hideMark/>
          </w:tcPr>
          <w:p w14:paraId="24175BAC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Rivaroxaban</w:t>
            </w:r>
          </w:p>
        </w:tc>
        <w:tc>
          <w:tcPr>
            <w:tcW w:w="1162" w:type="dxa"/>
            <w:noWrap/>
            <w:hideMark/>
          </w:tcPr>
          <w:p w14:paraId="2F2489E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Apixaban</w:t>
            </w:r>
          </w:p>
        </w:tc>
        <w:tc>
          <w:tcPr>
            <w:tcW w:w="1452" w:type="dxa"/>
            <w:noWrap/>
            <w:hideMark/>
          </w:tcPr>
          <w:p w14:paraId="27CC755C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Rivaroxaban</w:t>
            </w:r>
          </w:p>
        </w:tc>
        <w:tc>
          <w:tcPr>
            <w:tcW w:w="1162" w:type="dxa"/>
            <w:noWrap/>
            <w:hideMark/>
          </w:tcPr>
          <w:p w14:paraId="69BF149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Apixaban</w:t>
            </w:r>
          </w:p>
        </w:tc>
        <w:tc>
          <w:tcPr>
            <w:tcW w:w="1452" w:type="dxa"/>
            <w:noWrap/>
            <w:hideMark/>
          </w:tcPr>
          <w:p w14:paraId="62862B0A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Rivaroxaban</w:t>
            </w:r>
          </w:p>
        </w:tc>
        <w:tc>
          <w:tcPr>
            <w:tcW w:w="1162" w:type="dxa"/>
            <w:noWrap/>
            <w:hideMark/>
          </w:tcPr>
          <w:p w14:paraId="502E095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Apixaban</w:t>
            </w:r>
          </w:p>
        </w:tc>
        <w:tc>
          <w:tcPr>
            <w:tcW w:w="1452" w:type="dxa"/>
            <w:noWrap/>
            <w:hideMark/>
          </w:tcPr>
          <w:p w14:paraId="1128CE8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Rivaroxaban</w:t>
            </w:r>
          </w:p>
        </w:tc>
        <w:tc>
          <w:tcPr>
            <w:tcW w:w="1162" w:type="dxa"/>
            <w:noWrap/>
            <w:hideMark/>
          </w:tcPr>
          <w:p w14:paraId="65880A4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Apixaban</w:t>
            </w:r>
          </w:p>
        </w:tc>
        <w:tc>
          <w:tcPr>
            <w:tcW w:w="1452" w:type="dxa"/>
            <w:noWrap/>
            <w:hideMark/>
          </w:tcPr>
          <w:p w14:paraId="2EFF1B9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Rivaroxaban</w:t>
            </w:r>
          </w:p>
        </w:tc>
      </w:tr>
      <w:tr w:rsidR="00AF1095" w:rsidRPr="00F62046" w14:paraId="3FC4058B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1782A6FA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n</w:t>
            </w:r>
          </w:p>
        </w:tc>
        <w:tc>
          <w:tcPr>
            <w:tcW w:w="1162" w:type="dxa"/>
            <w:noWrap/>
            <w:hideMark/>
          </w:tcPr>
          <w:p w14:paraId="0A4C7ED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251</w:t>
            </w:r>
          </w:p>
        </w:tc>
        <w:tc>
          <w:tcPr>
            <w:tcW w:w="1452" w:type="dxa"/>
            <w:noWrap/>
            <w:hideMark/>
          </w:tcPr>
          <w:p w14:paraId="33A9E208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687</w:t>
            </w:r>
          </w:p>
        </w:tc>
        <w:tc>
          <w:tcPr>
            <w:tcW w:w="1162" w:type="dxa"/>
            <w:noWrap/>
            <w:hideMark/>
          </w:tcPr>
          <w:p w14:paraId="1751190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29</w:t>
            </w:r>
          </w:p>
        </w:tc>
        <w:tc>
          <w:tcPr>
            <w:tcW w:w="1452" w:type="dxa"/>
            <w:noWrap/>
            <w:hideMark/>
          </w:tcPr>
          <w:p w14:paraId="1D3A36BA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36</w:t>
            </w:r>
          </w:p>
        </w:tc>
        <w:tc>
          <w:tcPr>
            <w:tcW w:w="1162" w:type="dxa"/>
            <w:noWrap/>
            <w:hideMark/>
          </w:tcPr>
          <w:p w14:paraId="5D5249D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70</w:t>
            </w:r>
          </w:p>
        </w:tc>
        <w:tc>
          <w:tcPr>
            <w:tcW w:w="1452" w:type="dxa"/>
            <w:noWrap/>
            <w:hideMark/>
          </w:tcPr>
          <w:p w14:paraId="38E7E03A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216</w:t>
            </w:r>
          </w:p>
        </w:tc>
        <w:tc>
          <w:tcPr>
            <w:tcW w:w="1162" w:type="dxa"/>
            <w:noWrap/>
            <w:hideMark/>
          </w:tcPr>
          <w:p w14:paraId="3291D51B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21</w:t>
            </w:r>
          </w:p>
        </w:tc>
        <w:tc>
          <w:tcPr>
            <w:tcW w:w="1452" w:type="dxa"/>
            <w:noWrap/>
            <w:hideMark/>
          </w:tcPr>
          <w:p w14:paraId="1FA943F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49</w:t>
            </w:r>
          </w:p>
        </w:tc>
        <w:tc>
          <w:tcPr>
            <w:tcW w:w="1162" w:type="dxa"/>
            <w:noWrap/>
            <w:hideMark/>
          </w:tcPr>
          <w:p w14:paraId="3BA0A4A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45</w:t>
            </w:r>
          </w:p>
        </w:tc>
        <w:tc>
          <w:tcPr>
            <w:tcW w:w="1452" w:type="dxa"/>
            <w:noWrap/>
            <w:hideMark/>
          </w:tcPr>
          <w:p w14:paraId="1CD8AF2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147</w:t>
            </w:r>
          </w:p>
        </w:tc>
      </w:tr>
      <w:tr w:rsidR="00AF1095" w:rsidRPr="00F62046" w14:paraId="6E9AA559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5E157CF0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Lag time</w:t>
            </w:r>
          </w:p>
        </w:tc>
        <w:tc>
          <w:tcPr>
            <w:tcW w:w="1162" w:type="dxa"/>
            <w:noWrap/>
            <w:hideMark/>
          </w:tcPr>
          <w:p w14:paraId="7966DC0D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0.128*</w:t>
            </w:r>
          </w:p>
        </w:tc>
        <w:tc>
          <w:tcPr>
            <w:tcW w:w="1452" w:type="dxa"/>
            <w:noWrap/>
            <w:hideMark/>
          </w:tcPr>
          <w:p w14:paraId="7A14C8E5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0.556</w:t>
            </w:r>
          </w:p>
        </w:tc>
        <w:tc>
          <w:tcPr>
            <w:tcW w:w="1162" w:type="dxa"/>
            <w:noWrap/>
            <w:hideMark/>
          </w:tcPr>
          <w:p w14:paraId="0A6BE1D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0.110 *</w:t>
            </w:r>
          </w:p>
        </w:tc>
        <w:tc>
          <w:tcPr>
            <w:tcW w:w="1452" w:type="dxa"/>
            <w:noWrap/>
            <w:hideMark/>
          </w:tcPr>
          <w:p w14:paraId="67C4D20B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0.578</w:t>
            </w:r>
          </w:p>
        </w:tc>
        <w:tc>
          <w:tcPr>
            <w:tcW w:w="1162" w:type="dxa"/>
            <w:noWrap/>
            <w:hideMark/>
          </w:tcPr>
          <w:p w14:paraId="04BAEC6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0.290</w:t>
            </w:r>
          </w:p>
        </w:tc>
        <w:tc>
          <w:tcPr>
            <w:tcW w:w="1452" w:type="dxa"/>
            <w:noWrap/>
            <w:hideMark/>
          </w:tcPr>
          <w:p w14:paraId="120B0CCC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0.618</w:t>
            </w:r>
          </w:p>
        </w:tc>
        <w:tc>
          <w:tcPr>
            <w:tcW w:w="1162" w:type="dxa"/>
            <w:noWrap/>
            <w:hideMark/>
          </w:tcPr>
          <w:p w14:paraId="4CF6B37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0.293 *</w:t>
            </w:r>
          </w:p>
        </w:tc>
        <w:tc>
          <w:tcPr>
            <w:tcW w:w="1452" w:type="dxa"/>
            <w:noWrap/>
            <w:hideMark/>
          </w:tcPr>
          <w:p w14:paraId="2F50CA4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0.686</w:t>
            </w:r>
          </w:p>
        </w:tc>
        <w:tc>
          <w:tcPr>
            <w:tcW w:w="1162" w:type="dxa"/>
            <w:noWrap/>
            <w:hideMark/>
          </w:tcPr>
          <w:p w14:paraId="496C058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0.171 *</w:t>
            </w:r>
          </w:p>
        </w:tc>
        <w:tc>
          <w:tcPr>
            <w:tcW w:w="1452" w:type="dxa"/>
            <w:noWrap/>
            <w:hideMark/>
          </w:tcPr>
          <w:p w14:paraId="501C73F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0.584</w:t>
            </w:r>
          </w:p>
        </w:tc>
      </w:tr>
      <w:tr w:rsidR="00AF1095" w:rsidRPr="00F62046" w14:paraId="04E651D0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3DC62B83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TTP</w:t>
            </w:r>
          </w:p>
        </w:tc>
        <w:tc>
          <w:tcPr>
            <w:tcW w:w="1162" w:type="dxa"/>
            <w:noWrap/>
            <w:hideMark/>
          </w:tcPr>
          <w:p w14:paraId="768014E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0.279</w:t>
            </w:r>
          </w:p>
        </w:tc>
        <w:tc>
          <w:tcPr>
            <w:tcW w:w="1452" w:type="dxa"/>
            <w:noWrap/>
            <w:hideMark/>
          </w:tcPr>
          <w:p w14:paraId="2AAE093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0.705</w:t>
            </w:r>
          </w:p>
        </w:tc>
        <w:tc>
          <w:tcPr>
            <w:tcW w:w="1162" w:type="dxa"/>
            <w:noWrap/>
            <w:hideMark/>
          </w:tcPr>
          <w:p w14:paraId="71A3E75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0.120 *</w:t>
            </w:r>
          </w:p>
        </w:tc>
        <w:tc>
          <w:tcPr>
            <w:tcW w:w="1452" w:type="dxa"/>
            <w:noWrap/>
            <w:hideMark/>
          </w:tcPr>
          <w:p w14:paraId="37EE80B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0.592</w:t>
            </w:r>
          </w:p>
        </w:tc>
        <w:tc>
          <w:tcPr>
            <w:tcW w:w="1162" w:type="dxa"/>
            <w:noWrap/>
            <w:hideMark/>
          </w:tcPr>
          <w:p w14:paraId="53CDE359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0.371</w:t>
            </w:r>
          </w:p>
        </w:tc>
        <w:tc>
          <w:tcPr>
            <w:tcW w:w="1452" w:type="dxa"/>
            <w:noWrap/>
            <w:hideMark/>
          </w:tcPr>
          <w:p w14:paraId="1C979D8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0.703</w:t>
            </w:r>
          </w:p>
        </w:tc>
        <w:tc>
          <w:tcPr>
            <w:tcW w:w="1162" w:type="dxa"/>
            <w:noWrap/>
            <w:hideMark/>
          </w:tcPr>
          <w:p w14:paraId="7F82455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0.298 *</w:t>
            </w:r>
          </w:p>
        </w:tc>
        <w:tc>
          <w:tcPr>
            <w:tcW w:w="1452" w:type="dxa"/>
            <w:noWrap/>
            <w:hideMark/>
          </w:tcPr>
          <w:p w14:paraId="43AAEE8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0.831</w:t>
            </w:r>
          </w:p>
        </w:tc>
        <w:tc>
          <w:tcPr>
            <w:tcW w:w="1162" w:type="dxa"/>
            <w:noWrap/>
            <w:hideMark/>
          </w:tcPr>
          <w:p w14:paraId="0F8D754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0.371</w:t>
            </w:r>
          </w:p>
        </w:tc>
        <w:tc>
          <w:tcPr>
            <w:tcW w:w="1452" w:type="dxa"/>
            <w:noWrap/>
            <w:hideMark/>
          </w:tcPr>
          <w:p w14:paraId="40D9F705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0.676</w:t>
            </w:r>
          </w:p>
        </w:tc>
      </w:tr>
      <w:tr w:rsidR="00AF1095" w:rsidRPr="00F62046" w14:paraId="17B2AC8F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12DD479F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Peak thrombin</w:t>
            </w:r>
          </w:p>
        </w:tc>
        <w:tc>
          <w:tcPr>
            <w:tcW w:w="1162" w:type="dxa"/>
            <w:noWrap/>
            <w:hideMark/>
          </w:tcPr>
          <w:p w14:paraId="4E1154E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0.484</w:t>
            </w:r>
          </w:p>
        </w:tc>
        <w:tc>
          <w:tcPr>
            <w:tcW w:w="1452" w:type="dxa"/>
            <w:noWrap/>
            <w:hideMark/>
          </w:tcPr>
          <w:p w14:paraId="09F43B2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0.691</w:t>
            </w:r>
          </w:p>
        </w:tc>
        <w:tc>
          <w:tcPr>
            <w:tcW w:w="1162" w:type="dxa"/>
            <w:noWrap/>
            <w:hideMark/>
          </w:tcPr>
          <w:p w14:paraId="798F0BD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0.174 *</w:t>
            </w:r>
          </w:p>
        </w:tc>
        <w:tc>
          <w:tcPr>
            <w:tcW w:w="1452" w:type="dxa"/>
            <w:noWrap/>
            <w:hideMark/>
          </w:tcPr>
          <w:p w14:paraId="7FC5C61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0.601</w:t>
            </w:r>
          </w:p>
        </w:tc>
        <w:tc>
          <w:tcPr>
            <w:tcW w:w="1162" w:type="dxa"/>
            <w:noWrap/>
            <w:hideMark/>
          </w:tcPr>
          <w:p w14:paraId="614D46C8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0.496</w:t>
            </w:r>
          </w:p>
        </w:tc>
        <w:tc>
          <w:tcPr>
            <w:tcW w:w="1452" w:type="dxa"/>
            <w:noWrap/>
            <w:hideMark/>
          </w:tcPr>
          <w:p w14:paraId="6CA14C2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0.693</w:t>
            </w:r>
          </w:p>
        </w:tc>
        <w:tc>
          <w:tcPr>
            <w:tcW w:w="1162" w:type="dxa"/>
            <w:noWrap/>
            <w:hideMark/>
          </w:tcPr>
          <w:p w14:paraId="02F485A3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0.452</w:t>
            </w:r>
          </w:p>
        </w:tc>
        <w:tc>
          <w:tcPr>
            <w:tcW w:w="1452" w:type="dxa"/>
            <w:noWrap/>
            <w:hideMark/>
          </w:tcPr>
          <w:p w14:paraId="79B77AA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0.789</w:t>
            </w:r>
          </w:p>
        </w:tc>
        <w:tc>
          <w:tcPr>
            <w:tcW w:w="1162" w:type="dxa"/>
            <w:noWrap/>
            <w:hideMark/>
          </w:tcPr>
          <w:p w14:paraId="0EEA557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0.466</w:t>
            </w:r>
          </w:p>
        </w:tc>
        <w:tc>
          <w:tcPr>
            <w:tcW w:w="1452" w:type="dxa"/>
            <w:noWrap/>
            <w:hideMark/>
          </w:tcPr>
          <w:p w14:paraId="4EDD37C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0.684</w:t>
            </w:r>
          </w:p>
        </w:tc>
      </w:tr>
      <w:tr w:rsidR="00AF1095" w:rsidRPr="00F62046" w14:paraId="02CD018F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3C92B1CE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Velocity index</w:t>
            </w:r>
          </w:p>
        </w:tc>
        <w:tc>
          <w:tcPr>
            <w:tcW w:w="1162" w:type="dxa"/>
            <w:noWrap/>
            <w:hideMark/>
          </w:tcPr>
          <w:p w14:paraId="62BC0D17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0.425</w:t>
            </w:r>
          </w:p>
        </w:tc>
        <w:tc>
          <w:tcPr>
            <w:tcW w:w="1452" w:type="dxa"/>
            <w:noWrap/>
            <w:hideMark/>
          </w:tcPr>
          <w:p w14:paraId="634F22B7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0.698</w:t>
            </w:r>
          </w:p>
        </w:tc>
        <w:tc>
          <w:tcPr>
            <w:tcW w:w="1162" w:type="dxa"/>
            <w:noWrap/>
            <w:hideMark/>
          </w:tcPr>
          <w:p w14:paraId="6DF3ADE1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0.245 *</w:t>
            </w:r>
          </w:p>
        </w:tc>
        <w:tc>
          <w:tcPr>
            <w:tcW w:w="1452" w:type="dxa"/>
            <w:noWrap/>
            <w:hideMark/>
          </w:tcPr>
          <w:p w14:paraId="3862840E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0.553</w:t>
            </w:r>
          </w:p>
        </w:tc>
        <w:tc>
          <w:tcPr>
            <w:tcW w:w="1162" w:type="dxa"/>
            <w:noWrap/>
            <w:hideMark/>
          </w:tcPr>
          <w:p w14:paraId="3670D58B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0.415</w:t>
            </w:r>
          </w:p>
        </w:tc>
        <w:tc>
          <w:tcPr>
            <w:tcW w:w="1452" w:type="dxa"/>
            <w:noWrap/>
            <w:hideMark/>
          </w:tcPr>
          <w:p w14:paraId="21BD01C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0.689</w:t>
            </w:r>
          </w:p>
        </w:tc>
        <w:tc>
          <w:tcPr>
            <w:tcW w:w="1162" w:type="dxa"/>
            <w:noWrap/>
            <w:hideMark/>
          </w:tcPr>
          <w:p w14:paraId="6AF9DF52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0.362 *</w:t>
            </w:r>
          </w:p>
        </w:tc>
        <w:tc>
          <w:tcPr>
            <w:tcW w:w="1452" w:type="dxa"/>
            <w:noWrap/>
            <w:hideMark/>
          </w:tcPr>
          <w:p w14:paraId="0EF93731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0.823</w:t>
            </w:r>
          </w:p>
        </w:tc>
        <w:tc>
          <w:tcPr>
            <w:tcW w:w="1162" w:type="dxa"/>
            <w:noWrap/>
            <w:hideMark/>
          </w:tcPr>
          <w:p w14:paraId="09C70395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0.421</w:t>
            </w:r>
          </w:p>
        </w:tc>
        <w:tc>
          <w:tcPr>
            <w:tcW w:w="1452" w:type="dxa"/>
            <w:noWrap/>
            <w:hideMark/>
          </w:tcPr>
          <w:p w14:paraId="32E1281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0.674</w:t>
            </w:r>
          </w:p>
        </w:tc>
      </w:tr>
      <w:tr w:rsidR="00AF1095" w:rsidRPr="00F62046" w14:paraId="4C84CEF4" w14:textId="77777777" w:rsidTr="00604E2F">
        <w:trPr>
          <w:trHeight w:val="366"/>
        </w:trPr>
        <w:tc>
          <w:tcPr>
            <w:tcW w:w="1170" w:type="dxa"/>
            <w:noWrap/>
            <w:hideMark/>
          </w:tcPr>
          <w:p w14:paraId="0DC18BB1" w14:textId="77777777" w:rsidR="00AF1095" w:rsidRPr="00F62046" w:rsidRDefault="00AF1095" w:rsidP="00AF1095">
            <w:pPr>
              <w:jc w:val="both"/>
              <w:rPr>
                <w:lang w:val="en-US"/>
              </w:rPr>
            </w:pPr>
            <w:r w:rsidRPr="00F62046">
              <w:rPr>
                <w:lang w:val="en-US"/>
              </w:rPr>
              <w:t>ETP</w:t>
            </w:r>
          </w:p>
        </w:tc>
        <w:tc>
          <w:tcPr>
            <w:tcW w:w="1162" w:type="dxa"/>
            <w:noWrap/>
            <w:hideMark/>
          </w:tcPr>
          <w:p w14:paraId="5518B661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0.399</w:t>
            </w:r>
          </w:p>
        </w:tc>
        <w:tc>
          <w:tcPr>
            <w:tcW w:w="1452" w:type="dxa"/>
            <w:noWrap/>
            <w:hideMark/>
          </w:tcPr>
          <w:p w14:paraId="3019971C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0.641</w:t>
            </w:r>
          </w:p>
        </w:tc>
        <w:tc>
          <w:tcPr>
            <w:tcW w:w="1162" w:type="dxa"/>
            <w:noWrap/>
            <w:hideMark/>
          </w:tcPr>
          <w:p w14:paraId="60C6C7EA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0.015 *</w:t>
            </w:r>
          </w:p>
        </w:tc>
        <w:tc>
          <w:tcPr>
            <w:tcW w:w="1452" w:type="dxa"/>
            <w:noWrap/>
            <w:hideMark/>
          </w:tcPr>
          <w:p w14:paraId="44F0456F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0.603</w:t>
            </w:r>
          </w:p>
        </w:tc>
        <w:tc>
          <w:tcPr>
            <w:tcW w:w="1162" w:type="dxa"/>
            <w:noWrap/>
            <w:hideMark/>
          </w:tcPr>
          <w:p w14:paraId="50A47C9A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0.453</w:t>
            </w:r>
          </w:p>
        </w:tc>
        <w:tc>
          <w:tcPr>
            <w:tcW w:w="1452" w:type="dxa"/>
            <w:noWrap/>
            <w:hideMark/>
          </w:tcPr>
          <w:p w14:paraId="514D1283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0.653</w:t>
            </w:r>
          </w:p>
        </w:tc>
        <w:tc>
          <w:tcPr>
            <w:tcW w:w="1162" w:type="dxa"/>
            <w:noWrap/>
            <w:hideMark/>
          </w:tcPr>
          <w:p w14:paraId="14CBFB04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0.512</w:t>
            </w:r>
          </w:p>
        </w:tc>
        <w:tc>
          <w:tcPr>
            <w:tcW w:w="1452" w:type="dxa"/>
            <w:noWrap/>
            <w:hideMark/>
          </w:tcPr>
          <w:p w14:paraId="7069909B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0.712</w:t>
            </w:r>
          </w:p>
        </w:tc>
        <w:tc>
          <w:tcPr>
            <w:tcW w:w="1162" w:type="dxa"/>
            <w:noWrap/>
            <w:hideMark/>
          </w:tcPr>
          <w:p w14:paraId="1CDD8771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0.372</w:t>
            </w:r>
          </w:p>
        </w:tc>
        <w:tc>
          <w:tcPr>
            <w:tcW w:w="1452" w:type="dxa"/>
            <w:noWrap/>
            <w:hideMark/>
          </w:tcPr>
          <w:p w14:paraId="79A1BAB6" w14:textId="77777777" w:rsidR="00AF1095" w:rsidRPr="00F62046" w:rsidRDefault="00AF1095" w:rsidP="00604E2F">
            <w:pPr>
              <w:jc w:val="center"/>
              <w:rPr>
                <w:lang w:val="en-US"/>
              </w:rPr>
            </w:pPr>
            <w:r w:rsidRPr="00F62046">
              <w:rPr>
                <w:lang w:val="en-US"/>
              </w:rPr>
              <w:t>0.653</w:t>
            </w:r>
          </w:p>
        </w:tc>
      </w:tr>
    </w:tbl>
    <w:p w14:paraId="24A8FAAB" w14:textId="77777777" w:rsidR="00AF1095" w:rsidRPr="00F62046" w:rsidRDefault="00AF1095">
      <w:pPr>
        <w:rPr>
          <w:rFonts w:cstheme="minorHAnsi"/>
          <w:lang w:val="en-US"/>
        </w:rPr>
      </w:pPr>
    </w:p>
    <w:p w14:paraId="63F9D4F6" w14:textId="77777777" w:rsidR="00AF1095" w:rsidRPr="00F62046" w:rsidRDefault="00AF1095" w:rsidP="00AF1095">
      <w:pPr>
        <w:rPr>
          <w:lang w:val="en-US"/>
        </w:rPr>
      </w:pPr>
      <w:r w:rsidRPr="00F62046">
        <w:rPr>
          <w:rFonts w:cstheme="minorHAnsi"/>
          <w:lang w:val="en-US"/>
        </w:rPr>
        <w:t xml:space="preserve">Abbreviations: </w:t>
      </w:r>
      <w:r w:rsidRPr="00F62046">
        <w:rPr>
          <w:lang w:val="en-US"/>
        </w:rPr>
        <w:t>TTP: time to peak, ETP: endogenous thrombin potential, * not significant.</w:t>
      </w:r>
    </w:p>
    <w:p w14:paraId="66416D99" w14:textId="394105EA" w:rsidR="00943B85" w:rsidRPr="00EB1DF7" w:rsidRDefault="00AF1095">
      <w:pPr>
        <w:rPr>
          <w:rFonts w:cstheme="minorHAnsi"/>
          <w:lang w:val="en-US"/>
        </w:rPr>
      </w:pPr>
      <w:r w:rsidRPr="00F62046">
        <w:rPr>
          <w:rFonts w:cstheme="minorHAnsi"/>
          <w:lang w:val="en-US"/>
        </w:rPr>
        <w:br w:type="page"/>
      </w:r>
    </w:p>
    <w:p w14:paraId="2B3D1347" w14:textId="0A553FB2" w:rsidR="00DD0F4F" w:rsidRDefault="00DD0F4F" w:rsidP="00DD0F4F">
      <w:pPr>
        <w:rPr>
          <w:rFonts w:cstheme="minorHAnsi"/>
          <w:sz w:val="24"/>
          <w:szCs w:val="24"/>
          <w:lang w:val="en-US"/>
        </w:rPr>
      </w:pPr>
      <w:r w:rsidRPr="00F62046">
        <w:rPr>
          <w:rFonts w:cstheme="minorHAnsi"/>
          <w:sz w:val="24"/>
          <w:szCs w:val="24"/>
          <w:lang w:val="en-US"/>
        </w:rPr>
        <w:lastRenderedPageBreak/>
        <w:t xml:space="preserve">Supplementary table </w:t>
      </w:r>
      <w:r w:rsidR="00EB1DF7">
        <w:rPr>
          <w:rFonts w:cstheme="minorHAnsi"/>
          <w:sz w:val="24"/>
          <w:szCs w:val="24"/>
          <w:lang w:val="en-US"/>
        </w:rPr>
        <w:t>4</w:t>
      </w:r>
      <w:r w:rsidRPr="00F62046">
        <w:rPr>
          <w:rFonts w:cstheme="minorHAnsi"/>
          <w:sz w:val="24"/>
          <w:szCs w:val="24"/>
          <w:lang w:val="en-US"/>
        </w:rPr>
        <w:t xml:space="preserve">: p-values for the comparison of the thrombin generation parameters between different drug levels. P-values &gt; 0.1 are given as not significant. </w:t>
      </w:r>
    </w:p>
    <w:p w14:paraId="74CE88F3" w14:textId="77777777" w:rsidR="00EB1DF7" w:rsidRPr="00F62046" w:rsidRDefault="00EB1DF7" w:rsidP="00DD0F4F">
      <w:pPr>
        <w:rPr>
          <w:rFonts w:cstheme="minorHAnsi"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61"/>
        <w:gridCol w:w="1123"/>
        <w:gridCol w:w="1422"/>
        <w:gridCol w:w="1123"/>
        <w:gridCol w:w="1422"/>
        <w:gridCol w:w="1123"/>
        <w:gridCol w:w="1422"/>
        <w:gridCol w:w="1123"/>
        <w:gridCol w:w="1422"/>
        <w:gridCol w:w="1123"/>
        <w:gridCol w:w="1422"/>
      </w:tblGrid>
      <w:tr w:rsidR="00DD0F4F" w:rsidRPr="00F62046" w14:paraId="400EB1E2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61195618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Drug level, ng/mL</w:t>
            </w:r>
          </w:p>
        </w:tc>
        <w:tc>
          <w:tcPr>
            <w:tcW w:w="2487" w:type="dxa"/>
            <w:gridSpan w:val="2"/>
            <w:noWrap/>
            <w:hideMark/>
          </w:tcPr>
          <w:p w14:paraId="2408C59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&lt;20 vs. 21-50</w:t>
            </w:r>
          </w:p>
        </w:tc>
        <w:tc>
          <w:tcPr>
            <w:tcW w:w="2487" w:type="dxa"/>
            <w:gridSpan w:val="2"/>
            <w:noWrap/>
            <w:hideMark/>
          </w:tcPr>
          <w:p w14:paraId="7F91EB47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21-50 vs. 51-100</w:t>
            </w:r>
          </w:p>
        </w:tc>
        <w:tc>
          <w:tcPr>
            <w:tcW w:w="2487" w:type="dxa"/>
            <w:gridSpan w:val="2"/>
            <w:noWrap/>
            <w:hideMark/>
          </w:tcPr>
          <w:p w14:paraId="1BFBFB6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51-100 vs. 101-200</w:t>
            </w:r>
          </w:p>
        </w:tc>
        <w:tc>
          <w:tcPr>
            <w:tcW w:w="2487" w:type="dxa"/>
            <w:gridSpan w:val="2"/>
            <w:noWrap/>
            <w:hideMark/>
          </w:tcPr>
          <w:p w14:paraId="2CE96F86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101-200 vs. 201-300</w:t>
            </w:r>
          </w:p>
        </w:tc>
        <w:tc>
          <w:tcPr>
            <w:tcW w:w="2487" w:type="dxa"/>
            <w:gridSpan w:val="2"/>
            <w:noWrap/>
            <w:hideMark/>
          </w:tcPr>
          <w:p w14:paraId="126822E0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201-300 vs. &gt;300</w:t>
            </w:r>
          </w:p>
        </w:tc>
      </w:tr>
      <w:tr w:rsidR="00AF1095" w:rsidRPr="00F62046" w14:paraId="1EC1E6BC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0ECB0206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5" w:type="dxa"/>
            <w:noWrap/>
            <w:hideMark/>
          </w:tcPr>
          <w:p w14:paraId="1D19484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382" w:type="dxa"/>
            <w:noWrap/>
            <w:hideMark/>
          </w:tcPr>
          <w:p w14:paraId="6DF6395C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05" w:type="dxa"/>
            <w:noWrap/>
            <w:hideMark/>
          </w:tcPr>
          <w:p w14:paraId="1A036467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382" w:type="dxa"/>
            <w:noWrap/>
            <w:hideMark/>
          </w:tcPr>
          <w:p w14:paraId="0F2F7F24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05" w:type="dxa"/>
            <w:noWrap/>
            <w:hideMark/>
          </w:tcPr>
          <w:p w14:paraId="2C2D32A4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382" w:type="dxa"/>
            <w:noWrap/>
            <w:hideMark/>
          </w:tcPr>
          <w:p w14:paraId="5CFC77A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05" w:type="dxa"/>
            <w:noWrap/>
            <w:hideMark/>
          </w:tcPr>
          <w:p w14:paraId="5C86EC60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382" w:type="dxa"/>
            <w:noWrap/>
            <w:hideMark/>
          </w:tcPr>
          <w:p w14:paraId="3F270D3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05" w:type="dxa"/>
            <w:noWrap/>
            <w:hideMark/>
          </w:tcPr>
          <w:p w14:paraId="5833F2B7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382" w:type="dxa"/>
            <w:noWrap/>
            <w:hideMark/>
          </w:tcPr>
          <w:p w14:paraId="5BF3459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</w:tr>
      <w:tr w:rsidR="00AF1095" w:rsidRPr="00F62046" w14:paraId="0B1A6CB0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0FBD8035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Drug level</w:t>
            </w:r>
          </w:p>
        </w:tc>
        <w:tc>
          <w:tcPr>
            <w:tcW w:w="1105" w:type="dxa"/>
            <w:noWrap/>
            <w:hideMark/>
          </w:tcPr>
          <w:p w14:paraId="73EC36C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47FEAC70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102A226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3B776BF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6F76B22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379E96C8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5A0B4B1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7E4CF31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6917BB7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4E7F778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</w:tr>
      <w:tr w:rsidR="00AF1095" w:rsidRPr="00F62046" w14:paraId="4E1394BE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0FC85736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Lag time</w:t>
            </w:r>
          </w:p>
        </w:tc>
        <w:tc>
          <w:tcPr>
            <w:tcW w:w="1105" w:type="dxa"/>
            <w:noWrap/>
            <w:hideMark/>
          </w:tcPr>
          <w:p w14:paraId="13C659BC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3B6D2DBB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0.030</w:t>
            </w:r>
          </w:p>
        </w:tc>
        <w:tc>
          <w:tcPr>
            <w:tcW w:w="1105" w:type="dxa"/>
            <w:noWrap/>
            <w:hideMark/>
          </w:tcPr>
          <w:p w14:paraId="66802DC2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0.056</w:t>
            </w:r>
          </w:p>
        </w:tc>
        <w:tc>
          <w:tcPr>
            <w:tcW w:w="1382" w:type="dxa"/>
            <w:noWrap/>
            <w:hideMark/>
          </w:tcPr>
          <w:p w14:paraId="5E68489C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0.099</w:t>
            </w:r>
          </w:p>
        </w:tc>
        <w:tc>
          <w:tcPr>
            <w:tcW w:w="1105" w:type="dxa"/>
            <w:noWrap/>
            <w:hideMark/>
          </w:tcPr>
          <w:p w14:paraId="61B68068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3168F9A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233EA71B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359D8110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1105" w:type="dxa"/>
            <w:noWrap/>
            <w:hideMark/>
          </w:tcPr>
          <w:p w14:paraId="766D1CE0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52F9A3F3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0.032</w:t>
            </w:r>
          </w:p>
        </w:tc>
      </w:tr>
      <w:tr w:rsidR="00AF1095" w:rsidRPr="00F62046" w14:paraId="3548F870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603E1357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TTP</w:t>
            </w:r>
          </w:p>
        </w:tc>
        <w:tc>
          <w:tcPr>
            <w:tcW w:w="1105" w:type="dxa"/>
            <w:noWrap/>
            <w:hideMark/>
          </w:tcPr>
          <w:p w14:paraId="4878D40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5E6B3888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52649C63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382" w:type="dxa"/>
            <w:noWrap/>
            <w:hideMark/>
          </w:tcPr>
          <w:p w14:paraId="78D059C7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6C1122F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68788CA4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73B86117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0371B6A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1105" w:type="dxa"/>
            <w:noWrap/>
            <w:hideMark/>
          </w:tcPr>
          <w:p w14:paraId="3C79E67C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2B8C0282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0.096</w:t>
            </w:r>
          </w:p>
        </w:tc>
      </w:tr>
      <w:tr w:rsidR="00AF1095" w:rsidRPr="00F62046" w14:paraId="4E6822E3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4B6FB7E7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Peak thrombin</w:t>
            </w:r>
          </w:p>
        </w:tc>
        <w:tc>
          <w:tcPr>
            <w:tcW w:w="1105" w:type="dxa"/>
            <w:noWrap/>
            <w:hideMark/>
          </w:tcPr>
          <w:p w14:paraId="17EF033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0.059</w:t>
            </w:r>
          </w:p>
        </w:tc>
        <w:tc>
          <w:tcPr>
            <w:tcW w:w="1382" w:type="dxa"/>
            <w:noWrap/>
            <w:hideMark/>
          </w:tcPr>
          <w:p w14:paraId="475C31B2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36EB6124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7EFA75F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698DA242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7996AA18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24085F0B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7032FA71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105" w:type="dxa"/>
            <w:noWrap/>
            <w:hideMark/>
          </w:tcPr>
          <w:p w14:paraId="6EBEABE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23D5714B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</w:tr>
      <w:tr w:rsidR="00AF1095" w:rsidRPr="00F62046" w14:paraId="04C74046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0C0F33BD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Velocity index</w:t>
            </w:r>
          </w:p>
        </w:tc>
        <w:tc>
          <w:tcPr>
            <w:tcW w:w="1105" w:type="dxa"/>
            <w:noWrap/>
            <w:hideMark/>
          </w:tcPr>
          <w:p w14:paraId="3E4081E6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4BC41CC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3D9128C1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04D556D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07726BE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4BA31E71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4BD3A97F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121A3BD1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1105" w:type="dxa"/>
            <w:noWrap/>
            <w:hideMark/>
          </w:tcPr>
          <w:p w14:paraId="137569C4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1A67377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</w:tr>
      <w:tr w:rsidR="00AF1095" w:rsidRPr="00F62046" w14:paraId="70659C09" w14:textId="77777777" w:rsidTr="00AF1095">
        <w:trPr>
          <w:trHeight w:val="449"/>
        </w:trPr>
        <w:tc>
          <w:tcPr>
            <w:tcW w:w="1261" w:type="dxa"/>
            <w:noWrap/>
            <w:hideMark/>
          </w:tcPr>
          <w:p w14:paraId="6AF97CD1" w14:textId="77777777" w:rsidR="00DD0F4F" w:rsidRPr="00F62046" w:rsidRDefault="00DD0F4F" w:rsidP="00032083">
            <w:pPr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ETP</w:t>
            </w:r>
          </w:p>
        </w:tc>
        <w:tc>
          <w:tcPr>
            <w:tcW w:w="1105" w:type="dxa"/>
            <w:noWrap/>
            <w:hideMark/>
          </w:tcPr>
          <w:p w14:paraId="0036516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3EDD3FB9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48E2603E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82" w:type="dxa"/>
            <w:noWrap/>
            <w:hideMark/>
          </w:tcPr>
          <w:p w14:paraId="2F93100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1105" w:type="dxa"/>
            <w:noWrap/>
            <w:hideMark/>
          </w:tcPr>
          <w:p w14:paraId="37DBA148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7FC729D5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105" w:type="dxa"/>
            <w:noWrap/>
            <w:hideMark/>
          </w:tcPr>
          <w:p w14:paraId="169CD90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1A3F8731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1105" w:type="dxa"/>
            <w:noWrap/>
            <w:hideMark/>
          </w:tcPr>
          <w:p w14:paraId="12321083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1382" w:type="dxa"/>
            <w:noWrap/>
            <w:hideMark/>
          </w:tcPr>
          <w:p w14:paraId="25B01D6D" w14:textId="77777777" w:rsidR="00DD0F4F" w:rsidRPr="00F62046" w:rsidRDefault="00DD0F4F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62046">
              <w:rPr>
                <w:rFonts w:cstheme="minorHAnsi"/>
                <w:sz w:val="24"/>
                <w:szCs w:val="24"/>
                <w:lang w:val="en-US"/>
              </w:rPr>
              <w:t>n.s</w:t>
            </w:r>
            <w:proofErr w:type="spellEnd"/>
            <w:r w:rsidRPr="00F62046">
              <w:rPr>
                <w:rFonts w:cstheme="minorHAnsi"/>
                <w:sz w:val="24"/>
                <w:szCs w:val="24"/>
                <w:lang w:val="en-US"/>
              </w:rPr>
              <w:t>.</w:t>
            </w:r>
          </w:p>
        </w:tc>
      </w:tr>
    </w:tbl>
    <w:p w14:paraId="05200361" w14:textId="77777777" w:rsidR="00DD0F4F" w:rsidRPr="00F62046" w:rsidRDefault="00DD0F4F" w:rsidP="00DD0F4F">
      <w:pPr>
        <w:jc w:val="both"/>
        <w:rPr>
          <w:rFonts w:cstheme="minorHAnsi"/>
          <w:lang w:val="en-US"/>
        </w:rPr>
      </w:pPr>
    </w:p>
    <w:p w14:paraId="687639C1" w14:textId="77777777" w:rsidR="00AF1095" w:rsidRPr="00F62046" w:rsidRDefault="00AF1095" w:rsidP="00AF1095">
      <w:pPr>
        <w:rPr>
          <w:rFonts w:cstheme="minorHAnsi"/>
          <w:lang w:val="en-US"/>
        </w:rPr>
      </w:pPr>
      <w:r w:rsidRPr="00F62046">
        <w:rPr>
          <w:lang w:val="en-US"/>
        </w:rPr>
        <w:t xml:space="preserve">Abbreviations: </w:t>
      </w:r>
      <w:r w:rsidRPr="00F62046">
        <w:rPr>
          <w:rFonts w:cstheme="minorHAnsi"/>
          <w:lang w:val="en-US"/>
        </w:rPr>
        <w:t xml:space="preserve">TTP: time to peak, ETP: endogenous thrombin potential, </w:t>
      </w:r>
      <w:proofErr w:type="spellStart"/>
      <w:r w:rsidRPr="00F62046">
        <w:rPr>
          <w:rFonts w:cstheme="minorHAnsi"/>
          <w:lang w:val="en-US"/>
        </w:rPr>
        <w:t>n.s</w:t>
      </w:r>
      <w:proofErr w:type="spellEnd"/>
      <w:r w:rsidRPr="00F62046">
        <w:rPr>
          <w:rFonts w:cstheme="minorHAnsi"/>
          <w:lang w:val="en-US"/>
        </w:rPr>
        <w:t>.: not significant.</w:t>
      </w:r>
    </w:p>
    <w:p w14:paraId="2E8C1386" w14:textId="1A928898" w:rsidR="00DD0F4F" w:rsidRPr="00F62046" w:rsidRDefault="00DD0F4F" w:rsidP="00DD0F4F">
      <w:pPr>
        <w:jc w:val="both"/>
        <w:rPr>
          <w:lang w:val="en-US"/>
        </w:rPr>
      </w:pPr>
    </w:p>
    <w:p w14:paraId="4BDD0938" w14:textId="77777777" w:rsidR="00EB1DF7" w:rsidRDefault="00EB1DF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</w:p>
    <w:p w14:paraId="036B37EF" w14:textId="142F08BD" w:rsidR="00EB1DF7" w:rsidRPr="00F62046" w:rsidRDefault="00EB1DF7" w:rsidP="00EB1DF7">
      <w:pPr>
        <w:rPr>
          <w:sz w:val="24"/>
          <w:szCs w:val="24"/>
          <w:lang w:val="en-US"/>
        </w:rPr>
      </w:pPr>
      <w:r w:rsidRPr="00F62046">
        <w:rPr>
          <w:sz w:val="24"/>
          <w:szCs w:val="24"/>
          <w:lang w:val="en-US"/>
        </w:rPr>
        <w:lastRenderedPageBreak/>
        <w:t xml:space="preserve">Supplementary table </w:t>
      </w:r>
      <w:r>
        <w:rPr>
          <w:sz w:val="24"/>
          <w:szCs w:val="24"/>
          <w:lang w:val="en-US"/>
        </w:rPr>
        <w:t>5</w:t>
      </w:r>
      <w:r w:rsidRPr="00F62046">
        <w:rPr>
          <w:sz w:val="24"/>
          <w:szCs w:val="24"/>
          <w:lang w:val="en-US"/>
        </w:rPr>
        <w:t>. Characteristics of patients with and without outliers on direct oral anticoagulants for venous thromboembolism.</w:t>
      </w:r>
    </w:p>
    <w:p w14:paraId="434D8A04" w14:textId="77777777" w:rsidR="00EB1DF7" w:rsidRPr="00F62046" w:rsidRDefault="00EB1DF7" w:rsidP="00EB1DF7">
      <w:pPr>
        <w:rPr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50"/>
        <w:gridCol w:w="2023"/>
        <w:gridCol w:w="1963"/>
        <w:gridCol w:w="1784"/>
        <w:gridCol w:w="1785"/>
        <w:gridCol w:w="1784"/>
      </w:tblGrid>
      <w:tr w:rsidR="00EB1DF7" w:rsidRPr="00F62046" w14:paraId="1A0F9AC9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10B48C27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986" w:type="dxa"/>
            <w:gridSpan w:val="2"/>
            <w:noWrap/>
            <w:hideMark/>
          </w:tcPr>
          <w:p w14:paraId="79717FB1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Patients without outliers</w:t>
            </w:r>
          </w:p>
        </w:tc>
        <w:tc>
          <w:tcPr>
            <w:tcW w:w="3569" w:type="dxa"/>
            <w:gridSpan w:val="2"/>
            <w:noWrap/>
            <w:hideMark/>
          </w:tcPr>
          <w:p w14:paraId="123CAD1A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Patients with outliers</w:t>
            </w:r>
          </w:p>
        </w:tc>
        <w:tc>
          <w:tcPr>
            <w:tcW w:w="1784" w:type="dxa"/>
            <w:noWrap/>
            <w:hideMark/>
          </w:tcPr>
          <w:p w14:paraId="3CC98567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p-value</w:t>
            </w:r>
          </w:p>
        </w:tc>
      </w:tr>
      <w:tr w:rsidR="00EB1DF7" w:rsidRPr="00F62046" w14:paraId="0E42CD28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63B1C6BE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23" w:type="dxa"/>
            <w:noWrap/>
            <w:hideMark/>
          </w:tcPr>
          <w:p w14:paraId="362249EE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963" w:type="dxa"/>
            <w:noWrap/>
            <w:hideMark/>
          </w:tcPr>
          <w:p w14:paraId="5C7B004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%</w:t>
            </w:r>
          </w:p>
        </w:tc>
        <w:tc>
          <w:tcPr>
            <w:tcW w:w="1784" w:type="dxa"/>
            <w:noWrap/>
            <w:hideMark/>
          </w:tcPr>
          <w:p w14:paraId="75C7B029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784" w:type="dxa"/>
            <w:noWrap/>
            <w:hideMark/>
          </w:tcPr>
          <w:p w14:paraId="08BE1074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%</w:t>
            </w:r>
          </w:p>
        </w:tc>
        <w:tc>
          <w:tcPr>
            <w:tcW w:w="1784" w:type="dxa"/>
            <w:noWrap/>
            <w:hideMark/>
          </w:tcPr>
          <w:p w14:paraId="7E89F9D8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B1DF7" w:rsidRPr="00F62046" w14:paraId="0469DA36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33C52A69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Female gender</w:t>
            </w:r>
          </w:p>
        </w:tc>
        <w:tc>
          <w:tcPr>
            <w:tcW w:w="2023" w:type="dxa"/>
            <w:noWrap/>
            <w:hideMark/>
          </w:tcPr>
          <w:p w14:paraId="2DF8BE6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350/647</w:t>
            </w:r>
          </w:p>
        </w:tc>
        <w:tc>
          <w:tcPr>
            <w:tcW w:w="1963" w:type="dxa"/>
            <w:noWrap/>
            <w:hideMark/>
          </w:tcPr>
          <w:p w14:paraId="3AAE7C5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54.1</w:t>
            </w:r>
          </w:p>
        </w:tc>
        <w:tc>
          <w:tcPr>
            <w:tcW w:w="1784" w:type="dxa"/>
            <w:noWrap/>
            <w:hideMark/>
          </w:tcPr>
          <w:p w14:paraId="52E42104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20/35</w:t>
            </w:r>
          </w:p>
        </w:tc>
        <w:tc>
          <w:tcPr>
            <w:tcW w:w="1784" w:type="dxa"/>
            <w:noWrap/>
            <w:hideMark/>
          </w:tcPr>
          <w:p w14:paraId="14D37E6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57.1</w:t>
            </w:r>
          </w:p>
        </w:tc>
        <w:tc>
          <w:tcPr>
            <w:tcW w:w="1784" w:type="dxa"/>
            <w:noWrap/>
            <w:hideMark/>
          </w:tcPr>
          <w:p w14:paraId="10A4269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0.725</w:t>
            </w:r>
          </w:p>
        </w:tc>
      </w:tr>
      <w:tr w:rsidR="00EB1DF7" w:rsidRPr="00F62046" w14:paraId="5B1C65B2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6BE4EB2F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DVT</w:t>
            </w:r>
          </w:p>
        </w:tc>
        <w:tc>
          <w:tcPr>
            <w:tcW w:w="2023" w:type="dxa"/>
            <w:noWrap/>
            <w:hideMark/>
          </w:tcPr>
          <w:p w14:paraId="481F524D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551/647</w:t>
            </w:r>
          </w:p>
        </w:tc>
        <w:tc>
          <w:tcPr>
            <w:tcW w:w="1963" w:type="dxa"/>
            <w:noWrap/>
            <w:hideMark/>
          </w:tcPr>
          <w:p w14:paraId="74A520E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85.2</w:t>
            </w:r>
          </w:p>
        </w:tc>
        <w:tc>
          <w:tcPr>
            <w:tcW w:w="1784" w:type="dxa"/>
            <w:noWrap/>
            <w:hideMark/>
          </w:tcPr>
          <w:p w14:paraId="7DECEC7A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28/35</w:t>
            </w:r>
          </w:p>
        </w:tc>
        <w:tc>
          <w:tcPr>
            <w:tcW w:w="1784" w:type="dxa"/>
            <w:noWrap/>
            <w:hideMark/>
          </w:tcPr>
          <w:p w14:paraId="0538F025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80.0</w:t>
            </w:r>
          </w:p>
        </w:tc>
        <w:tc>
          <w:tcPr>
            <w:tcW w:w="1784" w:type="dxa"/>
            <w:noWrap/>
            <w:hideMark/>
          </w:tcPr>
          <w:p w14:paraId="74617D9A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0.406</w:t>
            </w:r>
          </w:p>
        </w:tc>
      </w:tr>
      <w:tr w:rsidR="00EB1DF7" w:rsidRPr="00F62046" w14:paraId="0425EDA4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6B76351A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Recurrent DVT</w:t>
            </w:r>
          </w:p>
        </w:tc>
        <w:tc>
          <w:tcPr>
            <w:tcW w:w="2023" w:type="dxa"/>
            <w:noWrap/>
            <w:hideMark/>
          </w:tcPr>
          <w:p w14:paraId="30E025AD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114/647</w:t>
            </w:r>
          </w:p>
        </w:tc>
        <w:tc>
          <w:tcPr>
            <w:tcW w:w="1963" w:type="dxa"/>
            <w:noWrap/>
            <w:hideMark/>
          </w:tcPr>
          <w:p w14:paraId="221221C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17.6</w:t>
            </w:r>
          </w:p>
        </w:tc>
        <w:tc>
          <w:tcPr>
            <w:tcW w:w="1784" w:type="dxa"/>
            <w:noWrap/>
            <w:hideMark/>
          </w:tcPr>
          <w:p w14:paraId="2CA7D260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7/35</w:t>
            </w:r>
          </w:p>
        </w:tc>
        <w:tc>
          <w:tcPr>
            <w:tcW w:w="1784" w:type="dxa"/>
            <w:noWrap/>
            <w:hideMark/>
          </w:tcPr>
          <w:p w14:paraId="3D3E6DFD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20.0</w:t>
            </w:r>
          </w:p>
        </w:tc>
        <w:tc>
          <w:tcPr>
            <w:tcW w:w="1784" w:type="dxa"/>
            <w:noWrap/>
            <w:hideMark/>
          </w:tcPr>
          <w:p w14:paraId="1F0E56D5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0.720</w:t>
            </w:r>
          </w:p>
        </w:tc>
      </w:tr>
      <w:tr w:rsidR="00EB1DF7" w:rsidRPr="00F62046" w14:paraId="0E6A2F26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3E1A7243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PE</w:t>
            </w:r>
          </w:p>
        </w:tc>
        <w:tc>
          <w:tcPr>
            <w:tcW w:w="2023" w:type="dxa"/>
            <w:noWrap/>
            <w:hideMark/>
          </w:tcPr>
          <w:p w14:paraId="179E4B56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291/647</w:t>
            </w:r>
          </w:p>
        </w:tc>
        <w:tc>
          <w:tcPr>
            <w:tcW w:w="1963" w:type="dxa"/>
            <w:noWrap/>
            <w:hideMark/>
          </w:tcPr>
          <w:p w14:paraId="2EBCD14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45.0</w:t>
            </w:r>
          </w:p>
        </w:tc>
        <w:tc>
          <w:tcPr>
            <w:tcW w:w="1784" w:type="dxa"/>
            <w:noWrap/>
            <w:hideMark/>
          </w:tcPr>
          <w:p w14:paraId="1CB62D26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21/35</w:t>
            </w:r>
          </w:p>
        </w:tc>
        <w:tc>
          <w:tcPr>
            <w:tcW w:w="1784" w:type="dxa"/>
            <w:noWrap/>
            <w:hideMark/>
          </w:tcPr>
          <w:p w14:paraId="13EECAC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60.0</w:t>
            </w:r>
          </w:p>
        </w:tc>
        <w:tc>
          <w:tcPr>
            <w:tcW w:w="1784" w:type="dxa"/>
            <w:noWrap/>
            <w:hideMark/>
          </w:tcPr>
          <w:p w14:paraId="4AE6AC3B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0.082</w:t>
            </w:r>
          </w:p>
        </w:tc>
      </w:tr>
      <w:tr w:rsidR="00EB1DF7" w:rsidRPr="00F62046" w14:paraId="6BB91B51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1A9F84DF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Recurrent PE</w:t>
            </w:r>
          </w:p>
        </w:tc>
        <w:tc>
          <w:tcPr>
            <w:tcW w:w="2023" w:type="dxa"/>
            <w:noWrap/>
            <w:hideMark/>
          </w:tcPr>
          <w:p w14:paraId="74B91E19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27/647</w:t>
            </w:r>
          </w:p>
        </w:tc>
        <w:tc>
          <w:tcPr>
            <w:tcW w:w="1963" w:type="dxa"/>
            <w:noWrap/>
            <w:hideMark/>
          </w:tcPr>
          <w:p w14:paraId="7CC4A308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4.2</w:t>
            </w:r>
          </w:p>
        </w:tc>
        <w:tc>
          <w:tcPr>
            <w:tcW w:w="1784" w:type="dxa"/>
            <w:noWrap/>
            <w:hideMark/>
          </w:tcPr>
          <w:p w14:paraId="1EAF7726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4/35</w:t>
            </w:r>
          </w:p>
        </w:tc>
        <w:tc>
          <w:tcPr>
            <w:tcW w:w="1784" w:type="dxa"/>
            <w:noWrap/>
            <w:hideMark/>
          </w:tcPr>
          <w:p w14:paraId="4C7AAF6A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11.4</w:t>
            </w:r>
          </w:p>
        </w:tc>
        <w:tc>
          <w:tcPr>
            <w:tcW w:w="1784" w:type="dxa"/>
            <w:noWrap/>
            <w:hideMark/>
          </w:tcPr>
          <w:p w14:paraId="19A861B5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0.068</w:t>
            </w:r>
          </w:p>
        </w:tc>
      </w:tr>
      <w:tr w:rsidR="00EB1DF7" w:rsidRPr="00F62046" w14:paraId="527D35AD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3759E5F7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2023" w:type="dxa"/>
            <w:noWrap/>
            <w:hideMark/>
          </w:tcPr>
          <w:p w14:paraId="0ED8122B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23/647</w:t>
            </w:r>
          </w:p>
        </w:tc>
        <w:tc>
          <w:tcPr>
            <w:tcW w:w="1963" w:type="dxa"/>
            <w:noWrap/>
            <w:hideMark/>
          </w:tcPr>
          <w:p w14:paraId="123DC28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3.6</w:t>
            </w:r>
          </w:p>
        </w:tc>
        <w:tc>
          <w:tcPr>
            <w:tcW w:w="1784" w:type="dxa"/>
            <w:noWrap/>
            <w:hideMark/>
          </w:tcPr>
          <w:p w14:paraId="665BA24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8/35</w:t>
            </w:r>
          </w:p>
        </w:tc>
        <w:tc>
          <w:tcPr>
            <w:tcW w:w="1784" w:type="dxa"/>
            <w:noWrap/>
            <w:hideMark/>
          </w:tcPr>
          <w:p w14:paraId="646C9E2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22.9</w:t>
            </w:r>
          </w:p>
        </w:tc>
        <w:tc>
          <w:tcPr>
            <w:tcW w:w="1784" w:type="dxa"/>
            <w:noWrap/>
            <w:hideMark/>
          </w:tcPr>
          <w:p w14:paraId="35FD539B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&lt;0.001</w:t>
            </w:r>
          </w:p>
        </w:tc>
      </w:tr>
      <w:tr w:rsidR="00EB1DF7" w:rsidRPr="00F62046" w14:paraId="08508216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28811BEB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2023" w:type="dxa"/>
            <w:noWrap/>
            <w:hideMark/>
          </w:tcPr>
          <w:p w14:paraId="7C18D9B0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47/647</w:t>
            </w:r>
          </w:p>
        </w:tc>
        <w:tc>
          <w:tcPr>
            <w:tcW w:w="1963" w:type="dxa"/>
            <w:noWrap/>
            <w:hideMark/>
          </w:tcPr>
          <w:p w14:paraId="6064348A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7.3</w:t>
            </w:r>
          </w:p>
        </w:tc>
        <w:tc>
          <w:tcPr>
            <w:tcW w:w="1784" w:type="dxa"/>
            <w:noWrap/>
            <w:hideMark/>
          </w:tcPr>
          <w:p w14:paraId="7F4078DB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4/35</w:t>
            </w:r>
          </w:p>
        </w:tc>
        <w:tc>
          <w:tcPr>
            <w:tcW w:w="1784" w:type="dxa"/>
            <w:noWrap/>
            <w:hideMark/>
          </w:tcPr>
          <w:p w14:paraId="67696AE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11.4</w:t>
            </w:r>
          </w:p>
        </w:tc>
        <w:tc>
          <w:tcPr>
            <w:tcW w:w="1784" w:type="dxa"/>
            <w:noWrap/>
            <w:hideMark/>
          </w:tcPr>
          <w:p w14:paraId="52364DB9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0.323</w:t>
            </w:r>
          </w:p>
        </w:tc>
      </w:tr>
      <w:tr w:rsidR="00EB1DF7" w:rsidRPr="00F62046" w14:paraId="569E879E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139B2B3C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History of cancer</w:t>
            </w:r>
          </w:p>
        </w:tc>
        <w:tc>
          <w:tcPr>
            <w:tcW w:w="2023" w:type="dxa"/>
            <w:noWrap/>
            <w:hideMark/>
          </w:tcPr>
          <w:p w14:paraId="42D65AD6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52/647</w:t>
            </w:r>
          </w:p>
        </w:tc>
        <w:tc>
          <w:tcPr>
            <w:tcW w:w="1963" w:type="dxa"/>
            <w:noWrap/>
            <w:hideMark/>
          </w:tcPr>
          <w:p w14:paraId="3467ACDE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1784" w:type="dxa"/>
            <w:noWrap/>
            <w:hideMark/>
          </w:tcPr>
          <w:p w14:paraId="085F946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4/35</w:t>
            </w:r>
          </w:p>
        </w:tc>
        <w:tc>
          <w:tcPr>
            <w:tcW w:w="1784" w:type="dxa"/>
            <w:noWrap/>
            <w:hideMark/>
          </w:tcPr>
          <w:p w14:paraId="55CDA98E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11.4</w:t>
            </w:r>
          </w:p>
        </w:tc>
        <w:tc>
          <w:tcPr>
            <w:tcW w:w="1784" w:type="dxa"/>
            <w:noWrap/>
            <w:hideMark/>
          </w:tcPr>
          <w:p w14:paraId="4DEEA0E0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0.520</w:t>
            </w:r>
          </w:p>
        </w:tc>
      </w:tr>
      <w:tr w:rsidR="00EB1DF7" w:rsidRPr="00F62046" w14:paraId="397725AF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1AC594DD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Obesity</w:t>
            </w:r>
          </w:p>
        </w:tc>
        <w:tc>
          <w:tcPr>
            <w:tcW w:w="2023" w:type="dxa"/>
            <w:noWrap/>
            <w:hideMark/>
          </w:tcPr>
          <w:p w14:paraId="28EC9B4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86/647</w:t>
            </w:r>
          </w:p>
        </w:tc>
        <w:tc>
          <w:tcPr>
            <w:tcW w:w="1963" w:type="dxa"/>
            <w:noWrap/>
            <w:hideMark/>
          </w:tcPr>
          <w:p w14:paraId="180EE1F2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13.3</w:t>
            </w:r>
          </w:p>
        </w:tc>
        <w:tc>
          <w:tcPr>
            <w:tcW w:w="1784" w:type="dxa"/>
            <w:noWrap/>
            <w:hideMark/>
          </w:tcPr>
          <w:p w14:paraId="0DFEB5E4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7/35</w:t>
            </w:r>
          </w:p>
        </w:tc>
        <w:tc>
          <w:tcPr>
            <w:tcW w:w="1784" w:type="dxa"/>
            <w:noWrap/>
            <w:hideMark/>
          </w:tcPr>
          <w:p w14:paraId="7F94AF69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20.0</w:t>
            </w:r>
          </w:p>
        </w:tc>
        <w:tc>
          <w:tcPr>
            <w:tcW w:w="1784" w:type="dxa"/>
            <w:noWrap/>
            <w:hideMark/>
          </w:tcPr>
          <w:p w14:paraId="061A4935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0.260</w:t>
            </w:r>
          </w:p>
        </w:tc>
      </w:tr>
      <w:tr w:rsidR="00EB1DF7" w:rsidRPr="00F62046" w14:paraId="5861754D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2AED8397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Smoking</w:t>
            </w:r>
          </w:p>
        </w:tc>
        <w:tc>
          <w:tcPr>
            <w:tcW w:w="2023" w:type="dxa"/>
            <w:noWrap/>
            <w:hideMark/>
          </w:tcPr>
          <w:p w14:paraId="74DE0999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88/647</w:t>
            </w:r>
          </w:p>
        </w:tc>
        <w:tc>
          <w:tcPr>
            <w:tcW w:w="1963" w:type="dxa"/>
            <w:noWrap/>
            <w:hideMark/>
          </w:tcPr>
          <w:p w14:paraId="0523394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13.6</w:t>
            </w:r>
          </w:p>
        </w:tc>
        <w:tc>
          <w:tcPr>
            <w:tcW w:w="1784" w:type="dxa"/>
            <w:noWrap/>
            <w:hideMark/>
          </w:tcPr>
          <w:p w14:paraId="335A2F97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3/35</w:t>
            </w:r>
          </w:p>
        </w:tc>
        <w:tc>
          <w:tcPr>
            <w:tcW w:w="1784" w:type="dxa"/>
            <w:noWrap/>
            <w:hideMark/>
          </w:tcPr>
          <w:p w14:paraId="25E08DE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8.6</w:t>
            </w:r>
          </w:p>
        </w:tc>
        <w:tc>
          <w:tcPr>
            <w:tcW w:w="1784" w:type="dxa"/>
            <w:noWrap/>
            <w:hideMark/>
          </w:tcPr>
          <w:p w14:paraId="32B156F3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0.608</w:t>
            </w:r>
          </w:p>
        </w:tc>
      </w:tr>
      <w:tr w:rsidR="00EB1DF7" w:rsidRPr="00F62046" w14:paraId="6A9E9A2A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2DDE00B0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Thrombophilia</w:t>
            </w:r>
          </w:p>
        </w:tc>
        <w:tc>
          <w:tcPr>
            <w:tcW w:w="2023" w:type="dxa"/>
            <w:noWrap/>
            <w:hideMark/>
          </w:tcPr>
          <w:p w14:paraId="38CD2120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198/647</w:t>
            </w:r>
          </w:p>
        </w:tc>
        <w:tc>
          <w:tcPr>
            <w:tcW w:w="1963" w:type="dxa"/>
            <w:noWrap/>
            <w:hideMark/>
          </w:tcPr>
          <w:p w14:paraId="307CA384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1784" w:type="dxa"/>
            <w:noWrap/>
            <w:hideMark/>
          </w:tcPr>
          <w:p w14:paraId="3899BF18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9/35</w:t>
            </w:r>
          </w:p>
        </w:tc>
        <w:tc>
          <w:tcPr>
            <w:tcW w:w="1784" w:type="dxa"/>
            <w:noWrap/>
            <w:hideMark/>
          </w:tcPr>
          <w:p w14:paraId="7D44C1C6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25.7</w:t>
            </w:r>
          </w:p>
        </w:tc>
        <w:tc>
          <w:tcPr>
            <w:tcW w:w="1784" w:type="dxa"/>
            <w:noWrap/>
            <w:hideMark/>
          </w:tcPr>
          <w:p w14:paraId="51CAC2C3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0.706</w:t>
            </w:r>
          </w:p>
        </w:tc>
      </w:tr>
      <w:tr w:rsidR="00EB1DF7" w:rsidRPr="00F62046" w14:paraId="0260FFD8" w14:textId="77777777" w:rsidTr="00971177">
        <w:trPr>
          <w:trHeight w:val="433"/>
        </w:trPr>
        <w:tc>
          <w:tcPr>
            <w:tcW w:w="4250" w:type="dxa"/>
            <w:noWrap/>
            <w:hideMark/>
          </w:tcPr>
          <w:p w14:paraId="618D299A" w14:textId="77777777" w:rsidR="00EB1DF7" w:rsidRPr="00F62046" w:rsidRDefault="00EB1DF7" w:rsidP="00971177">
            <w:pPr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Factor-V-Leiden Mutation</w:t>
            </w:r>
          </w:p>
        </w:tc>
        <w:tc>
          <w:tcPr>
            <w:tcW w:w="2023" w:type="dxa"/>
            <w:noWrap/>
            <w:hideMark/>
          </w:tcPr>
          <w:p w14:paraId="7F81EBC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132/647</w:t>
            </w:r>
          </w:p>
        </w:tc>
        <w:tc>
          <w:tcPr>
            <w:tcW w:w="1963" w:type="dxa"/>
            <w:noWrap/>
            <w:hideMark/>
          </w:tcPr>
          <w:p w14:paraId="36404F7F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20.4</w:t>
            </w:r>
          </w:p>
        </w:tc>
        <w:tc>
          <w:tcPr>
            <w:tcW w:w="1784" w:type="dxa"/>
            <w:noWrap/>
            <w:hideMark/>
          </w:tcPr>
          <w:p w14:paraId="5C36992C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6/35</w:t>
            </w:r>
          </w:p>
        </w:tc>
        <w:tc>
          <w:tcPr>
            <w:tcW w:w="1784" w:type="dxa"/>
            <w:noWrap/>
            <w:hideMark/>
          </w:tcPr>
          <w:p w14:paraId="359F0540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17.1</w:t>
            </w:r>
          </w:p>
        </w:tc>
        <w:tc>
          <w:tcPr>
            <w:tcW w:w="1784" w:type="dxa"/>
            <w:noWrap/>
            <w:hideMark/>
          </w:tcPr>
          <w:p w14:paraId="3099410B" w14:textId="77777777" w:rsidR="00EB1DF7" w:rsidRPr="00F62046" w:rsidRDefault="00EB1DF7" w:rsidP="00971177">
            <w:pPr>
              <w:jc w:val="center"/>
              <w:rPr>
                <w:sz w:val="24"/>
                <w:szCs w:val="24"/>
                <w:lang w:val="en-US"/>
              </w:rPr>
            </w:pPr>
            <w:r w:rsidRPr="00F62046">
              <w:rPr>
                <w:sz w:val="24"/>
                <w:szCs w:val="24"/>
                <w:lang w:val="en-US"/>
              </w:rPr>
              <w:t>0.640</w:t>
            </w:r>
          </w:p>
        </w:tc>
      </w:tr>
    </w:tbl>
    <w:p w14:paraId="5E43A176" w14:textId="77777777" w:rsidR="00EB1DF7" w:rsidRPr="00F62046" w:rsidRDefault="00EB1DF7" w:rsidP="00EB1DF7">
      <w:pPr>
        <w:rPr>
          <w:sz w:val="24"/>
          <w:szCs w:val="24"/>
          <w:lang w:val="en-US"/>
        </w:rPr>
      </w:pPr>
    </w:p>
    <w:p w14:paraId="2C1B7B40" w14:textId="77777777" w:rsidR="00DD0F4F" w:rsidRPr="00F62046" w:rsidRDefault="00DD0F4F">
      <w:pPr>
        <w:rPr>
          <w:lang w:val="en-US"/>
        </w:rPr>
      </w:pPr>
      <w:r w:rsidRPr="00F62046">
        <w:rPr>
          <w:lang w:val="en-US"/>
        </w:rPr>
        <w:br w:type="page"/>
      </w:r>
    </w:p>
    <w:p w14:paraId="497C7141" w14:textId="03794CF6" w:rsidR="00DD0F4F" w:rsidRPr="00EB1DF7" w:rsidRDefault="00DD0F4F" w:rsidP="00DD0F4F">
      <w:pPr>
        <w:rPr>
          <w:sz w:val="24"/>
          <w:szCs w:val="24"/>
          <w:lang w:val="en-US"/>
        </w:rPr>
      </w:pPr>
      <w:r w:rsidRPr="00EB1DF7">
        <w:rPr>
          <w:sz w:val="24"/>
          <w:szCs w:val="24"/>
          <w:lang w:val="en-US"/>
        </w:rPr>
        <w:lastRenderedPageBreak/>
        <w:t xml:space="preserve">Supplementary table </w:t>
      </w:r>
      <w:r w:rsidR="00EB1DF7" w:rsidRPr="00EB1DF7">
        <w:rPr>
          <w:sz w:val="24"/>
          <w:szCs w:val="24"/>
          <w:lang w:val="en-US"/>
        </w:rPr>
        <w:t>6</w:t>
      </w:r>
      <w:r w:rsidRPr="00EB1DF7">
        <w:rPr>
          <w:sz w:val="24"/>
          <w:szCs w:val="24"/>
          <w:lang w:val="en-US"/>
        </w:rPr>
        <w:t>: Sensitivity, specificity, positive (PPV) and negative predictive value (NPV) for the prediction of DOAC plasma levels &lt; 50 ng/mL in patients with TG parameters within the normal range.</w:t>
      </w:r>
    </w:p>
    <w:p w14:paraId="5C2F7BA0" w14:textId="7FE9FBF0" w:rsidR="00DD0F4F" w:rsidRPr="00F62046" w:rsidRDefault="00DD0F4F" w:rsidP="00DD0F4F">
      <w:pPr>
        <w:pStyle w:val="berschrift2"/>
        <w:jc w:val="both"/>
        <w:rPr>
          <w:lang w:val="en-US"/>
        </w:rPr>
      </w:pPr>
    </w:p>
    <w:tbl>
      <w:tblPr>
        <w:tblStyle w:val="Tabellenraster"/>
        <w:tblpPr w:leftFromText="141" w:rightFromText="141" w:vertAnchor="text" w:horzAnchor="margin" w:tblpY="82"/>
        <w:tblW w:w="13466" w:type="dxa"/>
        <w:tblLayout w:type="fixed"/>
        <w:tblLook w:val="04A0" w:firstRow="1" w:lastRow="0" w:firstColumn="1" w:lastColumn="0" w:noHBand="0" w:noVBand="1"/>
      </w:tblPr>
      <w:tblGrid>
        <w:gridCol w:w="1292"/>
        <w:gridCol w:w="1676"/>
        <w:gridCol w:w="1159"/>
        <w:gridCol w:w="1159"/>
        <w:gridCol w:w="1159"/>
        <w:gridCol w:w="1159"/>
        <w:gridCol w:w="1159"/>
        <w:gridCol w:w="1159"/>
        <w:gridCol w:w="1159"/>
        <w:gridCol w:w="810"/>
        <w:gridCol w:w="1575"/>
      </w:tblGrid>
      <w:tr w:rsidR="00AF1095" w:rsidRPr="00F62046" w14:paraId="3231CD1C" w14:textId="77777777" w:rsidTr="00AF1095">
        <w:trPr>
          <w:trHeight w:val="412"/>
        </w:trPr>
        <w:tc>
          <w:tcPr>
            <w:tcW w:w="1292" w:type="dxa"/>
            <w:noWrap/>
            <w:hideMark/>
          </w:tcPr>
          <w:p w14:paraId="265F3D46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bookmarkStart w:id="0" w:name="_Hlk75375798"/>
            <w:r w:rsidRPr="00F62046">
              <w:rPr>
                <w:rFonts w:cstheme="minorHAnsi"/>
                <w:sz w:val="24"/>
                <w:szCs w:val="24"/>
                <w:lang w:val="en-US"/>
              </w:rPr>
              <w:t>Assay</w:t>
            </w:r>
          </w:p>
        </w:tc>
        <w:tc>
          <w:tcPr>
            <w:tcW w:w="1676" w:type="dxa"/>
            <w:noWrap/>
            <w:hideMark/>
          </w:tcPr>
          <w:p w14:paraId="2EBE654C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DOAC</w:t>
            </w:r>
          </w:p>
        </w:tc>
        <w:tc>
          <w:tcPr>
            <w:tcW w:w="2318" w:type="dxa"/>
            <w:gridSpan w:val="2"/>
            <w:noWrap/>
            <w:hideMark/>
          </w:tcPr>
          <w:p w14:paraId="5940D74B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Sensitivity</w:t>
            </w:r>
          </w:p>
          <w:p w14:paraId="27904B6A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318" w:type="dxa"/>
            <w:gridSpan w:val="2"/>
            <w:noWrap/>
            <w:hideMark/>
          </w:tcPr>
          <w:p w14:paraId="65A9DBF3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PPV</w:t>
            </w:r>
          </w:p>
          <w:p w14:paraId="4067ED31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318" w:type="dxa"/>
            <w:gridSpan w:val="2"/>
            <w:noWrap/>
            <w:hideMark/>
          </w:tcPr>
          <w:p w14:paraId="6E034A90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Specificity</w:t>
            </w:r>
          </w:p>
          <w:p w14:paraId="0F506762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69" w:type="dxa"/>
            <w:gridSpan w:val="2"/>
            <w:noWrap/>
            <w:hideMark/>
          </w:tcPr>
          <w:p w14:paraId="1A9AD1D4" w14:textId="77777777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NPV</w:t>
            </w:r>
          </w:p>
        </w:tc>
        <w:tc>
          <w:tcPr>
            <w:tcW w:w="1575" w:type="dxa"/>
          </w:tcPr>
          <w:p w14:paraId="40706079" w14:textId="7B80988B" w:rsidR="00AF1095" w:rsidRPr="00F62046" w:rsidRDefault="00AF1095" w:rsidP="00604E2F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ROC</w:t>
            </w:r>
          </w:p>
        </w:tc>
      </w:tr>
      <w:tr w:rsidR="00AF1095" w:rsidRPr="00F62046" w14:paraId="4F29AFD9" w14:textId="77777777" w:rsidTr="00AF1095">
        <w:trPr>
          <w:trHeight w:val="412"/>
        </w:trPr>
        <w:tc>
          <w:tcPr>
            <w:tcW w:w="1292" w:type="dxa"/>
            <w:noWrap/>
          </w:tcPr>
          <w:p w14:paraId="3B968C21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</w:tcPr>
          <w:p w14:paraId="198AA97A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59" w:type="dxa"/>
            <w:noWrap/>
          </w:tcPr>
          <w:p w14:paraId="77947ED7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</w:t>
            </w:r>
          </w:p>
        </w:tc>
        <w:tc>
          <w:tcPr>
            <w:tcW w:w="1159" w:type="dxa"/>
          </w:tcPr>
          <w:p w14:paraId="16D2EFED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%</w:t>
            </w:r>
          </w:p>
        </w:tc>
        <w:tc>
          <w:tcPr>
            <w:tcW w:w="1159" w:type="dxa"/>
            <w:noWrap/>
          </w:tcPr>
          <w:p w14:paraId="354B0747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</w:t>
            </w:r>
          </w:p>
        </w:tc>
        <w:tc>
          <w:tcPr>
            <w:tcW w:w="1159" w:type="dxa"/>
          </w:tcPr>
          <w:p w14:paraId="1A6300C4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%</w:t>
            </w:r>
          </w:p>
        </w:tc>
        <w:tc>
          <w:tcPr>
            <w:tcW w:w="1159" w:type="dxa"/>
            <w:noWrap/>
          </w:tcPr>
          <w:p w14:paraId="63212E1A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</w:t>
            </w:r>
          </w:p>
        </w:tc>
        <w:tc>
          <w:tcPr>
            <w:tcW w:w="1159" w:type="dxa"/>
          </w:tcPr>
          <w:p w14:paraId="0AF27F8E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%</w:t>
            </w:r>
          </w:p>
        </w:tc>
        <w:tc>
          <w:tcPr>
            <w:tcW w:w="1159" w:type="dxa"/>
            <w:noWrap/>
          </w:tcPr>
          <w:p w14:paraId="1414117A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n</w:t>
            </w:r>
          </w:p>
        </w:tc>
        <w:tc>
          <w:tcPr>
            <w:tcW w:w="809" w:type="dxa"/>
          </w:tcPr>
          <w:p w14:paraId="60EF3336" w14:textId="77777777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%</w:t>
            </w:r>
          </w:p>
        </w:tc>
        <w:tc>
          <w:tcPr>
            <w:tcW w:w="1575" w:type="dxa"/>
          </w:tcPr>
          <w:p w14:paraId="538C79CE" w14:textId="178D9A3B" w:rsidR="00AF1095" w:rsidRPr="00F62046" w:rsidRDefault="00AF1095" w:rsidP="00AF1095">
            <w:pPr>
              <w:spacing w:after="120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AUC</w:t>
            </w:r>
          </w:p>
        </w:tc>
      </w:tr>
      <w:tr w:rsidR="00AF1095" w:rsidRPr="00F62046" w14:paraId="083099CD" w14:textId="77777777" w:rsidTr="00AF1095">
        <w:trPr>
          <w:trHeight w:val="412"/>
        </w:trPr>
        <w:tc>
          <w:tcPr>
            <w:tcW w:w="1292" w:type="dxa"/>
            <w:vMerge w:val="restart"/>
            <w:noWrap/>
            <w:hideMark/>
          </w:tcPr>
          <w:p w14:paraId="0D4BF3C6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Lag time</w:t>
            </w:r>
          </w:p>
        </w:tc>
        <w:tc>
          <w:tcPr>
            <w:tcW w:w="1676" w:type="dxa"/>
            <w:noWrap/>
            <w:hideMark/>
          </w:tcPr>
          <w:p w14:paraId="35D3A189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159" w:type="dxa"/>
            <w:noWrap/>
            <w:hideMark/>
          </w:tcPr>
          <w:p w14:paraId="12E8DDDD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62/66</w:t>
            </w:r>
          </w:p>
        </w:tc>
        <w:tc>
          <w:tcPr>
            <w:tcW w:w="1159" w:type="dxa"/>
          </w:tcPr>
          <w:p w14:paraId="0A9419A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93.9</w:t>
            </w:r>
          </w:p>
        </w:tc>
        <w:tc>
          <w:tcPr>
            <w:tcW w:w="1159" w:type="dxa"/>
            <w:noWrap/>
          </w:tcPr>
          <w:p w14:paraId="6EA85E7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62/218</w:t>
            </w:r>
          </w:p>
        </w:tc>
        <w:tc>
          <w:tcPr>
            <w:tcW w:w="1159" w:type="dxa"/>
          </w:tcPr>
          <w:p w14:paraId="4C3C529E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28.4</w:t>
            </w:r>
          </w:p>
        </w:tc>
        <w:tc>
          <w:tcPr>
            <w:tcW w:w="1159" w:type="dxa"/>
            <w:noWrap/>
          </w:tcPr>
          <w:p w14:paraId="413A668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30/186</w:t>
            </w:r>
          </w:p>
        </w:tc>
        <w:tc>
          <w:tcPr>
            <w:tcW w:w="1159" w:type="dxa"/>
          </w:tcPr>
          <w:p w14:paraId="787BBE1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16.1</w:t>
            </w:r>
          </w:p>
        </w:tc>
        <w:tc>
          <w:tcPr>
            <w:tcW w:w="1159" w:type="dxa"/>
            <w:noWrap/>
          </w:tcPr>
          <w:p w14:paraId="3E38D7B8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30/34</w:t>
            </w:r>
          </w:p>
        </w:tc>
        <w:tc>
          <w:tcPr>
            <w:tcW w:w="809" w:type="dxa"/>
          </w:tcPr>
          <w:p w14:paraId="25B8737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88.2</w:t>
            </w:r>
          </w:p>
        </w:tc>
        <w:tc>
          <w:tcPr>
            <w:tcW w:w="1575" w:type="dxa"/>
          </w:tcPr>
          <w:p w14:paraId="3031F92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0.612</w:t>
            </w:r>
          </w:p>
        </w:tc>
      </w:tr>
      <w:tr w:rsidR="00AF1095" w:rsidRPr="00F62046" w14:paraId="353EE89E" w14:textId="77777777" w:rsidTr="00AF1095">
        <w:trPr>
          <w:trHeight w:val="412"/>
        </w:trPr>
        <w:tc>
          <w:tcPr>
            <w:tcW w:w="1292" w:type="dxa"/>
            <w:vMerge/>
            <w:noWrap/>
            <w:hideMark/>
          </w:tcPr>
          <w:p w14:paraId="4B890345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  <w:hideMark/>
          </w:tcPr>
          <w:p w14:paraId="624F57F0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59" w:type="dxa"/>
            <w:noWrap/>
          </w:tcPr>
          <w:p w14:paraId="18ED8548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248/278</w:t>
            </w:r>
          </w:p>
        </w:tc>
        <w:tc>
          <w:tcPr>
            <w:tcW w:w="1159" w:type="dxa"/>
          </w:tcPr>
          <w:p w14:paraId="6B1ECEA1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89.2</w:t>
            </w:r>
          </w:p>
        </w:tc>
        <w:tc>
          <w:tcPr>
            <w:tcW w:w="1159" w:type="dxa"/>
            <w:noWrap/>
          </w:tcPr>
          <w:p w14:paraId="17E9EE87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248/460</w:t>
            </w:r>
          </w:p>
        </w:tc>
        <w:tc>
          <w:tcPr>
            <w:tcW w:w="1159" w:type="dxa"/>
          </w:tcPr>
          <w:p w14:paraId="04706439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53.9</w:t>
            </w:r>
          </w:p>
        </w:tc>
        <w:tc>
          <w:tcPr>
            <w:tcW w:w="1159" w:type="dxa"/>
            <w:noWrap/>
          </w:tcPr>
          <w:p w14:paraId="66C19481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212/424</w:t>
            </w:r>
          </w:p>
        </w:tc>
        <w:tc>
          <w:tcPr>
            <w:tcW w:w="1159" w:type="dxa"/>
          </w:tcPr>
          <w:p w14:paraId="2B6B02BD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50.0</w:t>
            </w:r>
          </w:p>
        </w:tc>
        <w:tc>
          <w:tcPr>
            <w:tcW w:w="1159" w:type="dxa"/>
            <w:noWrap/>
          </w:tcPr>
          <w:p w14:paraId="4354D96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212/242</w:t>
            </w:r>
          </w:p>
        </w:tc>
        <w:tc>
          <w:tcPr>
            <w:tcW w:w="809" w:type="dxa"/>
          </w:tcPr>
          <w:p w14:paraId="292484CE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87.6</w:t>
            </w:r>
          </w:p>
        </w:tc>
        <w:tc>
          <w:tcPr>
            <w:tcW w:w="1575" w:type="dxa"/>
          </w:tcPr>
          <w:p w14:paraId="7907A481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0.798</w:t>
            </w:r>
          </w:p>
        </w:tc>
      </w:tr>
      <w:tr w:rsidR="00AF1095" w:rsidRPr="00F62046" w14:paraId="720D134E" w14:textId="77777777" w:rsidTr="00AF1095">
        <w:trPr>
          <w:trHeight w:val="412"/>
        </w:trPr>
        <w:tc>
          <w:tcPr>
            <w:tcW w:w="1292" w:type="dxa"/>
            <w:vMerge w:val="restart"/>
            <w:noWrap/>
          </w:tcPr>
          <w:p w14:paraId="496EC3B3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TTP</w:t>
            </w:r>
          </w:p>
        </w:tc>
        <w:tc>
          <w:tcPr>
            <w:tcW w:w="1676" w:type="dxa"/>
            <w:noWrap/>
          </w:tcPr>
          <w:p w14:paraId="39567CC0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159" w:type="dxa"/>
            <w:noWrap/>
          </w:tcPr>
          <w:p w14:paraId="45FC999B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61/66</w:t>
            </w:r>
          </w:p>
        </w:tc>
        <w:tc>
          <w:tcPr>
            <w:tcW w:w="1159" w:type="dxa"/>
          </w:tcPr>
          <w:p w14:paraId="069DB092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92.4</w:t>
            </w:r>
          </w:p>
        </w:tc>
        <w:tc>
          <w:tcPr>
            <w:tcW w:w="1159" w:type="dxa"/>
            <w:noWrap/>
          </w:tcPr>
          <w:p w14:paraId="6A8B7BA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61/196</w:t>
            </w:r>
          </w:p>
        </w:tc>
        <w:tc>
          <w:tcPr>
            <w:tcW w:w="1159" w:type="dxa"/>
          </w:tcPr>
          <w:p w14:paraId="04145CE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31.1</w:t>
            </w:r>
          </w:p>
        </w:tc>
        <w:tc>
          <w:tcPr>
            <w:tcW w:w="1159" w:type="dxa"/>
            <w:noWrap/>
          </w:tcPr>
          <w:p w14:paraId="1C3C3D6B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51/186</w:t>
            </w:r>
          </w:p>
        </w:tc>
        <w:tc>
          <w:tcPr>
            <w:tcW w:w="1159" w:type="dxa"/>
          </w:tcPr>
          <w:p w14:paraId="4E0CFA4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27.4</w:t>
            </w:r>
          </w:p>
        </w:tc>
        <w:tc>
          <w:tcPr>
            <w:tcW w:w="1159" w:type="dxa"/>
            <w:noWrap/>
          </w:tcPr>
          <w:p w14:paraId="62E954E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51/56</w:t>
            </w:r>
          </w:p>
        </w:tc>
        <w:tc>
          <w:tcPr>
            <w:tcW w:w="809" w:type="dxa"/>
          </w:tcPr>
          <w:p w14:paraId="2C6BBC4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91.1</w:t>
            </w:r>
          </w:p>
        </w:tc>
        <w:tc>
          <w:tcPr>
            <w:tcW w:w="1575" w:type="dxa"/>
          </w:tcPr>
          <w:p w14:paraId="3C21A6E9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0.721</w:t>
            </w:r>
          </w:p>
        </w:tc>
      </w:tr>
      <w:tr w:rsidR="00AF1095" w:rsidRPr="00F62046" w14:paraId="496B097E" w14:textId="77777777" w:rsidTr="00AF1095">
        <w:trPr>
          <w:trHeight w:val="412"/>
        </w:trPr>
        <w:tc>
          <w:tcPr>
            <w:tcW w:w="1292" w:type="dxa"/>
            <w:vMerge/>
            <w:noWrap/>
          </w:tcPr>
          <w:p w14:paraId="7AAA8F4B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</w:tcPr>
          <w:p w14:paraId="7C48291A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59" w:type="dxa"/>
            <w:noWrap/>
          </w:tcPr>
          <w:p w14:paraId="775DCA32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232/278</w:t>
            </w:r>
          </w:p>
        </w:tc>
        <w:tc>
          <w:tcPr>
            <w:tcW w:w="1159" w:type="dxa"/>
          </w:tcPr>
          <w:p w14:paraId="6422D4D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83.5</w:t>
            </w:r>
          </w:p>
        </w:tc>
        <w:tc>
          <w:tcPr>
            <w:tcW w:w="1159" w:type="dxa"/>
            <w:noWrap/>
          </w:tcPr>
          <w:p w14:paraId="274B9BD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232/307</w:t>
            </w:r>
          </w:p>
        </w:tc>
        <w:tc>
          <w:tcPr>
            <w:tcW w:w="1159" w:type="dxa"/>
          </w:tcPr>
          <w:p w14:paraId="1AA5496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75.6</w:t>
            </w:r>
          </w:p>
        </w:tc>
        <w:tc>
          <w:tcPr>
            <w:tcW w:w="1159" w:type="dxa"/>
            <w:noWrap/>
          </w:tcPr>
          <w:p w14:paraId="51FD381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349/424</w:t>
            </w:r>
          </w:p>
        </w:tc>
        <w:tc>
          <w:tcPr>
            <w:tcW w:w="1159" w:type="dxa"/>
          </w:tcPr>
          <w:p w14:paraId="7A5E0ED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82.3</w:t>
            </w:r>
          </w:p>
        </w:tc>
        <w:tc>
          <w:tcPr>
            <w:tcW w:w="1159" w:type="dxa"/>
            <w:noWrap/>
          </w:tcPr>
          <w:p w14:paraId="056B4BCF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349/395</w:t>
            </w:r>
          </w:p>
        </w:tc>
        <w:tc>
          <w:tcPr>
            <w:tcW w:w="809" w:type="dxa"/>
          </w:tcPr>
          <w:p w14:paraId="0047FCA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88.4</w:t>
            </w:r>
          </w:p>
        </w:tc>
        <w:tc>
          <w:tcPr>
            <w:tcW w:w="1575" w:type="dxa"/>
          </w:tcPr>
          <w:p w14:paraId="64B330FB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0.897</w:t>
            </w:r>
          </w:p>
        </w:tc>
      </w:tr>
      <w:tr w:rsidR="00AF1095" w:rsidRPr="00F62046" w14:paraId="56E68C50" w14:textId="77777777" w:rsidTr="00AF1095">
        <w:trPr>
          <w:trHeight w:val="412"/>
        </w:trPr>
        <w:tc>
          <w:tcPr>
            <w:tcW w:w="1292" w:type="dxa"/>
            <w:vMerge w:val="restart"/>
            <w:noWrap/>
          </w:tcPr>
          <w:p w14:paraId="2A57F5C0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Peak</w:t>
            </w:r>
          </w:p>
        </w:tc>
        <w:tc>
          <w:tcPr>
            <w:tcW w:w="1676" w:type="dxa"/>
            <w:noWrap/>
          </w:tcPr>
          <w:p w14:paraId="0B7B8B76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159" w:type="dxa"/>
            <w:noWrap/>
          </w:tcPr>
          <w:p w14:paraId="1DA1F70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58/66</w:t>
            </w:r>
          </w:p>
        </w:tc>
        <w:tc>
          <w:tcPr>
            <w:tcW w:w="1159" w:type="dxa"/>
          </w:tcPr>
          <w:p w14:paraId="698D794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87.9</w:t>
            </w:r>
          </w:p>
        </w:tc>
        <w:tc>
          <w:tcPr>
            <w:tcW w:w="1159" w:type="dxa"/>
            <w:noWrap/>
          </w:tcPr>
          <w:p w14:paraId="7371FD5E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58/132</w:t>
            </w:r>
          </w:p>
        </w:tc>
        <w:tc>
          <w:tcPr>
            <w:tcW w:w="1159" w:type="dxa"/>
          </w:tcPr>
          <w:p w14:paraId="7711ECE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43.9</w:t>
            </w:r>
          </w:p>
        </w:tc>
        <w:tc>
          <w:tcPr>
            <w:tcW w:w="1159" w:type="dxa"/>
            <w:noWrap/>
          </w:tcPr>
          <w:p w14:paraId="05BAD14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112/186</w:t>
            </w:r>
          </w:p>
        </w:tc>
        <w:tc>
          <w:tcPr>
            <w:tcW w:w="1159" w:type="dxa"/>
          </w:tcPr>
          <w:p w14:paraId="6AFA9B61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60.2</w:t>
            </w:r>
          </w:p>
        </w:tc>
        <w:tc>
          <w:tcPr>
            <w:tcW w:w="1159" w:type="dxa"/>
            <w:noWrap/>
          </w:tcPr>
          <w:p w14:paraId="2B27C03E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112/120</w:t>
            </w:r>
          </w:p>
        </w:tc>
        <w:tc>
          <w:tcPr>
            <w:tcW w:w="809" w:type="dxa"/>
          </w:tcPr>
          <w:p w14:paraId="2F06C27F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93.3</w:t>
            </w:r>
          </w:p>
        </w:tc>
        <w:tc>
          <w:tcPr>
            <w:tcW w:w="1575" w:type="dxa"/>
          </w:tcPr>
          <w:p w14:paraId="31604FE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0.835</w:t>
            </w:r>
          </w:p>
        </w:tc>
      </w:tr>
      <w:tr w:rsidR="00AF1095" w:rsidRPr="00F62046" w14:paraId="6EC03708" w14:textId="77777777" w:rsidTr="00AF1095">
        <w:trPr>
          <w:trHeight w:val="412"/>
        </w:trPr>
        <w:tc>
          <w:tcPr>
            <w:tcW w:w="1292" w:type="dxa"/>
            <w:vMerge/>
            <w:noWrap/>
          </w:tcPr>
          <w:p w14:paraId="65A1BDC4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</w:tcPr>
          <w:p w14:paraId="08F9E6D7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59" w:type="dxa"/>
            <w:noWrap/>
          </w:tcPr>
          <w:p w14:paraId="7619896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232/278</w:t>
            </w:r>
          </w:p>
        </w:tc>
        <w:tc>
          <w:tcPr>
            <w:tcW w:w="1159" w:type="dxa"/>
          </w:tcPr>
          <w:p w14:paraId="4CB89F8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83.5</w:t>
            </w:r>
          </w:p>
        </w:tc>
        <w:tc>
          <w:tcPr>
            <w:tcW w:w="1159" w:type="dxa"/>
            <w:noWrap/>
          </w:tcPr>
          <w:p w14:paraId="61CC4ADD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232/319</w:t>
            </w:r>
          </w:p>
        </w:tc>
        <w:tc>
          <w:tcPr>
            <w:tcW w:w="1159" w:type="dxa"/>
          </w:tcPr>
          <w:p w14:paraId="7560FE29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72.7</w:t>
            </w:r>
          </w:p>
        </w:tc>
        <w:tc>
          <w:tcPr>
            <w:tcW w:w="1159" w:type="dxa"/>
            <w:noWrap/>
          </w:tcPr>
          <w:p w14:paraId="25037118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337/424</w:t>
            </w:r>
          </w:p>
        </w:tc>
        <w:tc>
          <w:tcPr>
            <w:tcW w:w="1159" w:type="dxa"/>
          </w:tcPr>
          <w:p w14:paraId="1016657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79.5</w:t>
            </w:r>
          </w:p>
        </w:tc>
        <w:tc>
          <w:tcPr>
            <w:tcW w:w="1159" w:type="dxa"/>
            <w:noWrap/>
          </w:tcPr>
          <w:p w14:paraId="46400FA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337/383</w:t>
            </w:r>
          </w:p>
        </w:tc>
        <w:tc>
          <w:tcPr>
            <w:tcW w:w="809" w:type="dxa"/>
          </w:tcPr>
          <w:p w14:paraId="22A4553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88.0</w:t>
            </w:r>
          </w:p>
        </w:tc>
        <w:tc>
          <w:tcPr>
            <w:tcW w:w="1575" w:type="dxa"/>
          </w:tcPr>
          <w:p w14:paraId="15656AD5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0.899</w:t>
            </w:r>
          </w:p>
        </w:tc>
      </w:tr>
      <w:tr w:rsidR="00AF1095" w:rsidRPr="00F62046" w14:paraId="7B56D1A8" w14:textId="77777777" w:rsidTr="00AF1095">
        <w:trPr>
          <w:trHeight w:val="412"/>
        </w:trPr>
        <w:tc>
          <w:tcPr>
            <w:tcW w:w="1292" w:type="dxa"/>
            <w:vMerge w:val="restart"/>
            <w:noWrap/>
            <w:hideMark/>
          </w:tcPr>
          <w:p w14:paraId="5F0C1CF3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Velocity index</w:t>
            </w:r>
          </w:p>
        </w:tc>
        <w:tc>
          <w:tcPr>
            <w:tcW w:w="1676" w:type="dxa"/>
            <w:noWrap/>
            <w:hideMark/>
          </w:tcPr>
          <w:p w14:paraId="6EBF779B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159" w:type="dxa"/>
            <w:noWrap/>
          </w:tcPr>
          <w:p w14:paraId="425C73A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62/66</w:t>
            </w:r>
          </w:p>
        </w:tc>
        <w:tc>
          <w:tcPr>
            <w:tcW w:w="1159" w:type="dxa"/>
          </w:tcPr>
          <w:p w14:paraId="6FCD17A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93.9</w:t>
            </w:r>
          </w:p>
        </w:tc>
        <w:tc>
          <w:tcPr>
            <w:tcW w:w="1159" w:type="dxa"/>
            <w:noWrap/>
          </w:tcPr>
          <w:p w14:paraId="2A10F035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62/164</w:t>
            </w:r>
          </w:p>
        </w:tc>
        <w:tc>
          <w:tcPr>
            <w:tcW w:w="1159" w:type="dxa"/>
          </w:tcPr>
          <w:p w14:paraId="66DBDE05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37.8</w:t>
            </w:r>
          </w:p>
        </w:tc>
        <w:tc>
          <w:tcPr>
            <w:tcW w:w="1159" w:type="dxa"/>
            <w:noWrap/>
          </w:tcPr>
          <w:p w14:paraId="1BE14B92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84/186</w:t>
            </w:r>
          </w:p>
        </w:tc>
        <w:tc>
          <w:tcPr>
            <w:tcW w:w="1159" w:type="dxa"/>
          </w:tcPr>
          <w:p w14:paraId="2D1CED2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45.2</w:t>
            </w:r>
          </w:p>
        </w:tc>
        <w:tc>
          <w:tcPr>
            <w:tcW w:w="1159" w:type="dxa"/>
            <w:noWrap/>
          </w:tcPr>
          <w:p w14:paraId="49C25465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84/88</w:t>
            </w:r>
          </w:p>
        </w:tc>
        <w:tc>
          <w:tcPr>
            <w:tcW w:w="809" w:type="dxa"/>
          </w:tcPr>
          <w:p w14:paraId="3F2C8A1F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95.5</w:t>
            </w:r>
          </w:p>
        </w:tc>
        <w:tc>
          <w:tcPr>
            <w:tcW w:w="1575" w:type="dxa"/>
          </w:tcPr>
          <w:p w14:paraId="2ABBA287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0.806</w:t>
            </w:r>
          </w:p>
        </w:tc>
      </w:tr>
      <w:tr w:rsidR="00AF1095" w:rsidRPr="00F62046" w14:paraId="788E4F9A" w14:textId="77777777" w:rsidTr="00AF1095">
        <w:trPr>
          <w:trHeight w:val="412"/>
        </w:trPr>
        <w:tc>
          <w:tcPr>
            <w:tcW w:w="1292" w:type="dxa"/>
            <w:vMerge/>
            <w:noWrap/>
            <w:hideMark/>
          </w:tcPr>
          <w:p w14:paraId="4CB61836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  <w:hideMark/>
          </w:tcPr>
          <w:p w14:paraId="00CBA4F7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59" w:type="dxa"/>
            <w:noWrap/>
          </w:tcPr>
          <w:p w14:paraId="1F8446F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236/278</w:t>
            </w:r>
          </w:p>
        </w:tc>
        <w:tc>
          <w:tcPr>
            <w:tcW w:w="1159" w:type="dxa"/>
          </w:tcPr>
          <w:p w14:paraId="30A2294D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84.9</w:t>
            </w:r>
          </w:p>
        </w:tc>
        <w:tc>
          <w:tcPr>
            <w:tcW w:w="1159" w:type="dxa"/>
            <w:noWrap/>
          </w:tcPr>
          <w:p w14:paraId="58173238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236/327</w:t>
            </w:r>
          </w:p>
        </w:tc>
        <w:tc>
          <w:tcPr>
            <w:tcW w:w="1159" w:type="dxa"/>
          </w:tcPr>
          <w:p w14:paraId="0CEE7C3B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72.2</w:t>
            </w:r>
          </w:p>
        </w:tc>
        <w:tc>
          <w:tcPr>
            <w:tcW w:w="1159" w:type="dxa"/>
            <w:noWrap/>
          </w:tcPr>
          <w:p w14:paraId="34209231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333/424</w:t>
            </w:r>
          </w:p>
        </w:tc>
        <w:tc>
          <w:tcPr>
            <w:tcW w:w="1159" w:type="dxa"/>
          </w:tcPr>
          <w:p w14:paraId="60952276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78.5</w:t>
            </w:r>
          </w:p>
        </w:tc>
        <w:tc>
          <w:tcPr>
            <w:tcW w:w="1159" w:type="dxa"/>
            <w:noWrap/>
          </w:tcPr>
          <w:p w14:paraId="5457FFB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333/375</w:t>
            </w:r>
          </w:p>
        </w:tc>
        <w:tc>
          <w:tcPr>
            <w:tcW w:w="809" w:type="dxa"/>
          </w:tcPr>
          <w:p w14:paraId="4EF9796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88.8</w:t>
            </w:r>
          </w:p>
        </w:tc>
        <w:tc>
          <w:tcPr>
            <w:tcW w:w="1575" w:type="dxa"/>
          </w:tcPr>
          <w:p w14:paraId="53B241A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0.903</w:t>
            </w:r>
          </w:p>
        </w:tc>
      </w:tr>
      <w:tr w:rsidR="00AF1095" w:rsidRPr="00F62046" w14:paraId="33E6A3C6" w14:textId="77777777" w:rsidTr="00AF1095">
        <w:trPr>
          <w:trHeight w:val="412"/>
        </w:trPr>
        <w:tc>
          <w:tcPr>
            <w:tcW w:w="1292" w:type="dxa"/>
            <w:vMerge w:val="restart"/>
            <w:noWrap/>
          </w:tcPr>
          <w:p w14:paraId="0690CB46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ETP</w:t>
            </w:r>
          </w:p>
        </w:tc>
        <w:tc>
          <w:tcPr>
            <w:tcW w:w="1676" w:type="dxa"/>
            <w:noWrap/>
          </w:tcPr>
          <w:p w14:paraId="7BD2E783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Apixaban</w:t>
            </w:r>
          </w:p>
        </w:tc>
        <w:tc>
          <w:tcPr>
            <w:tcW w:w="1159" w:type="dxa"/>
            <w:noWrap/>
          </w:tcPr>
          <w:p w14:paraId="6508777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62/66</w:t>
            </w:r>
          </w:p>
        </w:tc>
        <w:tc>
          <w:tcPr>
            <w:tcW w:w="1159" w:type="dxa"/>
          </w:tcPr>
          <w:p w14:paraId="10DADE6E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93.9</w:t>
            </w:r>
          </w:p>
        </w:tc>
        <w:tc>
          <w:tcPr>
            <w:tcW w:w="1159" w:type="dxa"/>
            <w:noWrap/>
          </w:tcPr>
          <w:p w14:paraId="3793D42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62/179</w:t>
            </w:r>
          </w:p>
        </w:tc>
        <w:tc>
          <w:tcPr>
            <w:tcW w:w="1159" w:type="dxa"/>
          </w:tcPr>
          <w:p w14:paraId="3D3F1D8F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34.6</w:t>
            </w:r>
          </w:p>
        </w:tc>
        <w:tc>
          <w:tcPr>
            <w:tcW w:w="1159" w:type="dxa"/>
            <w:noWrap/>
          </w:tcPr>
          <w:p w14:paraId="395DC9A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69/186</w:t>
            </w:r>
          </w:p>
        </w:tc>
        <w:tc>
          <w:tcPr>
            <w:tcW w:w="1159" w:type="dxa"/>
          </w:tcPr>
          <w:p w14:paraId="5E0E9357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37.1</w:t>
            </w:r>
          </w:p>
        </w:tc>
        <w:tc>
          <w:tcPr>
            <w:tcW w:w="1159" w:type="dxa"/>
            <w:noWrap/>
          </w:tcPr>
          <w:p w14:paraId="703751DC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69/73</w:t>
            </w:r>
          </w:p>
        </w:tc>
        <w:tc>
          <w:tcPr>
            <w:tcW w:w="809" w:type="dxa"/>
          </w:tcPr>
          <w:p w14:paraId="154C5C49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94.5</w:t>
            </w:r>
          </w:p>
        </w:tc>
        <w:tc>
          <w:tcPr>
            <w:tcW w:w="1575" w:type="dxa"/>
          </w:tcPr>
          <w:p w14:paraId="2D7D1DA2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0.779</w:t>
            </w:r>
          </w:p>
        </w:tc>
      </w:tr>
      <w:tr w:rsidR="00AF1095" w:rsidRPr="00F62046" w14:paraId="75DBEF72" w14:textId="77777777" w:rsidTr="00AF1095">
        <w:trPr>
          <w:trHeight w:val="412"/>
        </w:trPr>
        <w:tc>
          <w:tcPr>
            <w:tcW w:w="1292" w:type="dxa"/>
            <w:vMerge/>
            <w:noWrap/>
          </w:tcPr>
          <w:p w14:paraId="3225A731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  <w:noWrap/>
          </w:tcPr>
          <w:p w14:paraId="698BC87B" w14:textId="77777777" w:rsidR="00AF1095" w:rsidRPr="00F62046" w:rsidRDefault="00AF1095" w:rsidP="00AF1095">
            <w:pPr>
              <w:spacing w:after="120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Rivaroxaban</w:t>
            </w:r>
          </w:p>
        </w:tc>
        <w:tc>
          <w:tcPr>
            <w:tcW w:w="1159" w:type="dxa"/>
            <w:noWrap/>
          </w:tcPr>
          <w:p w14:paraId="3297140A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251/278</w:t>
            </w:r>
          </w:p>
        </w:tc>
        <w:tc>
          <w:tcPr>
            <w:tcW w:w="1159" w:type="dxa"/>
          </w:tcPr>
          <w:p w14:paraId="68E8990D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90.3</w:t>
            </w:r>
          </w:p>
        </w:tc>
        <w:tc>
          <w:tcPr>
            <w:tcW w:w="1159" w:type="dxa"/>
            <w:noWrap/>
          </w:tcPr>
          <w:p w14:paraId="3E446442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251/429</w:t>
            </w:r>
          </w:p>
        </w:tc>
        <w:tc>
          <w:tcPr>
            <w:tcW w:w="1159" w:type="dxa"/>
          </w:tcPr>
          <w:p w14:paraId="60C71E54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58.5</w:t>
            </w:r>
          </w:p>
        </w:tc>
        <w:tc>
          <w:tcPr>
            <w:tcW w:w="1159" w:type="dxa"/>
            <w:noWrap/>
          </w:tcPr>
          <w:p w14:paraId="51E35B00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246/424</w:t>
            </w:r>
          </w:p>
        </w:tc>
        <w:tc>
          <w:tcPr>
            <w:tcW w:w="1159" w:type="dxa"/>
          </w:tcPr>
          <w:p w14:paraId="1A26EAB7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58.0</w:t>
            </w:r>
          </w:p>
        </w:tc>
        <w:tc>
          <w:tcPr>
            <w:tcW w:w="1159" w:type="dxa"/>
            <w:noWrap/>
          </w:tcPr>
          <w:p w14:paraId="62072E8B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246/273</w:t>
            </w:r>
          </w:p>
        </w:tc>
        <w:tc>
          <w:tcPr>
            <w:tcW w:w="809" w:type="dxa"/>
          </w:tcPr>
          <w:p w14:paraId="48916FF3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90.1</w:t>
            </w:r>
          </w:p>
        </w:tc>
        <w:tc>
          <w:tcPr>
            <w:tcW w:w="1575" w:type="dxa"/>
          </w:tcPr>
          <w:p w14:paraId="0E8094DF" w14:textId="77777777" w:rsidR="00AF1095" w:rsidRPr="00F62046" w:rsidRDefault="00AF1095" w:rsidP="00AF1095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F62046">
              <w:rPr>
                <w:rFonts w:cstheme="minorHAnsi"/>
                <w:sz w:val="24"/>
                <w:szCs w:val="24"/>
                <w:lang w:val="en-US"/>
              </w:rPr>
              <w:t>0.861</w:t>
            </w:r>
          </w:p>
        </w:tc>
      </w:tr>
      <w:bookmarkEnd w:id="0"/>
    </w:tbl>
    <w:p w14:paraId="4E733287" w14:textId="5BBC65E9" w:rsidR="00DD0F4F" w:rsidRPr="00F62046" w:rsidRDefault="00DD0F4F" w:rsidP="00DD0F4F">
      <w:pPr>
        <w:rPr>
          <w:lang w:val="en-US"/>
        </w:rPr>
      </w:pPr>
    </w:p>
    <w:p w14:paraId="659E88AA" w14:textId="0DEDC69D" w:rsidR="00AF1095" w:rsidRPr="00F62046" w:rsidRDefault="00AF1095" w:rsidP="00DD0F4F">
      <w:pPr>
        <w:rPr>
          <w:lang w:val="en-US"/>
        </w:rPr>
      </w:pPr>
    </w:p>
    <w:p w14:paraId="75E93B3D" w14:textId="0F929AEF" w:rsidR="00AF1095" w:rsidRPr="00F62046" w:rsidRDefault="00AF1095" w:rsidP="00DD0F4F">
      <w:pPr>
        <w:rPr>
          <w:lang w:val="en-US"/>
        </w:rPr>
      </w:pPr>
    </w:p>
    <w:p w14:paraId="064E7B66" w14:textId="0BE0B0DB" w:rsidR="00AF1095" w:rsidRPr="00F62046" w:rsidRDefault="00AF1095" w:rsidP="00DD0F4F">
      <w:pPr>
        <w:rPr>
          <w:lang w:val="en-US"/>
        </w:rPr>
      </w:pPr>
    </w:p>
    <w:p w14:paraId="45ED68E5" w14:textId="3FDE00E4" w:rsidR="00AF1095" w:rsidRPr="00F62046" w:rsidRDefault="00AF1095" w:rsidP="00DD0F4F">
      <w:pPr>
        <w:rPr>
          <w:lang w:val="en-US"/>
        </w:rPr>
      </w:pPr>
    </w:p>
    <w:p w14:paraId="42D513A7" w14:textId="035FCBEF" w:rsidR="00AF1095" w:rsidRPr="00F62046" w:rsidRDefault="00AF1095" w:rsidP="00DD0F4F">
      <w:pPr>
        <w:rPr>
          <w:lang w:val="en-US"/>
        </w:rPr>
      </w:pPr>
    </w:p>
    <w:p w14:paraId="0D1F3046" w14:textId="008B937F" w:rsidR="00AF1095" w:rsidRPr="00F62046" w:rsidRDefault="00AF1095" w:rsidP="00DD0F4F">
      <w:pPr>
        <w:rPr>
          <w:lang w:val="en-US"/>
        </w:rPr>
      </w:pPr>
    </w:p>
    <w:p w14:paraId="05A62D1B" w14:textId="531D209A" w:rsidR="00AF1095" w:rsidRPr="00F62046" w:rsidRDefault="00AF1095" w:rsidP="00DD0F4F">
      <w:pPr>
        <w:rPr>
          <w:lang w:val="en-US"/>
        </w:rPr>
      </w:pPr>
    </w:p>
    <w:p w14:paraId="1F789756" w14:textId="70527B3B" w:rsidR="00AF1095" w:rsidRPr="00F62046" w:rsidRDefault="00AF1095" w:rsidP="00DD0F4F">
      <w:pPr>
        <w:rPr>
          <w:lang w:val="en-US"/>
        </w:rPr>
      </w:pPr>
    </w:p>
    <w:p w14:paraId="274E8118" w14:textId="09BB3689" w:rsidR="00AF1095" w:rsidRPr="00F62046" w:rsidRDefault="00AF1095" w:rsidP="00DD0F4F">
      <w:pPr>
        <w:rPr>
          <w:lang w:val="en-US"/>
        </w:rPr>
      </w:pPr>
    </w:p>
    <w:p w14:paraId="6E27DDD0" w14:textId="0A756FAC" w:rsidR="00AF1095" w:rsidRPr="00F62046" w:rsidRDefault="00AF1095" w:rsidP="00DD0F4F">
      <w:pPr>
        <w:rPr>
          <w:lang w:val="en-US"/>
        </w:rPr>
      </w:pPr>
    </w:p>
    <w:p w14:paraId="5649DDBE" w14:textId="6ACCAE11" w:rsidR="00AF1095" w:rsidRPr="00F62046" w:rsidRDefault="00AF1095" w:rsidP="00DD0F4F">
      <w:pPr>
        <w:rPr>
          <w:lang w:val="en-US"/>
        </w:rPr>
      </w:pPr>
    </w:p>
    <w:p w14:paraId="3A8AF00F" w14:textId="7B258411" w:rsidR="00AF1095" w:rsidRPr="00F62046" w:rsidRDefault="00AF1095" w:rsidP="00DD0F4F">
      <w:pPr>
        <w:rPr>
          <w:lang w:val="en-US"/>
        </w:rPr>
      </w:pPr>
      <w:r w:rsidRPr="00F62046">
        <w:rPr>
          <w:lang w:val="en-US"/>
        </w:rPr>
        <w:t>Abbreviations: ROC: receiver operator curve, AUC: area under the curve</w:t>
      </w:r>
    </w:p>
    <w:p w14:paraId="69486A32" w14:textId="53038DE8" w:rsidR="00F62046" w:rsidRPr="00F62046" w:rsidRDefault="00F62046">
      <w:pPr>
        <w:rPr>
          <w:lang w:val="en-US"/>
        </w:rPr>
      </w:pPr>
      <w:r w:rsidRPr="00F62046">
        <w:rPr>
          <w:lang w:val="en-US"/>
        </w:rPr>
        <w:br w:type="page"/>
      </w:r>
    </w:p>
    <w:p w14:paraId="4A67EB93" w14:textId="77777777" w:rsidR="00F62046" w:rsidRPr="00F62046" w:rsidRDefault="00F62046" w:rsidP="00DD0F4F">
      <w:pPr>
        <w:rPr>
          <w:sz w:val="24"/>
          <w:szCs w:val="24"/>
          <w:lang w:val="en-US"/>
        </w:rPr>
      </w:pPr>
    </w:p>
    <w:p w14:paraId="52C3678C" w14:textId="2D68464B" w:rsidR="00DD0F4F" w:rsidRPr="00F62046" w:rsidRDefault="00DD0F4F" w:rsidP="00DD0F4F">
      <w:pPr>
        <w:rPr>
          <w:lang w:val="en-US"/>
        </w:rPr>
      </w:pPr>
      <w:r w:rsidRPr="00F62046">
        <w:rPr>
          <w:noProof/>
          <w:lang w:val="en-US" w:eastAsia="de-DE"/>
        </w:rPr>
        <w:drawing>
          <wp:inline distT="0" distB="0" distL="0" distR="0" wp14:anchorId="145D7C52" wp14:editId="12E071D5">
            <wp:extent cx="6357107" cy="3575958"/>
            <wp:effectExtent l="0" t="0" r="5715" b="571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200" cy="357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65282" w14:textId="6EB35FC5" w:rsidR="00DD0F4F" w:rsidRPr="00F62046" w:rsidRDefault="00DD0F4F" w:rsidP="00DD0F4F">
      <w:pPr>
        <w:rPr>
          <w:sz w:val="24"/>
          <w:szCs w:val="24"/>
          <w:lang w:val="en-US"/>
        </w:rPr>
      </w:pPr>
      <w:r w:rsidRPr="00F62046">
        <w:rPr>
          <w:sz w:val="24"/>
          <w:szCs w:val="24"/>
          <w:lang w:val="en-US"/>
        </w:rPr>
        <w:t>Supplem</w:t>
      </w:r>
      <w:r w:rsidR="00AF1095" w:rsidRPr="00F62046">
        <w:rPr>
          <w:sz w:val="24"/>
          <w:szCs w:val="24"/>
          <w:lang w:val="en-US"/>
        </w:rPr>
        <w:t>en</w:t>
      </w:r>
      <w:r w:rsidRPr="00F62046">
        <w:rPr>
          <w:sz w:val="24"/>
          <w:szCs w:val="24"/>
          <w:lang w:val="en-US"/>
        </w:rPr>
        <w:t>tary figure 1: Receiver operat</w:t>
      </w:r>
      <w:r w:rsidR="00AF1095" w:rsidRPr="00F62046">
        <w:rPr>
          <w:sz w:val="24"/>
          <w:szCs w:val="24"/>
          <w:lang w:val="en-US"/>
        </w:rPr>
        <w:t>o</w:t>
      </w:r>
      <w:r w:rsidRPr="00F62046">
        <w:rPr>
          <w:sz w:val="24"/>
          <w:szCs w:val="24"/>
          <w:lang w:val="en-US"/>
        </w:rPr>
        <w:t>r curve for the prediction of DOAC plasma levels &lt; 50 ng/mL in patients with TG parameters within the normal range.</w:t>
      </w:r>
    </w:p>
    <w:p w14:paraId="5CD6481D" w14:textId="77777777" w:rsidR="009C635B" w:rsidRPr="00F62046" w:rsidRDefault="009C635B">
      <w:pPr>
        <w:rPr>
          <w:lang w:val="en-US"/>
        </w:rPr>
      </w:pPr>
    </w:p>
    <w:sectPr w:rsidR="009C635B" w:rsidRPr="00F62046" w:rsidSect="00AF1095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F4F"/>
    <w:rsid w:val="00453777"/>
    <w:rsid w:val="00604E2F"/>
    <w:rsid w:val="00943B85"/>
    <w:rsid w:val="009C635B"/>
    <w:rsid w:val="00A33718"/>
    <w:rsid w:val="00AF1095"/>
    <w:rsid w:val="00D3590F"/>
    <w:rsid w:val="00DD0F4F"/>
    <w:rsid w:val="00EB1DF7"/>
    <w:rsid w:val="00F6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5A11D"/>
  <w15:chartTrackingRefBased/>
  <w15:docId w15:val="{ACFC5B47-D66B-4F52-9D61-C72F89B7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0F4F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D0F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D0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DD0F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37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3718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F620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626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Pfrepper, Christian</dc:creator>
  <cp:keywords/>
  <dc:description/>
  <cp:lastModifiedBy>Pfrepper, Christian</cp:lastModifiedBy>
  <cp:revision>2</cp:revision>
  <dcterms:created xsi:type="dcterms:W3CDTF">2021-09-09T22:25:00Z</dcterms:created>
  <dcterms:modified xsi:type="dcterms:W3CDTF">2021-09-09T22:25:00Z</dcterms:modified>
</cp:coreProperties>
</file>