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horzAnchor="margin" w:tblpY="1055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37"/>
        <w:gridCol w:w="1311"/>
      </w:tblGrid>
      <w:tr w:rsidR="00656D5C" w:rsidTr="002B500D">
        <w:tc>
          <w:tcPr>
            <w:tcW w:w="3402" w:type="dxa"/>
            <w:tcBorders>
              <w:bottom w:val="single" w:sz="4" w:space="0" w:color="auto"/>
              <w:right w:val="nil"/>
            </w:tcBorders>
          </w:tcPr>
          <w:p w:rsidR="00656D5C" w:rsidRPr="002B500D" w:rsidRDefault="00656D5C" w:rsidP="00656D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00D">
              <w:rPr>
                <w:rFonts w:ascii="Times New Roman" w:hAnsi="Times New Roman" w:cs="Times New Roman"/>
                <w:b/>
                <w:sz w:val="24"/>
                <w:szCs w:val="24"/>
              </w:rPr>
              <w:t>Controls</w:t>
            </w:r>
            <w:r w:rsidR="002B500D" w:rsidRPr="002B50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for  pNPP hydrolysis</w:t>
            </w:r>
          </w:p>
        </w:tc>
        <w:tc>
          <w:tcPr>
            <w:tcW w:w="537" w:type="dxa"/>
            <w:tcBorders>
              <w:left w:val="nil"/>
              <w:bottom w:val="single" w:sz="4" w:space="0" w:color="auto"/>
              <w:right w:val="nil"/>
            </w:tcBorders>
          </w:tcPr>
          <w:p w:rsidR="00656D5C" w:rsidRPr="00656D5C" w:rsidRDefault="00656D5C" w:rsidP="00656D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D5C">
              <w:rPr>
                <w:rFonts w:ascii="Times New Roman" w:hAnsi="Times New Roman" w:cs="Times New Roman"/>
                <w:b/>
                <w:sz w:val="24"/>
                <w:szCs w:val="24"/>
              </w:rPr>
              <w:t>pH</w:t>
            </w:r>
          </w:p>
        </w:tc>
        <w:tc>
          <w:tcPr>
            <w:tcW w:w="1311" w:type="dxa"/>
            <w:tcBorders>
              <w:left w:val="nil"/>
              <w:bottom w:val="single" w:sz="4" w:space="0" w:color="auto"/>
            </w:tcBorders>
          </w:tcPr>
          <w:p w:rsidR="00656D5C" w:rsidRPr="00656D5C" w:rsidRDefault="00656D5C" w:rsidP="00656D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D5C">
              <w:rPr>
                <w:rFonts w:ascii="Times New Roman" w:hAnsi="Times New Roman" w:cs="Times New Roman"/>
                <w:b/>
                <w:sz w:val="24"/>
                <w:szCs w:val="24"/>
              </w:rPr>
              <w:t>48 hours</w:t>
            </w:r>
          </w:p>
        </w:tc>
      </w:tr>
      <w:tr w:rsidR="00656D5C" w:rsidTr="002B500D">
        <w:tc>
          <w:tcPr>
            <w:tcW w:w="3402" w:type="dxa"/>
            <w:tcBorders>
              <w:bottom w:val="nil"/>
              <w:right w:val="nil"/>
            </w:tcBorders>
          </w:tcPr>
          <w:p w:rsidR="00656D5C" w:rsidRPr="00656D5C" w:rsidRDefault="00656D5C" w:rsidP="0065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C">
              <w:rPr>
                <w:rFonts w:ascii="Times New Roman" w:hAnsi="Times New Roman" w:cs="Times New Roman"/>
                <w:sz w:val="24"/>
                <w:szCs w:val="24"/>
              </w:rPr>
              <w:t>Free pNPP+Buffer</w:t>
            </w:r>
          </w:p>
        </w:tc>
        <w:tc>
          <w:tcPr>
            <w:tcW w:w="537" w:type="dxa"/>
            <w:tcBorders>
              <w:left w:val="nil"/>
              <w:bottom w:val="nil"/>
              <w:right w:val="nil"/>
            </w:tcBorders>
          </w:tcPr>
          <w:p w:rsidR="00656D5C" w:rsidRPr="00656D5C" w:rsidRDefault="00656D5C" w:rsidP="0065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311" w:type="dxa"/>
            <w:tcBorders>
              <w:left w:val="nil"/>
              <w:bottom w:val="nil"/>
            </w:tcBorders>
          </w:tcPr>
          <w:p w:rsidR="00656D5C" w:rsidRPr="00656D5C" w:rsidRDefault="00656D5C" w:rsidP="0065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C">
              <w:rPr>
                <w:rFonts w:ascii="Times New Roman" w:hAnsi="Times New Roman" w:cs="Times New Roman"/>
                <w:sz w:val="24"/>
                <w:szCs w:val="24"/>
              </w:rPr>
              <w:t>105.77±6.2</w:t>
            </w:r>
          </w:p>
        </w:tc>
      </w:tr>
      <w:tr w:rsidR="00656D5C" w:rsidTr="002B500D"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:rsidR="00656D5C" w:rsidRPr="00656D5C" w:rsidRDefault="00656D5C" w:rsidP="0065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C">
              <w:rPr>
                <w:rFonts w:ascii="Times New Roman" w:hAnsi="Times New Roman" w:cs="Times New Roman"/>
                <w:sz w:val="24"/>
                <w:szCs w:val="24"/>
              </w:rPr>
              <w:t>Free pNPP+Buffer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656D5C" w:rsidRPr="00656D5C" w:rsidRDefault="00656D5C" w:rsidP="0065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C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</w:tcBorders>
          </w:tcPr>
          <w:p w:rsidR="00656D5C" w:rsidRPr="00656D5C" w:rsidRDefault="00656D5C" w:rsidP="0065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C">
              <w:rPr>
                <w:rFonts w:ascii="Times New Roman" w:hAnsi="Times New Roman" w:cs="Times New Roman"/>
                <w:sz w:val="24"/>
                <w:szCs w:val="24"/>
              </w:rPr>
              <w:t>105.88±5.5</w:t>
            </w:r>
          </w:p>
        </w:tc>
      </w:tr>
      <w:tr w:rsidR="00656D5C" w:rsidTr="002B500D"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:rsidR="00656D5C" w:rsidRPr="00656D5C" w:rsidRDefault="00656D5C" w:rsidP="0065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C">
              <w:rPr>
                <w:rFonts w:ascii="Times New Roman" w:hAnsi="Times New Roman" w:cs="Times New Roman"/>
                <w:sz w:val="24"/>
                <w:szCs w:val="24"/>
              </w:rPr>
              <w:t xml:space="preserve">Free pNPP+Buffer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656D5C" w:rsidRPr="00656D5C" w:rsidRDefault="00656D5C" w:rsidP="0065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C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</w:tcBorders>
          </w:tcPr>
          <w:p w:rsidR="00656D5C" w:rsidRPr="00656D5C" w:rsidRDefault="00656D5C" w:rsidP="0065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C">
              <w:rPr>
                <w:rFonts w:ascii="Times New Roman" w:hAnsi="Times New Roman" w:cs="Times New Roman"/>
                <w:sz w:val="24"/>
                <w:szCs w:val="24"/>
              </w:rPr>
              <w:t>104.17±5.8</w:t>
            </w:r>
          </w:p>
        </w:tc>
      </w:tr>
      <w:tr w:rsidR="00656D5C" w:rsidTr="002B500D"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:rsidR="00656D5C" w:rsidRPr="00656D5C" w:rsidRDefault="00656D5C" w:rsidP="0065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C">
              <w:rPr>
                <w:rFonts w:ascii="Times New Roman" w:hAnsi="Times New Roman" w:cs="Times New Roman"/>
                <w:sz w:val="24"/>
                <w:szCs w:val="24"/>
              </w:rPr>
              <w:t>Free pNPP+Buffer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656D5C" w:rsidRPr="00656D5C" w:rsidRDefault="00656D5C" w:rsidP="0065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C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</w:tcBorders>
          </w:tcPr>
          <w:p w:rsidR="00656D5C" w:rsidRPr="00656D5C" w:rsidRDefault="00656D5C" w:rsidP="0065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C">
              <w:rPr>
                <w:rFonts w:ascii="Times New Roman" w:hAnsi="Times New Roman" w:cs="Times New Roman"/>
                <w:sz w:val="24"/>
                <w:szCs w:val="24"/>
              </w:rPr>
              <w:t>322.22±8.6</w:t>
            </w:r>
          </w:p>
        </w:tc>
      </w:tr>
      <w:tr w:rsidR="00656D5C" w:rsidTr="002B500D"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:rsidR="00656D5C" w:rsidRPr="00656D5C" w:rsidRDefault="00656D5C" w:rsidP="0065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C">
              <w:rPr>
                <w:rFonts w:ascii="Times New Roman" w:hAnsi="Times New Roman" w:cs="Times New Roman"/>
                <w:sz w:val="24"/>
                <w:szCs w:val="24"/>
              </w:rPr>
              <w:t>Matrix w/o pNPP + pNPP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656D5C" w:rsidRPr="00656D5C" w:rsidRDefault="00656D5C" w:rsidP="0065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</w:tcBorders>
          </w:tcPr>
          <w:p w:rsidR="00656D5C" w:rsidRPr="00656D5C" w:rsidRDefault="00656D5C" w:rsidP="0065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C">
              <w:rPr>
                <w:rFonts w:ascii="Times New Roman" w:hAnsi="Times New Roman" w:cs="Times New Roman"/>
                <w:sz w:val="24"/>
                <w:szCs w:val="24"/>
              </w:rPr>
              <w:t>224.32±7.7</w:t>
            </w:r>
          </w:p>
        </w:tc>
      </w:tr>
      <w:tr w:rsidR="00656D5C" w:rsidTr="002B500D"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:rsidR="00656D5C" w:rsidRPr="00656D5C" w:rsidRDefault="00656D5C" w:rsidP="0065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C">
              <w:rPr>
                <w:rFonts w:ascii="Times New Roman" w:hAnsi="Times New Roman" w:cs="Times New Roman"/>
                <w:sz w:val="24"/>
                <w:szCs w:val="24"/>
              </w:rPr>
              <w:t>Matrix w/o pNPP + pNPP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656D5C" w:rsidRPr="00656D5C" w:rsidRDefault="00656D5C" w:rsidP="0065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C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</w:tcBorders>
          </w:tcPr>
          <w:p w:rsidR="00656D5C" w:rsidRPr="00656D5C" w:rsidRDefault="00656D5C" w:rsidP="0065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C">
              <w:rPr>
                <w:rFonts w:ascii="Times New Roman" w:hAnsi="Times New Roman" w:cs="Times New Roman"/>
                <w:sz w:val="24"/>
                <w:szCs w:val="24"/>
              </w:rPr>
              <w:t>114.17±5.9</w:t>
            </w:r>
          </w:p>
        </w:tc>
      </w:tr>
      <w:tr w:rsidR="00656D5C" w:rsidTr="002B500D"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:rsidR="00656D5C" w:rsidRPr="00656D5C" w:rsidRDefault="00656D5C" w:rsidP="0065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C">
              <w:rPr>
                <w:rFonts w:ascii="Times New Roman" w:hAnsi="Times New Roman" w:cs="Times New Roman"/>
                <w:sz w:val="24"/>
                <w:szCs w:val="24"/>
              </w:rPr>
              <w:t>Matrix w/o pNPP + pNPP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656D5C" w:rsidRPr="00656D5C" w:rsidRDefault="00656D5C" w:rsidP="0065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C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</w:tcBorders>
          </w:tcPr>
          <w:p w:rsidR="00656D5C" w:rsidRPr="00656D5C" w:rsidRDefault="00656D5C" w:rsidP="0065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C">
              <w:rPr>
                <w:rFonts w:ascii="Times New Roman" w:hAnsi="Times New Roman" w:cs="Times New Roman"/>
                <w:sz w:val="24"/>
                <w:szCs w:val="24"/>
              </w:rPr>
              <w:t>131.33±4.9</w:t>
            </w:r>
          </w:p>
        </w:tc>
      </w:tr>
      <w:tr w:rsidR="00656D5C" w:rsidTr="002B500D"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:rsidR="00656D5C" w:rsidRPr="00656D5C" w:rsidRDefault="00656D5C" w:rsidP="0065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C">
              <w:rPr>
                <w:rFonts w:ascii="Times New Roman" w:hAnsi="Times New Roman" w:cs="Times New Roman"/>
                <w:sz w:val="24"/>
                <w:szCs w:val="24"/>
              </w:rPr>
              <w:t>Matrix w/o pNPP + pNPP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656D5C" w:rsidRPr="00656D5C" w:rsidRDefault="00656D5C" w:rsidP="0065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C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</w:tcBorders>
          </w:tcPr>
          <w:p w:rsidR="00656D5C" w:rsidRPr="00656D5C" w:rsidRDefault="00656D5C" w:rsidP="0065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C">
              <w:rPr>
                <w:rFonts w:ascii="Times New Roman" w:hAnsi="Times New Roman" w:cs="Times New Roman"/>
                <w:sz w:val="24"/>
                <w:szCs w:val="24"/>
              </w:rPr>
              <w:t>309.09±7.8</w:t>
            </w:r>
          </w:p>
        </w:tc>
      </w:tr>
      <w:tr w:rsidR="00656D5C" w:rsidTr="002B500D"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:rsidR="00656D5C" w:rsidRPr="00656D5C" w:rsidRDefault="00656D5C" w:rsidP="0065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C">
              <w:rPr>
                <w:rFonts w:ascii="Times New Roman" w:hAnsi="Times New Roman" w:cs="Times New Roman"/>
                <w:sz w:val="24"/>
                <w:szCs w:val="24"/>
              </w:rPr>
              <w:t>Matrix w/o pNPP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656D5C" w:rsidRPr="00656D5C" w:rsidRDefault="00656D5C" w:rsidP="0065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</w:tcBorders>
          </w:tcPr>
          <w:p w:rsidR="00656D5C" w:rsidRPr="00656D5C" w:rsidRDefault="00656D5C" w:rsidP="0065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C">
              <w:rPr>
                <w:rFonts w:ascii="Times New Roman" w:hAnsi="Times New Roman" w:cs="Times New Roman"/>
                <w:sz w:val="24"/>
                <w:szCs w:val="24"/>
              </w:rPr>
              <w:t>210.71±9.3</w:t>
            </w:r>
          </w:p>
        </w:tc>
      </w:tr>
      <w:tr w:rsidR="00656D5C" w:rsidTr="002B500D"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:rsidR="00656D5C" w:rsidRPr="00656D5C" w:rsidRDefault="00656D5C" w:rsidP="0065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C">
              <w:rPr>
                <w:rFonts w:ascii="Times New Roman" w:hAnsi="Times New Roman" w:cs="Times New Roman"/>
                <w:sz w:val="24"/>
                <w:szCs w:val="24"/>
              </w:rPr>
              <w:t>Matrix w/o pNPP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656D5C" w:rsidRPr="00656D5C" w:rsidRDefault="00656D5C" w:rsidP="0065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C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</w:tcBorders>
          </w:tcPr>
          <w:p w:rsidR="00656D5C" w:rsidRPr="00656D5C" w:rsidRDefault="00656D5C" w:rsidP="0065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C">
              <w:rPr>
                <w:rFonts w:ascii="Times New Roman" w:hAnsi="Times New Roman" w:cs="Times New Roman"/>
                <w:sz w:val="24"/>
                <w:szCs w:val="24"/>
              </w:rPr>
              <w:t>106.0±4.7</w:t>
            </w:r>
          </w:p>
        </w:tc>
      </w:tr>
      <w:tr w:rsidR="00656D5C" w:rsidTr="002B500D"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:rsidR="00656D5C" w:rsidRPr="00656D5C" w:rsidRDefault="00656D5C" w:rsidP="0065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C">
              <w:rPr>
                <w:rFonts w:ascii="Times New Roman" w:hAnsi="Times New Roman" w:cs="Times New Roman"/>
                <w:sz w:val="24"/>
                <w:szCs w:val="24"/>
              </w:rPr>
              <w:t>Matrix w/o pNPP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656D5C" w:rsidRPr="00656D5C" w:rsidRDefault="00656D5C" w:rsidP="0065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C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</w:tcBorders>
          </w:tcPr>
          <w:p w:rsidR="00656D5C" w:rsidRPr="00656D5C" w:rsidRDefault="00656D5C" w:rsidP="0065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C">
              <w:rPr>
                <w:rFonts w:ascii="Times New Roman" w:hAnsi="Times New Roman" w:cs="Times New Roman"/>
                <w:sz w:val="24"/>
                <w:szCs w:val="24"/>
              </w:rPr>
              <w:t>108.33±3.6</w:t>
            </w:r>
          </w:p>
        </w:tc>
      </w:tr>
      <w:tr w:rsidR="00656D5C" w:rsidTr="002B500D">
        <w:tc>
          <w:tcPr>
            <w:tcW w:w="3402" w:type="dxa"/>
            <w:tcBorders>
              <w:top w:val="nil"/>
              <w:right w:val="nil"/>
            </w:tcBorders>
          </w:tcPr>
          <w:p w:rsidR="00656D5C" w:rsidRPr="00656D5C" w:rsidRDefault="00656D5C" w:rsidP="0065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C">
              <w:rPr>
                <w:rFonts w:ascii="Times New Roman" w:hAnsi="Times New Roman" w:cs="Times New Roman"/>
                <w:sz w:val="24"/>
                <w:szCs w:val="24"/>
              </w:rPr>
              <w:t>Matrix w/o pNPP</w:t>
            </w:r>
          </w:p>
        </w:tc>
        <w:tc>
          <w:tcPr>
            <w:tcW w:w="537" w:type="dxa"/>
            <w:tcBorders>
              <w:top w:val="nil"/>
              <w:left w:val="nil"/>
              <w:right w:val="nil"/>
            </w:tcBorders>
          </w:tcPr>
          <w:p w:rsidR="00656D5C" w:rsidRPr="00656D5C" w:rsidRDefault="00656D5C" w:rsidP="0065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C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311" w:type="dxa"/>
            <w:tcBorders>
              <w:top w:val="nil"/>
              <w:left w:val="nil"/>
            </w:tcBorders>
          </w:tcPr>
          <w:p w:rsidR="00656D5C" w:rsidRPr="00656D5C" w:rsidRDefault="00656D5C" w:rsidP="0065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C">
              <w:rPr>
                <w:rFonts w:ascii="Times New Roman" w:hAnsi="Times New Roman" w:cs="Times New Roman"/>
                <w:sz w:val="24"/>
                <w:szCs w:val="24"/>
              </w:rPr>
              <w:t>400.0±8.9</w:t>
            </w:r>
          </w:p>
        </w:tc>
      </w:tr>
    </w:tbl>
    <w:p w:rsidR="00515268" w:rsidRPr="00656D5C" w:rsidRDefault="00295F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1</w:t>
      </w:r>
      <w:r w:rsidR="00656D5C" w:rsidRPr="00656D5C">
        <w:rPr>
          <w:rFonts w:ascii="Times New Roman" w:hAnsi="Times New Roman" w:cs="Times New Roman"/>
          <w:b/>
          <w:sz w:val="24"/>
          <w:szCs w:val="24"/>
        </w:rPr>
        <w:t>.</w:t>
      </w:r>
      <w:r w:rsidR="00656D5C" w:rsidRPr="00656D5C">
        <w:rPr>
          <w:rFonts w:ascii="Times New Roman" w:hAnsi="Times New Roman" w:cs="Times New Roman"/>
          <w:sz w:val="24"/>
          <w:szCs w:val="24"/>
        </w:rPr>
        <w:t xml:space="preserve"> Cumulative pNPP hydrolysis measured for free pNPP in buffer and in the matrix with or without pNPP at different</w:t>
      </w:r>
      <w:r w:rsidR="00656D5C">
        <w:rPr>
          <w:rFonts w:ascii="Times New Roman" w:hAnsi="Times New Roman" w:cs="Times New Roman"/>
          <w:sz w:val="24"/>
          <w:szCs w:val="24"/>
        </w:rPr>
        <w:t xml:space="preserve"> pH values.</w:t>
      </w:r>
    </w:p>
    <w:p w:rsidR="00DA4D4A" w:rsidRDefault="00DA4D4A">
      <w:bookmarkStart w:id="0" w:name="_GoBack"/>
      <w:bookmarkEnd w:id="0"/>
    </w:p>
    <w:p w:rsidR="00DA4D4A" w:rsidRDefault="00DA4D4A"/>
    <w:sectPr w:rsidR="00DA4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7AE"/>
    <w:rsid w:val="00295FC6"/>
    <w:rsid w:val="002B500D"/>
    <w:rsid w:val="00515268"/>
    <w:rsid w:val="0057366A"/>
    <w:rsid w:val="00656D5C"/>
    <w:rsid w:val="00C676DB"/>
    <w:rsid w:val="00D028B9"/>
    <w:rsid w:val="00D679A9"/>
    <w:rsid w:val="00DA4D4A"/>
    <w:rsid w:val="00E2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8C6B3"/>
  <w15:chartTrackingRefBased/>
  <w15:docId w15:val="{DA66F76E-7F63-4EED-AB68-5AA8CDD1F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A4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A4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0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canan</dc:creator>
  <cp:keywords/>
  <dc:description/>
  <cp:lastModifiedBy>canan</cp:lastModifiedBy>
  <cp:revision>8</cp:revision>
  <dcterms:created xsi:type="dcterms:W3CDTF">2026-03-12T10:45:00Z</dcterms:created>
  <dcterms:modified xsi:type="dcterms:W3CDTF">2026-03-23T11:11:00Z</dcterms:modified>
</cp:coreProperties>
</file>