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CF7EF4" w14:textId="77777777" w:rsidR="00065CA2" w:rsidRDefault="00065CA2" w:rsidP="00065CA2">
      <w:pPr>
        <w:jc w:val="both"/>
        <w:rPr>
          <w:rFonts w:ascii="Times New Roman" w:eastAsiaTheme="minorEastAsia" w:hAnsi="Times New Roman" w:cs="Times New Roman"/>
          <w:b/>
          <w:sz w:val="20"/>
        </w:rPr>
      </w:pPr>
      <w:r>
        <w:rPr>
          <w:rFonts w:ascii="Times New Roman" w:eastAsiaTheme="minorEastAsia" w:hAnsi="Times New Roman" w:cs="Times New Roman"/>
          <w:b/>
          <w:sz w:val="20"/>
        </w:rPr>
        <w:t>Appendix A. L1 &amp; L2 Normalization</w:t>
      </w:r>
    </w:p>
    <w:p w14:paraId="7C46490E" w14:textId="77777777" w:rsidR="00065CA2" w:rsidRPr="002B22B0" w:rsidRDefault="00065CA2" w:rsidP="00065CA2">
      <w:pPr>
        <w:jc w:val="both"/>
        <w:rPr>
          <w:rFonts w:ascii="Times New Roman" w:eastAsiaTheme="minorEastAsia" w:hAnsi="Times New Roman" w:cs="Times New Roman"/>
          <w:sz w:val="20"/>
          <w:szCs w:val="20"/>
        </w:rPr>
      </w:pPr>
      <w:r w:rsidRPr="002B22B0">
        <w:rPr>
          <w:rFonts w:ascii="Times New Roman" w:hAnsi="Times New Roman" w:cs="Times New Roman"/>
          <w:sz w:val="20"/>
          <w:szCs w:val="20"/>
        </w:rPr>
        <w:t>Regularizations, such as the L1 and L2 regularization [116, 117] are used to decrease model complexity by penalizing significantly larger weights and reducing them to avoid overfitting. Given a loss function</w:t>
      </w:r>
      <m:oMath>
        <m:r>
          <w:rPr>
            <w:rFonts w:ascii="Cambria Math" w:hAnsi="Cambria Math" w:cs="Times New Roman"/>
            <w:sz w:val="20"/>
            <w:szCs w:val="20"/>
          </w:rPr>
          <m:t xml:space="preserve"> L(</m:t>
        </m:r>
        <m:r>
          <m:rPr>
            <m:sty m:val="bi"/>
          </m:rPr>
          <w:rPr>
            <w:rFonts w:ascii="Cambria Math" w:hAnsi="Cambria Math" w:cs="Times New Roman"/>
            <w:sz w:val="20"/>
            <w:szCs w:val="20"/>
          </w:rPr>
          <m:t>x</m:t>
        </m:r>
        <m:r>
          <w:rPr>
            <w:rFonts w:ascii="Cambria Math" w:hAnsi="Cambria Math" w:cs="Times New Roman"/>
            <w:sz w:val="20"/>
            <w:szCs w:val="20"/>
          </w:rPr>
          <m:t xml:space="preserve">, </m:t>
        </m:r>
        <m:r>
          <m:rPr>
            <m:sty m:val="bi"/>
          </m:rPr>
          <w:rPr>
            <w:rFonts w:ascii="Cambria Math" w:hAnsi="Cambria Math" w:cs="Times New Roman"/>
            <w:sz w:val="20"/>
            <w:szCs w:val="20"/>
          </w:rPr>
          <m:t>y</m:t>
        </m:r>
        <m:r>
          <w:rPr>
            <w:rFonts w:ascii="Cambria Math" w:hAnsi="Cambria Math" w:cs="Times New Roman"/>
            <w:sz w:val="20"/>
            <w:szCs w:val="20"/>
          </w:rPr>
          <m:t>)</m:t>
        </m:r>
      </m:oMath>
      <w:r w:rsidRPr="002B22B0">
        <w:rPr>
          <w:rFonts w:ascii="Times New Roman" w:eastAsiaTheme="minorEastAsia" w:hAnsi="Times New Roman" w:cs="Times New Roman"/>
          <w:sz w:val="20"/>
          <w:szCs w:val="20"/>
        </w:rPr>
        <w:t xml:space="preserve"> with input vector</w:t>
      </w:r>
      <m:oMath>
        <m:r>
          <w:rPr>
            <w:rFonts w:ascii="Cambria Math" w:eastAsiaTheme="minorEastAsia" w:hAnsi="Cambria Math" w:cs="Times New Roman"/>
            <w:sz w:val="20"/>
            <w:szCs w:val="20"/>
          </w:rPr>
          <m:t xml:space="preserve"> </m:t>
        </m:r>
        <m:r>
          <m:rPr>
            <m:sty m:val="bi"/>
          </m:rPr>
          <w:rPr>
            <w:rFonts w:ascii="Cambria Math" w:eastAsiaTheme="minorEastAsia" w:hAnsi="Cambria Math" w:cs="Times New Roman"/>
            <w:sz w:val="20"/>
            <w:szCs w:val="20"/>
          </w:rPr>
          <m:t>x</m:t>
        </m:r>
      </m:oMath>
      <w:r w:rsidRPr="002B22B0">
        <w:rPr>
          <w:rFonts w:ascii="Times New Roman" w:eastAsiaTheme="minorEastAsia" w:hAnsi="Times New Roman" w:cs="Times New Roman"/>
          <w:b/>
          <w:sz w:val="20"/>
          <w:szCs w:val="20"/>
        </w:rPr>
        <w:t xml:space="preserve"> </w:t>
      </w:r>
      <w:r w:rsidRPr="002B22B0">
        <w:rPr>
          <w:rFonts w:ascii="Times New Roman" w:eastAsiaTheme="minorEastAsia" w:hAnsi="Times New Roman" w:cs="Times New Roman"/>
          <w:sz w:val="20"/>
          <w:szCs w:val="20"/>
        </w:rPr>
        <w:t>and model outputs</w:t>
      </w:r>
      <m:oMath>
        <m:r>
          <w:rPr>
            <w:rFonts w:ascii="Cambria Math" w:eastAsiaTheme="minorEastAsia" w:hAnsi="Cambria Math" w:cs="Times New Roman"/>
            <w:sz w:val="20"/>
            <w:szCs w:val="20"/>
          </w:rPr>
          <m:t xml:space="preserve"> </m:t>
        </m:r>
        <m:r>
          <m:rPr>
            <m:sty m:val="bi"/>
          </m:rPr>
          <w:rPr>
            <w:rFonts w:ascii="Cambria Math" w:eastAsiaTheme="minorEastAsia" w:hAnsi="Cambria Math" w:cs="Times New Roman"/>
            <w:sz w:val="20"/>
            <w:szCs w:val="20"/>
          </w:rPr>
          <m:t>y</m:t>
        </m:r>
      </m:oMath>
      <w:r w:rsidRPr="002B22B0">
        <w:rPr>
          <w:rFonts w:ascii="Times New Roman" w:eastAsiaTheme="minorEastAsia" w:hAnsi="Times New Roman" w:cs="Times New Roman"/>
          <w:sz w:val="20"/>
          <w:szCs w:val="20"/>
        </w:rPr>
        <w:t>, we can define the model’s predictions by a function</w:t>
      </w:r>
      <m:oMath>
        <m:r>
          <w:rPr>
            <w:rFonts w:ascii="Cambria Math" w:eastAsiaTheme="minorEastAsia" w:hAnsi="Cambria Math" w:cs="Times New Roman"/>
            <w:sz w:val="20"/>
            <w:szCs w:val="20"/>
          </w:rPr>
          <m:t xml:space="preserve"> f:</m:t>
        </m:r>
        <m:r>
          <m:rPr>
            <m:sty m:val="bi"/>
          </m:rPr>
          <w:rPr>
            <w:rFonts w:ascii="Cambria Math" w:eastAsiaTheme="minorEastAsia" w:hAnsi="Cambria Math" w:cs="Times New Roman"/>
            <w:sz w:val="20"/>
            <w:szCs w:val="20"/>
          </w:rPr>
          <m:t>x</m:t>
        </m:r>
        <m:r>
          <w:rPr>
            <w:rFonts w:ascii="Cambria Math" w:eastAsiaTheme="minorEastAsia" w:hAnsi="Cambria Math" w:cs="Times New Roman"/>
            <w:sz w:val="20"/>
            <w:szCs w:val="20"/>
          </w:rPr>
          <m:t>→</m:t>
        </m:r>
        <m:r>
          <m:rPr>
            <m:sty m:val="bi"/>
          </m:rPr>
          <w:rPr>
            <w:rFonts w:ascii="Cambria Math" w:eastAsiaTheme="minorEastAsia" w:hAnsi="Cambria Math" w:cs="Times New Roman"/>
            <w:sz w:val="20"/>
            <w:szCs w:val="20"/>
          </w:rPr>
          <m:t>y</m:t>
        </m:r>
      </m:oMath>
      <w:r w:rsidRPr="002B22B0">
        <w:rPr>
          <w:rFonts w:ascii="Times New Roman" w:eastAsiaTheme="minorEastAsia" w:hAnsi="Times New Roman" w:cs="Times New Roman"/>
          <w:b/>
          <w:sz w:val="20"/>
          <w:szCs w:val="20"/>
        </w:rPr>
        <w:t xml:space="preserve"> </w:t>
      </w:r>
      <w:r w:rsidRPr="002B22B0">
        <w:rPr>
          <w:rFonts w:ascii="Times New Roman" w:eastAsiaTheme="minorEastAsia" w:hAnsi="Times New Roman" w:cs="Times New Roman"/>
          <w:sz w:val="20"/>
          <w:szCs w:val="20"/>
        </w:rPr>
        <w:t>given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8060"/>
        <w:gridCol w:w="550"/>
      </w:tblGrid>
      <w:tr w:rsidR="00065CA2" w:rsidRPr="002B22B0" w14:paraId="02A424EF" w14:textId="77777777" w:rsidTr="00B168C2">
        <w:tc>
          <w:tcPr>
            <w:tcW w:w="421" w:type="dxa"/>
            <w:vAlign w:val="center"/>
          </w:tcPr>
          <w:p w14:paraId="2F6D85F0" w14:textId="77777777" w:rsidR="00065CA2" w:rsidRPr="002B22B0" w:rsidRDefault="00065CA2" w:rsidP="00B168C2">
            <w:pPr>
              <w:jc w:val="both"/>
              <w:rPr>
                <w:rFonts w:ascii="Times New Roman" w:hAnsi="Times New Roman" w:cs="Times New Roman"/>
                <w:sz w:val="20"/>
                <w:szCs w:val="20"/>
              </w:rPr>
            </w:pPr>
          </w:p>
        </w:tc>
        <w:tc>
          <w:tcPr>
            <w:tcW w:w="8221" w:type="dxa"/>
            <w:vAlign w:val="center"/>
            <w:hideMark/>
          </w:tcPr>
          <w:p w14:paraId="17B818BD" w14:textId="77777777" w:rsidR="00065CA2" w:rsidRPr="002B22B0" w:rsidRDefault="00065CA2" w:rsidP="00B168C2">
            <w:pPr>
              <w:jc w:val="both"/>
              <w:rPr>
                <w:rFonts w:ascii="Times New Roman" w:hAnsi="Times New Roman" w:cs="Times New Roman"/>
                <w:sz w:val="20"/>
                <w:szCs w:val="20"/>
              </w:rPr>
            </w:pPr>
            <m:oMathPara>
              <m:oMath>
                <m:r>
                  <w:rPr>
                    <w:rFonts w:ascii="Cambria Math" w:hAnsi="Cambria Math" w:cs="Times New Roman"/>
                    <w:sz w:val="20"/>
                    <w:szCs w:val="20"/>
                  </w:rPr>
                  <m:t>f</m:t>
                </m:r>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sub>
                    </m:sSub>
                  </m:e>
                </m:d>
                <m:r>
                  <w:rPr>
                    <w:rFonts w:ascii="Cambria Math" w:hAnsi="Cambria Math" w:cs="Times New Roman"/>
                    <w:sz w:val="20"/>
                    <w:szCs w:val="20"/>
                  </w:rPr>
                  <m:t xml:space="preserve">= </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i=0</m:t>
                    </m:r>
                  </m:sub>
                  <m:sup>
                    <m:r>
                      <w:rPr>
                        <w:rFonts w:ascii="Cambria Math" w:hAnsi="Cambria Math" w:cs="Times New Roman"/>
                        <w:sz w:val="20"/>
                        <w:szCs w:val="20"/>
                      </w:rPr>
                      <m:t>n</m:t>
                    </m:r>
                  </m:sup>
                  <m:e>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i</m:t>
                        </m:r>
                      </m:sub>
                    </m:sSub>
                    <m:sSubSup>
                      <m:sSubSupPr>
                        <m:ctrlPr>
                          <w:rPr>
                            <w:rFonts w:ascii="Cambria Math" w:hAnsi="Cambria Math" w:cs="Times New Roman"/>
                            <w:i/>
                            <w:sz w:val="20"/>
                            <w:szCs w:val="20"/>
                          </w:rPr>
                        </m:ctrlPr>
                      </m:sSubSupPr>
                      <m:e>
                        <m:r>
                          <w:rPr>
                            <w:rFonts w:ascii="Cambria Math" w:hAnsi="Cambria Math" w:cs="Times New Roman"/>
                            <w:sz w:val="20"/>
                            <w:szCs w:val="20"/>
                          </w:rPr>
                          <m:t>x</m:t>
                        </m:r>
                      </m:e>
                      <m:sub>
                        <m:r>
                          <w:rPr>
                            <w:rFonts w:ascii="Cambria Math" w:hAnsi="Cambria Math" w:cs="Times New Roman"/>
                            <w:sz w:val="20"/>
                            <w:szCs w:val="20"/>
                          </w:rPr>
                          <m:t>i</m:t>
                        </m:r>
                      </m:sub>
                      <m:sup>
                        <m:r>
                          <w:rPr>
                            <w:rFonts w:ascii="Cambria Math" w:hAnsi="Cambria Math" w:cs="Times New Roman"/>
                            <w:sz w:val="20"/>
                            <w:szCs w:val="20"/>
                          </w:rPr>
                          <m:t>i</m:t>
                        </m:r>
                      </m:sup>
                    </m:sSubSup>
                  </m:e>
                </m:nary>
                <m:r>
                  <w:rPr>
                    <w:rFonts w:ascii="Cambria Math"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0</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1</m:t>
                    </m:r>
                  </m:sub>
                </m:sSub>
                <m:sSub>
                  <m:sSubPr>
                    <m:ctrlPr>
                      <w:rPr>
                        <w:rFonts w:ascii="Cambria Math" w:hAnsi="Cambria Math"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1</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2</m:t>
                    </m:r>
                  </m:sub>
                </m:sSub>
                <m:sSubSup>
                  <m:sSubSupPr>
                    <m:ctrlPr>
                      <w:rPr>
                        <w:rFonts w:ascii="Cambria Math" w:hAnsi="Cambria Math" w:cs="Times New Roman"/>
                        <w:i/>
                        <w:sz w:val="20"/>
                        <w:szCs w:val="20"/>
                      </w:rPr>
                    </m:ctrlPr>
                  </m:sSubSupPr>
                  <m:e>
                    <m:r>
                      <w:rPr>
                        <w:rFonts w:ascii="Cambria Math" w:hAnsi="Cambria Math" w:cs="Times New Roman"/>
                        <w:sz w:val="20"/>
                        <w:szCs w:val="20"/>
                      </w:rPr>
                      <m:t>x</m:t>
                    </m:r>
                  </m:e>
                  <m:sub>
                    <m:r>
                      <w:rPr>
                        <w:rFonts w:ascii="Cambria Math" w:hAnsi="Cambria Math" w:cs="Times New Roman"/>
                        <w:sz w:val="20"/>
                        <w:szCs w:val="20"/>
                      </w:rPr>
                      <m:t>2</m:t>
                    </m:r>
                  </m:sub>
                  <m:sup>
                    <m:r>
                      <w:rPr>
                        <w:rFonts w:ascii="Cambria Math" w:hAnsi="Cambria Math" w:cs="Times New Roman"/>
                        <w:sz w:val="20"/>
                        <w:szCs w:val="20"/>
                      </w:rPr>
                      <m:t>2</m:t>
                    </m:r>
                  </m:sup>
                </m:sSubSup>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n</m:t>
                    </m:r>
                  </m:sub>
                </m:sSub>
                <m:sSubSup>
                  <m:sSubSupPr>
                    <m:ctrlPr>
                      <w:rPr>
                        <w:rFonts w:ascii="Cambria Math" w:hAnsi="Cambria Math" w:cs="Times New Roman"/>
                        <w:i/>
                        <w:sz w:val="20"/>
                        <w:szCs w:val="20"/>
                      </w:rPr>
                    </m:ctrlPr>
                  </m:sSubSupPr>
                  <m:e>
                    <m:r>
                      <w:rPr>
                        <w:rFonts w:ascii="Cambria Math" w:hAnsi="Cambria Math" w:cs="Times New Roman"/>
                        <w:sz w:val="20"/>
                        <w:szCs w:val="20"/>
                      </w:rPr>
                      <m:t>x</m:t>
                    </m:r>
                  </m:e>
                  <m:sub>
                    <m:r>
                      <w:rPr>
                        <w:rFonts w:ascii="Cambria Math" w:hAnsi="Cambria Math" w:cs="Times New Roman"/>
                        <w:sz w:val="20"/>
                        <w:szCs w:val="20"/>
                      </w:rPr>
                      <m:t>n</m:t>
                    </m:r>
                  </m:sub>
                  <m:sup>
                    <m:r>
                      <w:rPr>
                        <w:rFonts w:ascii="Cambria Math" w:hAnsi="Cambria Math" w:cs="Times New Roman"/>
                        <w:sz w:val="20"/>
                        <w:szCs w:val="20"/>
                      </w:rPr>
                      <m:t>n</m:t>
                    </m:r>
                  </m:sup>
                </m:sSubSup>
              </m:oMath>
            </m:oMathPara>
          </w:p>
        </w:tc>
        <w:tc>
          <w:tcPr>
            <w:tcW w:w="374" w:type="dxa"/>
            <w:vAlign w:val="center"/>
            <w:hideMark/>
          </w:tcPr>
          <w:p w14:paraId="0C99C841" w14:textId="77777777" w:rsidR="00065CA2" w:rsidRPr="002B22B0" w:rsidRDefault="00065CA2" w:rsidP="00B168C2">
            <w:pPr>
              <w:jc w:val="both"/>
              <w:rPr>
                <w:rFonts w:ascii="Times New Roman" w:hAnsi="Times New Roman" w:cs="Times New Roman"/>
                <w:sz w:val="20"/>
                <w:szCs w:val="20"/>
              </w:rPr>
            </w:pPr>
            <w:r w:rsidRPr="002B22B0">
              <w:rPr>
                <w:rFonts w:ascii="Times New Roman" w:hAnsi="Times New Roman" w:cs="Times New Roman"/>
                <w:sz w:val="20"/>
                <w:szCs w:val="20"/>
              </w:rPr>
              <w:t>(14)</w:t>
            </w:r>
          </w:p>
        </w:tc>
      </w:tr>
    </w:tbl>
    <w:p w14:paraId="6E298497" w14:textId="77777777" w:rsidR="00065CA2" w:rsidRPr="002B22B0" w:rsidRDefault="00065CA2" w:rsidP="00065CA2">
      <w:pPr>
        <w:jc w:val="both"/>
        <w:rPr>
          <w:rFonts w:ascii="Times New Roman" w:hAnsi="Times New Roman" w:cs="Times New Roman"/>
          <w:sz w:val="20"/>
          <w:szCs w:val="20"/>
        </w:rPr>
      </w:pPr>
    </w:p>
    <w:p w14:paraId="49D095A9" w14:textId="77777777" w:rsidR="00065CA2" w:rsidRPr="002B22B0" w:rsidRDefault="00065CA2" w:rsidP="00065CA2">
      <w:pPr>
        <w:jc w:val="both"/>
        <w:rPr>
          <w:rFonts w:ascii="Times New Roman" w:eastAsiaTheme="minorEastAsia" w:hAnsi="Times New Roman" w:cs="Times New Roman"/>
          <w:sz w:val="20"/>
          <w:szCs w:val="20"/>
        </w:rPr>
      </w:pPr>
      <w:r w:rsidRPr="002B22B0">
        <w:rPr>
          <w:rFonts w:ascii="Times New Roman" w:hAnsi="Times New Roman" w:cs="Times New Roman"/>
          <w:sz w:val="20"/>
          <w:szCs w:val="20"/>
        </w:rPr>
        <w:t xml:space="preserve">In (14), </w:t>
      </w:r>
      <m:oMath>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i</m:t>
            </m:r>
          </m:sub>
        </m:sSub>
      </m:oMath>
      <w:r w:rsidRPr="002B22B0">
        <w:rPr>
          <w:rFonts w:ascii="Times New Roman" w:eastAsiaTheme="minorEastAsia" w:hAnsi="Times New Roman" w:cs="Times New Roman"/>
          <w:sz w:val="20"/>
          <w:szCs w:val="20"/>
        </w:rPr>
        <w:t xml:space="preserve"> denotes the weights where </w:t>
      </w:r>
      <m:oMath>
        <m:r>
          <w:rPr>
            <w:rFonts w:ascii="Cambria Math" w:eastAsiaTheme="minorEastAsia" w:hAnsi="Cambria Math" w:cs="Times New Roman"/>
            <w:sz w:val="20"/>
            <w:szCs w:val="20"/>
          </w:rPr>
          <m:t>f(</m:t>
        </m:r>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x</m:t>
            </m:r>
          </m:e>
          <m:sub>
            <m:r>
              <w:rPr>
                <w:rFonts w:ascii="Cambria Math" w:eastAsiaTheme="minorEastAsia" w:hAnsi="Cambria Math" w:cs="Times New Roman"/>
                <w:sz w:val="20"/>
                <w:szCs w:val="20"/>
              </w:rPr>
              <m:t>i</m:t>
            </m:r>
          </m:sub>
        </m:sSub>
        <m:r>
          <w:rPr>
            <w:rFonts w:ascii="Cambria Math" w:eastAsiaTheme="minorEastAsia" w:hAnsi="Cambria Math" w:cs="Times New Roman"/>
            <w:sz w:val="20"/>
            <w:szCs w:val="20"/>
          </w:rPr>
          <m:t>)</m:t>
        </m:r>
      </m:oMath>
      <w:r w:rsidRPr="002B22B0">
        <w:rPr>
          <w:rFonts w:ascii="Times New Roman" w:eastAsiaTheme="minorEastAsia" w:hAnsi="Times New Roman" w:cs="Times New Roman"/>
          <w:sz w:val="20"/>
          <w:szCs w:val="20"/>
        </w:rPr>
        <w:t xml:space="preserve"> takes </w:t>
      </w:r>
      <m:oMath>
        <m:r>
          <w:rPr>
            <w:rFonts w:ascii="Cambria Math" w:eastAsiaTheme="minorEastAsia" w:hAnsi="Cambria Math" w:cs="Times New Roman"/>
            <w:sz w:val="20"/>
            <w:szCs w:val="20"/>
          </w:rPr>
          <m:t>n</m:t>
        </m:r>
      </m:oMath>
      <w:r w:rsidRPr="002B22B0">
        <w:rPr>
          <w:rFonts w:ascii="Times New Roman" w:eastAsiaTheme="minorEastAsia" w:hAnsi="Times New Roman" w:cs="Times New Roman"/>
          <w:sz w:val="20"/>
          <w:szCs w:val="20"/>
        </w:rPr>
        <w:t xml:space="preserve"> input variables. Hence,</w:t>
      </w:r>
      <m:oMath>
        <m:r>
          <w:rPr>
            <w:rFonts w:ascii="Cambria Math" w:eastAsiaTheme="minorEastAsia" w:hAnsi="Cambria Math" w:cs="Times New Roman"/>
            <w:sz w:val="20"/>
            <w:szCs w:val="20"/>
          </w:rPr>
          <m:t xml:space="preserve"> L(x, y)</m:t>
        </m:r>
      </m:oMath>
      <w:r w:rsidRPr="002B22B0">
        <w:rPr>
          <w:rFonts w:ascii="Times New Roman" w:eastAsiaTheme="minorEastAsia" w:hAnsi="Times New Roman" w:cs="Times New Roman"/>
          <w:sz w:val="20"/>
          <w:szCs w:val="20"/>
        </w:rPr>
        <w:t xml:space="preserve"> can be given as,</w:t>
      </w:r>
    </w:p>
    <w:p w14:paraId="620A4816" w14:textId="77777777" w:rsidR="00065CA2" w:rsidRPr="002B22B0" w:rsidRDefault="00065CA2" w:rsidP="00065CA2">
      <w:pPr>
        <w:jc w:val="both"/>
        <w:rPr>
          <w:rFonts w:ascii="Times New Roman" w:eastAsiaTheme="minorEastAsia"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8060"/>
        <w:gridCol w:w="550"/>
      </w:tblGrid>
      <w:tr w:rsidR="00065CA2" w:rsidRPr="002B22B0" w14:paraId="3633556D" w14:textId="77777777" w:rsidTr="00B168C2">
        <w:tc>
          <w:tcPr>
            <w:tcW w:w="421" w:type="dxa"/>
          </w:tcPr>
          <w:p w14:paraId="3F7C7013" w14:textId="77777777" w:rsidR="00065CA2" w:rsidRPr="002B22B0" w:rsidRDefault="00065CA2" w:rsidP="00B168C2">
            <w:pPr>
              <w:jc w:val="both"/>
              <w:rPr>
                <w:rFonts w:ascii="Times New Roman" w:hAnsi="Times New Roman" w:cs="Times New Roman"/>
                <w:sz w:val="20"/>
                <w:szCs w:val="20"/>
              </w:rPr>
            </w:pPr>
          </w:p>
        </w:tc>
        <w:tc>
          <w:tcPr>
            <w:tcW w:w="8221" w:type="dxa"/>
            <w:hideMark/>
          </w:tcPr>
          <w:p w14:paraId="23E45AF3" w14:textId="77777777" w:rsidR="00065CA2" w:rsidRPr="002B22B0" w:rsidRDefault="00065CA2" w:rsidP="00B168C2">
            <w:pPr>
              <w:jc w:val="both"/>
              <w:rPr>
                <w:rFonts w:ascii="Times New Roman" w:hAnsi="Times New Roman" w:cs="Times New Roman"/>
                <w:sz w:val="20"/>
                <w:szCs w:val="20"/>
              </w:rPr>
            </w:pPr>
            <m:oMathPara>
              <m:oMath>
                <m:r>
                  <w:rPr>
                    <w:rFonts w:ascii="Cambria Math" w:hAnsi="Cambria Math" w:cs="Times New Roman"/>
                    <w:sz w:val="20"/>
                    <w:szCs w:val="20"/>
                  </w:rPr>
                  <m:t>L</m:t>
                </m:r>
                <m:d>
                  <m:dPr>
                    <m:ctrlPr>
                      <w:rPr>
                        <w:rFonts w:ascii="Cambria Math" w:hAnsi="Cambria Math" w:cs="Times New Roman"/>
                        <w:i/>
                        <w:sz w:val="20"/>
                        <w:szCs w:val="20"/>
                      </w:rPr>
                    </m:ctrlPr>
                  </m:dPr>
                  <m:e>
                    <m:r>
                      <m:rPr>
                        <m:sty m:val="bi"/>
                      </m:rPr>
                      <w:rPr>
                        <w:rFonts w:ascii="Cambria Math" w:hAnsi="Cambria Math" w:cs="Times New Roman"/>
                        <w:sz w:val="20"/>
                        <w:szCs w:val="20"/>
                      </w:rPr>
                      <m:t>x</m:t>
                    </m:r>
                    <m:r>
                      <w:rPr>
                        <w:rFonts w:ascii="Cambria Math" w:hAnsi="Cambria Math" w:cs="Times New Roman"/>
                        <w:sz w:val="20"/>
                        <w:szCs w:val="20"/>
                      </w:rPr>
                      <m:t>,</m:t>
                    </m:r>
                    <m:r>
                      <m:rPr>
                        <m:sty m:val="bi"/>
                      </m:rPr>
                      <w:rPr>
                        <w:rFonts w:ascii="Cambria Math" w:hAnsi="Cambria Math" w:cs="Times New Roman"/>
                        <w:sz w:val="20"/>
                        <w:szCs w:val="20"/>
                      </w:rPr>
                      <m:t>y</m:t>
                    </m:r>
                  </m:e>
                </m:d>
                <m:r>
                  <w:rPr>
                    <w:rFonts w:ascii="Cambria Math" w:hAnsi="Cambria Math" w:cs="Times New Roman"/>
                    <w:sz w:val="20"/>
                    <w:szCs w:val="20"/>
                  </w:rPr>
                  <m:t xml:space="preserve">= </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i=1</m:t>
                    </m:r>
                  </m:sub>
                  <m:sup>
                    <m:r>
                      <w:rPr>
                        <w:rFonts w:ascii="Cambria Math" w:hAnsi="Cambria Math" w:cs="Times New Roman"/>
                        <w:sz w:val="20"/>
                        <w:szCs w:val="20"/>
                      </w:rPr>
                      <m:t>n</m:t>
                    </m:r>
                  </m:sup>
                  <m:e>
                    <m:sSup>
                      <m:sSupPr>
                        <m:ctrlPr>
                          <w:rPr>
                            <w:rFonts w:ascii="Cambria Math" w:hAnsi="Cambria Math" w:cs="Times New Roman"/>
                            <w:i/>
                            <w:sz w:val="20"/>
                            <w:szCs w:val="20"/>
                          </w:rPr>
                        </m:ctrlPr>
                      </m:sSupPr>
                      <m:e>
                        <m:d>
                          <m:dPr>
                            <m:ctrlPr>
                              <w:rPr>
                                <w:rFonts w:ascii="Cambria Math" w:hAnsi="Cambria Math" w:cs="Times New Roman"/>
                                <w:i/>
                                <w:sz w:val="20"/>
                                <w:szCs w:val="20"/>
                              </w:rPr>
                            </m:ctrlPr>
                          </m:dPr>
                          <m:e>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m:t>
                                </m:r>
                              </m:sub>
                            </m:sSub>
                            <m:r>
                              <w:rPr>
                                <w:rFonts w:ascii="Cambria Math" w:hAnsi="Cambria Math" w:cs="Times New Roman"/>
                                <w:sz w:val="20"/>
                                <w:szCs w:val="20"/>
                              </w:rPr>
                              <m:t>-f</m:t>
                            </m:r>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x</m:t>
                                    </m:r>
                                  </m:e>
                                  <m:sub>
                                    <m:r>
                                      <w:rPr>
                                        <w:rFonts w:ascii="Cambria Math" w:hAnsi="Cambria Math" w:cs="Times New Roman"/>
                                        <w:sz w:val="20"/>
                                        <w:szCs w:val="20"/>
                                      </w:rPr>
                                      <m:t>i</m:t>
                                    </m:r>
                                  </m:sub>
                                </m:sSub>
                              </m:e>
                            </m:d>
                          </m:e>
                        </m:d>
                      </m:e>
                      <m:sup>
                        <m:r>
                          <w:rPr>
                            <w:rFonts w:ascii="Cambria Math" w:hAnsi="Cambria Math" w:cs="Times New Roman"/>
                            <w:sz w:val="20"/>
                            <w:szCs w:val="20"/>
                          </w:rPr>
                          <m:t>2</m:t>
                        </m:r>
                      </m:sup>
                    </m:sSup>
                  </m:e>
                </m:nary>
                <m:r>
                  <w:rPr>
                    <w:rFonts w:ascii="Cambria Math" w:eastAsiaTheme="minorEastAsia" w:hAnsi="Cambria Math" w:cs="Times New Roman"/>
                    <w:sz w:val="20"/>
                    <w:szCs w:val="20"/>
                  </w:rPr>
                  <m:t xml:space="preserve">= </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i=1</m:t>
                    </m:r>
                  </m:sub>
                  <m:sup>
                    <m:r>
                      <w:rPr>
                        <w:rFonts w:ascii="Cambria Math" w:hAnsi="Cambria Math" w:cs="Times New Roman"/>
                        <w:sz w:val="20"/>
                        <w:szCs w:val="20"/>
                      </w:rPr>
                      <m:t>n</m:t>
                    </m:r>
                  </m:sup>
                  <m:e>
                    <m:sSup>
                      <m:sSupPr>
                        <m:ctrlPr>
                          <w:rPr>
                            <w:rFonts w:ascii="Cambria Math" w:hAnsi="Cambria Math" w:cs="Times New Roman"/>
                            <w:i/>
                            <w:sz w:val="20"/>
                            <w:szCs w:val="20"/>
                          </w:rPr>
                        </m:ctrlPr>
                      </m:sSupPr>
                      <m:e>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m:t>
                                </m:r>
                              </m:sub>
                            </m:sSub>
                            <m:r>
                              <w:rPr>
                                <w:rFonts w:ascii="Cambria Math" w:hAnsi="Cambria Math" w:cs="Times New Roman"/>
                                <w:sz w:val="20"/>
                                <w:szCs w:val="20"/>
                              </w:rPr>
                              <m:t>-</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i=0</m:t>
                                </m:r>
                              </m:sub>
                              <m:sup>
                                <m:r>
                                  <w:rPr>
                                    <w:rFonts w:ascii="Cambria Math" w:hAnsi="Cambria Math" w:cs="Times New Roman"/>
                                    <w:sz w:val="20"/>
                                    <w:szCs w:val="20"/>
                                  </w:rPr>
                                  <m:t>n</m:t>
                                </m:r>
                              </m:sup>
                              <m:e>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i</m:t>
                                    </m:r>
                                  </m:sub>
                                </m:sSub>
                                <m:sSubSup>
                                  <m:sSubSupPr>
                                    <m:ctrlPr>
                                      <w:rPr>
                                        <w:rFonts w:ascii="Cambria Math" w:hAnsi="Cambria Math" w:cs="Times New Roman"/>
                                        <w:i/>
                                        <w:sz w:val="20"/>
                                        <w:szCs w:val="20"/>
                                      </w:rPr>
                                    </m:ctrlPr>
                                  </m:sSubSupPr>
                                  <m:e>
                                    <m:r>
                                      <w:rPr>
                                        <w:rFonts w:ascii="Cambria Math" w:hAnsi="Cambria Math" w:cs="Times New Roman"/>
                                        <w:sz w:val="20"/>
                                        <w:szCs w:val="20"/>
                                      </w:rPr>
                                      <m:t>x</m:t>
                                    </m:r>
                                  </m:e>
                                  <m:sub>
                                    <m:r>
                                      <w:rPr>
                                        <w:rFonts w:ascii="Cambria Math" w:hAnsi="Cambria Math" w:cs="Times New Roman"/>
                                        <w:sz w:val="20"/>
                                        <w:szCs w:val="20"/>
                                      </w:rPr>
                                      <m:t>i</m:t>
                                    </m:r>
                                  </m:sub>
                                  <m:sup>
                                    <m:r>
                                      <w:rPr>
                                        <w:rFonts w:ascii="Cambria Math" w:hAnsi="Cambria Math" w:cs="Times New Roman"/>
                                        <w:sz w:val="20"/>
                                        <w:szCs w:val="20"/>
                                      </w:rPr>
                                      <m:t>i</m:t>
                                    </m:r>
                                  </m:sup>
                                </m:sSubSup>
                              </m:e>
                            </m:nary>
                          </m:e>
                        </m:d>
                      </m:e>
                      <m:sup>
                        <m:r>
                          <w:rPr>
                            <w:rFonts w:ascii="Cambria Math" w:hAnsi="Cambria Math" w:cs="Times New Roman"/>
                            <w:sz w:val="20"/>
                            <w:szCs w:val="20"/>
                          </w:rPr>
                          <m:t>2</m:t>
                        </m:r>
                      </m:sup>
                    </m:sSup>
                  </m:e>
                </m:nary>
              </m:oMath>
            </m:oMathPara>
          </w:p>
        </w:tc>
        <w:tc>
          <w:tcPr>
            <w:tcW w:w="374" w:type="dxa"/>
            <w:vAlign w:val="center"/>
            <w:hideMark/>
          </w:tcPr>
          <w:p w14:paraId="0A81F226" w14:textId="77777777" w:rsidR="00065CA2" w:rsidRPr="002B22B0" w:rsidRDefault="00065CA2" w:rsidP="00B168C2">
            <w:pPr>
              <w:jc w:val="both"/>
              <w:rPr>
                <w:rFonts w:ascii="Times New Roman" w:hAnsi="Times New Roman" w:cs="Times New Roman"/>
                <w:sz w:val="20"/>
                <w:szCs w:val="20"/>
              </w:rPr>
            </w:pPr>
            <w:r w:rsidRPr="002B22B0">
              <w:rPr>
                <w:rFonts w:ascii="Times New Roman" w:hAnsi="Times New Roman" w:cs="Times New Roman"/>
                <w:sz w:val="20"/>
                <w:szCs w:val="20"/>
              </w:rPr>
              <w:t>(15)</w:t>
            </w:r>
          </w:p>
        </w:tc>
      </w:tr>
    </w:tbl>
    <w:p w14:paraId="6A610439" w14:textId="77777777" w:rsidR="00065CA2" w:rsidRPr="002B22B0" w:rsidRDefault="00065CA2" w:rsidP="00065CA2">
      <w:pPr>
        <w:jc w:val="both"/>
        <w:rPr>
          <w:rFonts w:ascii="Times New Roman" w:hAnsi="Times New Roman" w:cs="Times New Roman"/>
          <w:sz w:val="20"/>
          <w:szCs w:val="20"/>
        </w:rPr>
      </w:pPr>
    </w:p>
    <w:p w14:paraId="26EBDF71" w14:textId="77777777" w:rsidR="00065CA2" w:rsidRPr="002B22B0" w:rsidRDefault="00065CA2" w:rsidP="00065CA2">
      <w:pPr>
        <w:jc w:val="both"/>
        <w:rPr>
          <w:rFonts w:ascii="Times New Roman" w:eastAsiaTheme="minorEastAsia" w:hAnsi="Times New Roman" w:cs="Times New Roman"/>
          <w:sz w:val="20"/>
          <w:szCs w:val="20"/>
        </w:rPr>
      </w:pPr>
      <w:r w:rsidRPr="002B22B0">
        <w:rPr>
          <w:rFonts w:ascii="Times New Roman" w:hAnsi="Times New Roman" w:cs="Times New Roman"/>
          <w:sz w:val="20"/>
          <w:szCs w:val="20"/>
        </w:rPr>
        <w:t>L1 regularization (sometimes also called as Lasso regularization) introduces a regularization term to (15) with a regularization parameter</w:t>
      </w:r>
      <m:oMath>
        <m:r>
          <w:rPr>
            <w:rFonts w:ascii="Cambria Math" w:hAnsi="Cambria Math" w:cs="Times New Roman"/>
            <w:sz w:val="20"/>
            <w:szCs w:val="20"/>
          </w:rPr>
          <m:t xml:space="preserve"> λ</m:t>
        </m:r>
      </m:oMath>
      <w:r w:rsidRPr="002B22B0">
        <w:rPr>
          <w:rFonts w:ascii="Times New Roman" w:eastAsiaTheme="minorEastAsia" w:hAnsi="Times New Roman" w:cs="Times New Roman"/>
          <w:sz w:val="20"/>
          <w:szCs w:val="20"/>
        </w:rPr>
        <w:t xml:space="preserve"> that determines the extent of penalty applied on weights as shown in (16).</w:t>
      </w:r>
    </w:p>
    <w:p w14:paraId="41E7B8A2" w14:textId="77777777" w:rsidR="00065CA2" w:rsidRPr="002B22B0" w:rsidRDefault="00065CA2" w:rsidP="00065CA2">
      <w:pPr>
        <w:jc w:val="both"/>
        <w:rPr>
          <w:rFonts w:ascii="Times New Roman" w:eastAsiaTheme="minorEastAsia"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8060"/>
        <w:gridCol w:w="550"/>
      </w:tblGrid>
      <w:tr w:rsidR="00065CA2" w:rsidRPr="002B22B0" w14:paraId="58A24A01" w14:textId="77777777" w:rsidTr="00B168C2">
        <w:tc>
          <w:tcPr>
            <w:tcW w:w="421" w:type="dxa"/>
          </w:tcPr>
          <w:p w14:paraId="71A2FCBC" w14:textId="77777777" w:rsidR="00065CA2" w:rsidRPr="002B22B0" w:rsidRDefault="00065CA2" w:rsidP="00B168C2">
            <w:pPr>
              <w:jc w:val="both"/>
              <w:rPr>
                <w:rFonts w:ascii="Times New Roman" w:hAnsi="Times New Roman" w:cs="Times New Roman"/>
                <w:sz w:val="20"/>
                <w:szCs w:val="20"/>
              </w:rPr>
            </w:pPr>
          </w:p>
        </w:tc>
        <w:tc>
          <w:tcPr>
            <w:tcW w:w="8221" w:type="dxa"/>
            <w:hideMark/>
          </w:tcPr>
          <w:p w14:paraId="14C6A8FE" w14:textId="77777777" w:rsidR="00065CA2" w:rsidRPr="002B22B0" w:rsidRDefault="00065CA2" w:rsidP="00B168C2">
            <w:pPr>
              <w:jc w:val="both"/>
              <w:rPr>
                <w:rFonts w:ascii="Times New Roman" w:hAnsi="Times New Roman" w:cs="Times New Roman"/>
                <w:sz w:val="20"/>
                <w:szCs w:val="20"/>
              </w:rPr>
            </w:pPr>
            <m:oMathPara>
              <m:oMath>
                <m:r>
                  <w:rPr>
                    <w:rFonts w:ascii="Cambria Math" w:eastAsiaTheme="minorEastAsia" w:hAnsi="Cambria Math" w:cs="Times New Roman"/>
                    <w:sz w:val="20"/>
                    <w:szCs w:val="20"/>
                  </w:rPr>
                  <m:t>L</m:t>
                </m:r>
                <m:d>
                  <m:dPr>
                    <m:ctrlPr>
                      <w:rPr>
                        <w:rFonts w:ascii="Cambria Math" w:eastAsiaTheme="minorEastAsia" w:hAnsi="Cambria Math" w:cs="Times New Roman"/>
                        <w:i/>
                        <w:sz w:val="20"/>
                        <w:szCs w:val="20"/>
                      </w:rPr>
                    </m:ctrlPr>
                  </m:dPr>
                  <m:e>
                    <m:r>
                      <m:rPr>
                        <m:sty m:val="bi"/>
                      </m:rPr>
                      <w:rPr>
                        <w:rFonts w:ascii="Cambria Math" w:eastAsiaTheme="minorEastAsia" w:hAnsi="Cambria Math" w:cs="Times New Roman"/>
                        <w:sz w:val="20"/>
                        <w:szCs w:val="20"/>
                      </w:rPr>
                      <m:t>x</m:t>
                    </m:r>
                    <m:r>
                      <w:rPr>
                        <w:rFonts w:ascii="Cambria Math" w:eastAsiaTheme="minorEastAsia" w:hAnsi="Cambria Math" w:cs="Times New Roman"/>
                        <w:sz w:val="20"/>
                        <w:szCs w:val="20"/>
                      </w:rPr>
                      <m:t>,</m:t>
                    </m:r>
                    <m:r>
                      <m:rPr>
                        <m:sty m:val="bi"/>
                      </m:rPr>
                      <w:rPr>
                        <w:rFonts w:ascii="Cambria Math" w:eastAsiaTheme="minorEastAsia" w:hAnsi="Cambria Math" w:cs="Times New Roman"/>
                        <w:sz w:val="20"/>
                        <w:szCs w:val="20"/>
                      </w:rPr>
                      <m:t>y</m:t>
                    </m:r>
                  </m:e>
                </m:d>
                <m:r>
                  <w:rPr>
                    <w:rFonts w:ascii="Cambria Math" w:eastAsiaTheme="minorEastAsia" w:hAnsi="Cambria Math" w:cs="Times New Roman"/>
                    <w:sz w:val="20"/>
                    <w:szCs w:val="20"/>
                  </w:rPr>
                  <m:t>=</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i=1</m:t>
                    </m:r>
                  </m:sub>
                  <m:sup>
                    <m:r>
                      <w:rPr>
                        <w:rFonts w:ascii="Cambria Math" w:hAnsi="Cambria Math" w:cs="Times New Roman"/>
                        <w:sz w:val="20"/>
                        <w:szCs w:val="20"/>
                      </w:rPr>
                      <m:t>n</m:t>
                    </m:r>
                  </m:sup>
                  <m:e>
                    <m:sSup>
                      <m:sSupPr>
                        <m:ctrlPr>
                          <w:rPr>
                            <w:rFonts w:ascii="Cambria Math" w:hAnsi="Cambria Math" w:cs="Times New Roman"/>
                            <w:i/>
                            <w:sz w:val="20"/>
                            <w:szCs w:val="20"/>
                          </w:rPr>
                        </m:ctrlPr>
                      </m:sSupPr>
                      <m:e>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m:t>
                                </m:r>
                              </m:sub>
                            </m:sSub>
                            <m:r>
                              <w:rPr>
                                <w:rFonts w:ascii="Cambria Math" w:hAnsi="Cambria Math" w:cs="Times New Roman"/>
                                <w:sz w:val="20"/>
                                <w:szCs w:val="20"/>
                              </w:rPr>
                              <m:t>-</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i=0</m:t>
                                </m:r>
                              </m:sub>
                              <m:sup>
                                <m:r>
                                  <w:rPr>
                                    <w:rFonts w:ascii="Cambria Math" w:hAnsi="Cambria Math" w:cs="Times New Roman"/>
                                    <w:sz w:val="20"/>
                                    <w:szCs w:val="20"/>
                                  </w:rPr>
                                  <m:t>n</m:t>
                                </m:r>
                              </m:sup>
                              <m:e>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i</m:t>
                                    </m:r>
                                  </m:sub>
                                </m:sSub>
                                <m:sSubSup>
                                  <m:sSubSupPr>
                                    <m:ctrlPr>
                                      <w:rPr>
                                        <w:rFonts w:ascii="Cambria Math" w:hAnsi="Cambria Math" w:cs="Times New Roman"/>
                                        <w:i/>
                                        <w:sz w:val="20"/>
                                        <w:szCs w:val="20"/>
                                      </w:rPr>
                                    </m:ctrlPr>
                                  </m:sSubSupPr>
                                  <m:e>
                                    <m:r>
                                      <w:rPr>
                                        <w:rFonts w:ascii="Cambria Math" w:hAnsi="Cambria Math" w:cs="Times New Roman"/>
                                        <w:sz w:val="20"/>
                                        <w:szCs w:val="20"/>
                                      </w:rPr>
                                      <m:t>x</m:t>
                                    </m:r>
                                  </m:e>
                                  <m:sub>
                                    <m:r>
                                      <w:rPr>
                                        <w:rFonts w:ascii="Cambria Math" w:hAnsi="Cambria Math" w:cs="Times New Roman"/>
                                        <w:sz w:val="20"/>
                                        <w:szCs w:val="20"/>
                                      </w:rPr>
                                      <m:t>i</m:t>
                                    </m:r>
                                  </m:sub>
                                  <m:sup>
                                    <m:r>
                                      <w:rPr>
                                        <w:rFonts w:ascii="Cambria Math" w:hAnsi="Cambria Math" w:cs="Times New Roman"/>
                                        <w:sz w:val="20"/>
                                        <w:szCs w:val="20"/>
                                      </w:rPr>
                                      <m:t>i</m:t>
                                    </m:r>
                                  </m:sup>
                                </m:sSubSup>
                              </m:e>
                            </m:nary>
                          </m:e>
                        </m:d>
                      </m:e>
                      <m:sup>
                        <m:r>
                          <w:rPr>
                            <w:rFonts w:ascii="Cambria Math" w:hAnsi="Cambria Math" w:cs="Times New Roman"/>
                            <w:sz w:val="20"/>
                            <w:szCs w:val="20"/>
                          </w:rPr>
                          <m:t>2</m:t>
                        </m:r>
                      </m:sup>
                    </m:sSup>
                  </m:e>
                </m:nary>
                <m:r>
                  <w:rPr>
                    <w:rFonts w:ascii="Cambria Math" w:hAnsi="Cambria Math" w:cs="Times New Roman"/>
                    <w:sz w:val="20"/>
                    <w:szCs w:val="20"/>
                  </w:rPr>
                  <m:t>+λ</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i=1</m:t>
                    </m:r>
                  </m:sub>
                  <m:sup>
                    <m:r>
                      <w:rPr>
                        <w:rFonts w:ascii="Cambria Math" w:hAnsi="Cambria Math" w:cs="Times New Roman"/>
                        <w:sz w:val="20"/>
                        <w:szCs w:val="20"/>
                      </w:rPr>
                      <m:t>n</m:t>
                    </m:r>
                  </m:sup>
                  <m:e>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i</m:t>
                        </m:r>
                      </m:sub>
                    </m:sSub>
                    <m:r>
                      <w:rPr>
                        <w:rFonts w:ascii="Cambria Math" w:hAnsi="Cambria Math" w:cs="Times New Roman"/>
                        <w:sz w:val="20"/>
                        <w:szCs w:val="20"/>
                      </w:rPr>
                      <m:t>|</m:t>
                    </m:r>
                  </m:e>
                </m:nary>
              </m:oMath>
            </m:oMathPara>
          </w:p>
        </w:tc>
        <w:tc>
          <w:tcPr>
            <w:tcW w:w="374" w:type="dxa"/>
            <w:vAlign w:val="center"/>
            <w:hideMark/>
          </w:tcPr>
          <w:p w14:paraId="244DD2F2" w14:textId="77777777" w:rsidR="00065CA2" w:rsidRPr="002B22B0" w:rsidRDefault="00065CA2" w:rsidP="00B168C2">
            <w:pPr>
              <w:jc w:val="both"/>
              <w:rPr>
                <w:rFonts w:ascii="Times New Roman" w:hAnsi="Times New Roman" w:cs="Times New Roman"/>
                <w:sz w:val="20"/>
                <w:szCs w:val="20"/>
              </w:rPr>
            </w:pPr>
            <w:r w:rsidRPr="002B22B0">
              <w:rPr>
                <w:rFonts w:ascii="Times New Roman" w:hAnsi="Times New Roman" w:cs="Times New Roman"/>
                <w:sz w:val="20"/>
                <w:szCs w:val="20"/>
              </w:rPr>
              <w:t>(16)</w:t>
            </w:r>
          </w:p>
        </w:tc>
      </w:tr>
    </w:tbl>
    <w:p w14:paraId="64FDFC20" w14:textId="77777777" w:rsidR="00065CA2" w:rsidRPr="002B22B0" w:rsidRDefault="00065CA2" w:rsidP="00065CA2">
      <w:pPr>
        <w:jc w:val="both"/>
        <w:rPr>
          <w:rFonts w:ascii="Times New Roman" w:hAnsi="Times New Roman" w:cs="Times New Roman"/>
          <w:sz w:val="20"/>
          <w:szCs w:val="20"/>
        </w:rPr>
      </w:pPr>
    </w:p>
    <w:p w14:paraId="7EBE49D0" w14:textId="77777777" w:rsidR="00065CA2" w:rsidRPr="002B22B0" w:rsidRDefault="00065CA2" w:rsidP="00065CA2">
      <w:pPr>
        <w:jc w:val="both"/>
        <w:rPr>
          <w:rFonts w:ascii="Times New Roman" w:hAnsi="Times New Roman" w:cs="Times New Roman"/>
          <w:sz w:val="20"/>
          <w:szCs w:val="20"/>
        </w:rPr>
      </w:pPr>
      <w:r w:rsidRPr="002B22B0">
        <w:rPr>
          <w:rFonts w:ascii="Times New Roman" w:hAnsi="Times New Roman" w:cs="Times New Roman"/>
          <w:sz w:val="20"/>
          <w:szCs w:val="20"/>
        </w:rPr>
        <w:t>On the other hand, L2 regularization (also known as Ridge regularization) is given by (17) as,</w:t>
      </w:r>
    </w:p>
    <w:p w14:paraId="6522A9DF" w14:textId="77777777" w:rsidR="00065CA2" w:rsidRPr="002B22B0" w:rsidRDefault="00065CA2" w:rsidP="00065CA2">
      <w:pPr>
        <w:jc w:val="both"/>
        <w:rPr>
          <w:rFonts w:ascii="Times New Roman"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8060"/>
        <w:gridCol w:w="550"/>
      </w:tblGrid>
      <w:tr w:rsidR="00065CA2" w:rsidRPr="002B22B0" w14:paraId="22CA24C9" w14:textId="77777777" w:rsidTr="00B168C2">
        <w:tc>
          <w:tcPr>
            <w:tcW w:w="421" w:type="dxa"/>
          </w:tcPr>
          <w:p w14:paraId="7DDBACD8" w14:textId="77777777" w:rsidR="00065CA2" w:rsidRPr="002B22B0" w:rsidRDefault="00065CA2" w:rsidP="00B168C2">
            <w:pPr>
              <w:jc w:val="both"/>
              <w:rPr>
                <w:rFonts w:ascii="Times New Roman" w:hAnsi="Times New Roman" w:cs="Times New Roman"/>
                <w:sz w:val="20"/>
                <w:szCs w:val="20"/>
              </w:rPr>
            </w:pPr>
          </w:p>
        </w:tc>
        <w:tc>
          <w:tcPr>
            <w:tcW w:w="8221" w:type="dxa"/>
            <w:hideMark/>
          </w:tcPr>
          <w:p w14:paraId="6F82DCB1" w14:textId="77777777" w:rsidR="00065CA2" w:rsidRPr="002B22B0" w:rsidRDefault="00065CA2" w:rsidP="00B168C2">
            <w:pPr>
              <w:jc w:val="both"/>
              <w:rPr>
                <w:rFonts w:ascii="Times New Roman" w:hAnsi="Times New Roman" w:cs="Times New Roman"/>
                <w:sz w:val="20"/>
                <w:szCs w:val="20"/>
              </w:rPr>
            </w:pPr>
            <m:oMathPara>
              <m:oMath>
                <m:r>
                  <w:rPr>
                    <w:rFonts w:ascii="Cambria Math" w:hAnsi="Cambria Math" w:cs="Times New Roman"/>
                    <w:sz w:val="20"/>
                    <w:szCs w:val="20"/>
                  </w:rPr>
                  <m:t>L</m:t>
                </m:r>
                <m:d>
                  <m:dPr>
                    <m:ctrlPr>
                      <w:rPr>
                        <w:rFonts w:ascii="Cambria Math" w:eastAsiaTheme="minorEastAsia" w:hAnsi="Cambria Math" w:cs="Times New Roman"/>
                        <w:i/>
                        <w:sz w:val="20"/>
                        <w:szCs w:val="20"/>
                      </w:rPr>
                    </m:ctrlPr>
                  </m:dPr>
                  <m:e>
                    <m:r>
                      <m:rPr>
                        <m:sty m:val="bi"/>
                      </m:rPr>
                      <w:rPr>
                        <w:rFonts w:ascii="Cambria Math" w:eastAsiaTheme="minorEastAsia" w:hAnsi="Cambria Math" w:cs="Times New Roman"/>
                        <w:sz w:val="20"/>
                        <w:szCs w:val="20"/>
                      </w:rPr>
                      <m:t>x</m:t>
                    </m:r>
                    <m:r>
                      <w:rPr>
                        <w:rFonts w:ascii="Cambria Math" w:eastAsiaTheme="minorEastAsia" w:hAnsi="Cambria Math" w:cs="Times New Roman"/>
                        <w:sz w:val="20"/>
                        <w:szCs w:val="20"/>
                      </w:rPr>
                      <m:t>,</m:t>
                    </m:r>
                    <m:r>
                      <m:rPr>
                        <m:sty m:val="bi"/>
                      </m:rPr>
                      <w:rPr>
                        <w:rFonts w:ascii="Cambria Math" w:eastAsiaTheme="minorEastAsia" w:hAnsi="Cambria Math" w:cs="Times New Roman"/>
                        <w:sz w:val="20"/>
                        <w:szCs w:val="20"/>
                      </w:rPr>
                      <m:t>y</m:t>
                    </m:r>
                  </m:e>
                </m:d>
                <m:r>
                  <w:rPr>
                    <w:rFonts w:ascii="Cambria Math" w:eastAsiaTheme="minorEastAsia" w:hAnsi="Cambria Math" w:cs="Times New Roman"/>
                    <w:sz w:val="20"/>
                    <w:szCs w:val="20"/>
                  </w:rPr>
                  <m:t>=</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i=1</m:t>
                    </m:r>
                  </m:sub>
                  <m:sup>
                    <m:r>
                      <w:rPr>
                        <w:rFonts w:ascii="Cambria Math" w:hAnsi="Cambria Math" w:cs="Times New Roman"/>
                        <w:sz w:val="20"/>
                        <w:szCs w:val="20"/>
                      </w:rPr>
                      <m:t>n</m:t>
                    </m:r>
                  </m:sup>
                  <m:e>
                    <m:sSup>
                      <m:sSupPr>
                        <m:ctrlPr>
                          <w:rPr>
                            <w:rFonts w:ascii="Cambria Math" w:hAnsi="Cambria Math" w:cs="Times New Roman"/>
                            <w:i/>
                            <w:sz w:val="20"/>
                            <w:szCs w:val="20"/>
                          </w:rPr>
                        </m:ctrlPr>
                      </m:sSupPr>
                      <m:e>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m:t>
                                </m:r>
                              </m:sub>
                            </m:sSub>
                            <m:r>
                              <w:rPr>
                                <w:rFonts w:ascii="Cambria Math" w:hAnsi="Cambria Math" w:cs="Times New Roman"/>
                                <w:sz w:val="20"/>
                                <w:szCs w:val="20"/>
                              </w:rPr>
                              <m:t>-</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i=0</m:t>
                                </m:r>
                              </m:sub>
                              <m:sup>
                                <m:r>
                                  <w:rPr>
                                    <w:rFonts w:ascii="Cambria Math" w:hAnsi="Cambria Math" w:cs="Times New Roman"/>
                                    <w:sz w:val="20"/>
                                    <w:szCs w:val="20"/>
                                  </w:rPr>
                                  <m:t>n</m:t>
                                </m:r>
                              </m:sup>
                              <m:e>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i</m:t>
                                    </m:r>
                                  </m:sub>
                                </m:sSub>
                                <m:sSubSup>
                                  <m:sSubSupPr>
                                    <m:ctrlPr>
                                      <w:rPr>
                                        <w:rFonts w:ascii="Cambria Math" w:hAnsi="Cambria Math" w:cs="Times New Roman"/>
                                        <w:i/>
                                        <w:sz w:val="20"/>
                                        <w:szCs w:val="20"/>
                                      </w:rPr>
                                    </m:ctrlPr>
                                  </m:sSubSupPr>
                                  <m:e>
                                    <m:r>
                                      <w:rPr>
                                        <w:rFonts w:ascii="Cambria Math" w:hAnsi="Cambria Math" w:cs="Times New Roman"/>
                                        <w:sz w:val="20"/>
                                        <w:szCs w:val="20"/>
                                      </w:rPr>
                                      <m:t>x</m:t>
                                    </m:r>
                                  </m:e>
                                  <m:sub>
                                    <m:r>
                                      <w:rPr>
                                        <w:rFonts w:ascii="Cambria Math" w:hAnsi="Cambria Math" w:cs="Times New Roman"/>
                                        <w:sz w:val="20"/>
                                        <w:szCs w:val="20"/>
                                      </w:rPr>
                                      <m:t>i</m:t>
                                    </m:r>
                                  </m:sub>
                                  <m:sup>
                                    <m:r>
                                      <w:rPr>
                                        <w:rFonts w:ascii="Cambria Math" w:hAnsi="Cambria Math" w:cs="Times New Roman"/>
                                        <w:sz w:val="20"/>
                                        <w:szCs w:val="20"/>
                                      </w:rPr>
                                      <m:t>i</m:t>
                                    </m:r>
                                  </m:sup>
                                </m:sSubSup>
                              </m:e>
                            </m:nary>
                          </m:e>
                        </m:d>
                      </m:e>
                      <m:sup>
                        <m:r>
                          <w:rPr>
                            <w:rFonts w:ascii="Cambria Math" w:hAnsi="Cambria Math" w:cs="Times New Roman"/>
                            <w:sz w:val="20"/>
                            <w:szCs w:val="20"/>
                          </w:rPr>
                          <m:t>2</m:t>
                        </m:r>
                      </m:sup>
                    </m:sSup>
                  </m:e>
                </m:nary>
                <m:r>
                  <w:rPr>
                    <w:rFonts w:ascii="Cambria Math" w:hAnsi="Cambria Math" w:cs="Times New Roman"/>
                    <w:sz w:val="20"/>
                    <w:szCs w:val="20"/>
                  </w:rPr>
                  <m:t>+λ</m:t>
                </m:r>
                <m:nary>
                  <m:naryPr>
                    <m:chr m:val="∑"/>
                    <m:limLoc m:val="undOvr"/>
                    <m:ctrlPr>
                      <w:rPr>
                        <w:rFonts w:ascii="Cambria Math" w:hAnsi="Cambria Math" w:cs="Times New Roman"/>
                        <w:i/>
                        <w:sz w:val="20"/>
                        <w:szCs w:val="20"/>
                      </w:rPr>
                    </m:ctrlPr>
                  </m:naryPr>
                  <m:sub>
                    <m:r>
                      <w:rPr>
                        <w:rFonts w:ascii="Cambria Math" w:hAnsi="Cambria Math" w:cs="Times New Roman"/>
                        <w:sz w:val="20"/>
                        <w:szCs w:val="20"/>
                      </w:rPr>
                      <m:t>i=1</m:t>
                    </m:r>
                  </m:sub>
                  <m:sup>
                    <m:r>
                      <w:rPr>
                        <w:rFonts w:ascii="Cambria Math" w:hAnsi="Cambria Math" w:cs="Times New Roman"/>
                        <w:sz w:val="20"/>
                        <w:szCs w:val="20"/>
                      </w:rPr>
                      <m:t>n</m:t>
                    </m:r>
                  </m:sup>
                  <m:e>
                    <m:sSup>
                      <m:sSupPr>
                        <m:ctrlPr>
                          <w:rPr>
                            <w:rFonts w:ascii="Cambria Math" w:hAnsi="Cambria Math" w:cs="Times New Roman"/>
                            <w:i/>
                            <w:sz w:val="20"/>
                            <w:szCs w:val="20"/>
                          </w:rPr>
                        </m:ctrlPr>
                      </m:sSupPr>
                      <m:e>
                        <m:sSub>
                          <m:sSubPr>
                            <m:ctrlPr>
                              <w:rPr>
                                <w:rFonts w:ascii="Cambria Math" w:hAnsi="Cambria Math" w:cs="Times New Roman"/>
                                <w:i/>
                                <w:sz w:val="20"/>
                                <w:szCs w:val="20"/>
                              </w:rPr>
                            </m:ctrlPr>
                          </m:sSubPr>
                          <m:e>
                            <m:r>
                              <w:rPr>
                                <w:rFonts w:ascii="Cambria Math" w:hAnsi="Cambria Math" w:cs="Times New Roman"/>
                                <w:sz w:val="20"/>
                                <w:szCs w:val="20"/>
                              </w:rPr>
                              <m:t>w</m:t>
                            </m:r>
                          </m:e>
                          <m:sub>
                            <m:r>
                              <w:rPr>
                                <w:rFonts w:ascii="Cambria Math" w:hAnsi="Cambria Math" w:cs="Times New Roman"/>
                                <w:sz w:val="20"/>
                                <w:szCs w:val="20"/>
                              </w:rPr>
                              <m:t>i</m:t>
                            </m:r>
                          </m:sub>
                        </m:sSub>
                      </m:e>
                      <m:sup>
                        <m:r>
                          <w:rPr>
                            <w:rFonts w:ascii="Cambria Math" w:hAnsi="Cambria Math" w:cs="Times New Roman"/>
                            <w:sz w:val="20"/>
                            <w:szCs w:val="20"/>
                          </w:rPr>
                          <m:t>2</m:t>
                        </m:r>
                      </m:sup>
                    </m:sSup>
                  </m:e>
                </m:nary>
              </m:oMath>
            </m:oMathPara>
          </w:p>
        </w:tc>
        <w:tc>
          <w:tcPr>
            <w:tcW w:w="374" w:type="dxa"/>
            <w:vAlign w:val="center"/>
            <w:hideMark/>
          </w:tcPr>
          <w:p w14:paraId="0A5966D1" w14:textId="77777777" w:rsidR="00065CA2" w:rsidRPr="002B22B0" w:rsidRDefault="00065CA2" w:rsidP="00B168C2">
            <w:pPr>
              <w:jc w:val="both"/>
              <w:rPr>
                <w:rFonts w:ascii="Times New Roman" w:hAnsi="Times New Roman" w:cs="Times New Roman"/>
                <w:sz w:val="20"/>
                <w:szCs w:val="20"/>
              </w:rPr>
            </w:pPr>
            <w:r w:rsidRPr="002B22B0">
              <w:rPr>
                <w:rFonts w:ascii="Times New Roman" w:hAnsi="Times New Roman" w:cs="Times New Roman"/>
                <w:sz w:val="20"/>
                <w:szCs w:val="20"/>
              </w:rPr>
              <w:t>(17)</w:t>
            </w:r>
          </w:p>
        </w:tc>
      </w:tr>
    </w:tbl>
    <w:p w14:paraId="3FF20A16" w14:textId="77777777" w:rsidR="00065CA2" w:rsidRPr="002B22B0" w:rsidRDefault="00065CA2" w:rsidP="00065CA2">
      <w:pPr>
        <w:jc w:val="both"/>
        <w:rPr>
          <w:rFonts w:ascii="Times New Roman" w:hAnsi="Times New Roman" w:cs="Times New Roman"/>
          <w:sz w:val="20"/>
          <w:szCs w:val="20"/>
        </w:rPr>
      </w:pPr>
    </w:p>
    <w:p w14:paraId="4379CA61" w14:textId="77777777" w:rsidR="00065CA2" w:rsidRDefault="00065CA2" w:rsidP="00065CA2">
      <w:pPr>
        <w:jc w:val="both"/>
        <w:rPr>
          <w:rFonts w:ascii="Times New Roman" w:hAnsi="Times New Roman" w:cs="Times New Roman"/>
          <w:sz w:val="20"/>
          <w:szCs w:val="20"/>
        </w:rPr>
      </w:pPr>
      <w:r w:rsidRPr="002B22B0">
        <w:rPr>
          <w:rFonts w:ascii="Times New Roman" w:hAnsi="Times New Roman" w:cs="Times New Roman"/>
          <w:sz w:val="20"/>
          <w:szCs w:val="20"/>
        </w:rPr>
        <w:t>These regularizations have been used widely in literature and are a part of standard regularization mechanisms in place for deep neural networks [118-123].</w:t>
      </w:r>
    </w:p>
    <w:p w14:paraId="3255C3A8" w14:textId="77777777" w:rsidR="00065CA2" w:rsidRDefault="00065CA2" w:rsidP="00065CA2">
      <w:pPr>
        <w:jc w:val="both"/>
        <w:rPr>
          <w:rFonts w:ascii="Times New Roman" w:hAnsi="Times New Roman" w:cs="Times New Roman"/>
          <w:b/>
          <w:sz w:val="20"/>
          <w:szCs w:val="20"/>
        </w:rPr>
      </w:pPr>
      <w:r>
        <w:rPr>
          <w:rFonts w:ascii="Times New Roman" w:hAnsi="Times New Roman" w:cs="Times New Roman"/>
          <w:b/>
          <w:sz w:val="20"/>
          <w:szCs w:val="20"/>
        </w:rPr>
        <w:t>Appendix B. Batch Normalization</w:t>
      </w:r>
    </w:p>
    <w:p w14:paraId="1F3FC466" w14:textId="77777777" w:rsidR="00065CA2" w:rsidRPr="002B22B0" w:rsidRDefault="00065CA2" w:rsidP="00065CA2">
      <w:pPr>
        <w:jc w:val="both"/>
        <w:rPr>
          <w:rFonts w:ascii="Times New Roman" w:eastAsiaTheme="minorEastAsia" w:hAnsi="Times New Roman" w:cs="Times New Roman"/>
          <w:sz w:val="20"/>
          <w:szCs w:val="20"/>
        </w:rPr>
      </w:pPr>
      <w:r w:rsidRPr="002B22B0">
        <w:rPr>
          <w:rFonts w:ascii="Times New Roman" w:hAnsi="Times New Roman" w:cs="Times New Roman"/>
          <w:sz w:val="20"/>
          <w:szCs w:val="20"/>
        </w:rPr>
        <w:t xml:space="preserve">Batch normalization (also termed as batch norm) proposed by </w:t>
      </w:r>
      <w:proofErr w:type="spellStart"/>
      <w:r w:rsidRPr="002B22B0">
        <w:rPr>
          <w:rFonts w:ascii="Times New Roman" w:hAnsi="Times New Roman" w:cs="Times New Roman"/>
          <w:sz w:val="20"/>
          <w:szCs w:val="20"/>
        </w:rPr>
        <w:t>Ioffe</w:t>
      </w:r>
      <w:proofErr w:type="spellEnd"/>
      <w:r w:rsidRPr="002B22B0">
        <w:rPr>
          <w:rFonts w:ascii="Times New Roman" w:hAnsi="Times New Roman" w:cs="Times New Roman"/>
          <w:sz w:val="20"/>
          <w:szCs w:val="20"/>
        </w:rPr>
        <w:t xml:space="preserve"> &amp; </w:t>
      </w:r>
      <w:proofErr w:type="spellStart"/>
      <w:r w:rsidRPr="002B22B0">
        <w:rPr>
          <w:rFonts w:ascii="Times New Roman" w:hAnsi="Times New Roman" w:cs="Times New Roman"/>
          <w:sz w:val="20"/>
          <w:szCs w:val="20"/>
        </w:rPr>
        <w:t>Szegedy</w:t>
      </w:r>
      <w:proofErr w:type="spellEnd"/>
      <w:r w:rsidRPr="002B22B0">
        <w:rPr>
          <w:rFonts w:ascii="Times New Roman" w:hAnsi="Times New Roman" w:cs="Times New Roman"/>
          <w:sz w:val="20"/>
          <w:szCs w:val="20"/>
        </w:rPr>
        <w:t xml:space="preserve"> (2015) [124] speeds up convergence of a deep neural network by normalizing each</w:t>
      </w:r>
      <m:oMath>
        <m:r>
          <w:rPr>
            <w:rFonts w:ascii="Cambria Math" w:hAnsi="Cambria Math" w:cs="Times New Roman"/>
            <w:sz w:val="20"/>
            <w:szCs w:val="20"/>
          </w:rPr>
          <m:t xml:space="preserve"> d</m:t>
        </m:r>
      </m:oMath>
      <w:r w:rsidRPr="002B22B0">
        <w:rPr>
          <w:rFonts w:ascii="Times New Roman" w:eastAsiaTheme="minorEastAsia" w:hAnsi="Times New Roman" w:cs="Times New Roman"/>
          <w:sz w:val="20"/>
          <w:szCs w:val="20"/>
        </w:rPr>
        <w:t xml:space="preserve"> dimensions in each layer. Having two learnable parameters</w:t>
      </w:r>
      <m:oMath>
        <m:r>
          <w:rPr>
            <w:rFonts w:ascii="Cambria Math" w:eastAsiaTheme="minorEastAsia" w:hAnsi="Cambria Math" w:cs="Times New Roman"/>
            <w:sz w:val="20"/>
            <w:szCs w:val="20"/>
          </w:rPr>
          <m:t xml:space="preserve"> p</m:t>
        </m:r>
      </m:oMath>
      <w:r w:rsidRPr="002B22B0">
        <w:rPr>
          <w:rFonts w:ascii="Times New Roman" w:eastAsiaTheme="minorEastAsia" w:hAnsi="Times New Roman" w:cs="Times New Roman"/>
          <w:sz w:val="20"/>
          <w:szCs w:val="20"/>
        </w:rPr>
        <w:t xml:space="preserve"> and</w:t>
      </w:r>
      <m:oMath>
        <m:r>
          <w:rPr>
            <w:rFonts w:ascii="Cambria Math" w:eastAsiaTheme="minorEastAsia" w:hAnsi="Cambria Math" w:cs="Times New Roman"/>
            <w:sz w:val="20"/>
            <w:szCs w:val="20"/>
          </w:rPr>
          <m:t xml:space="preserve"> q</m:t>
        </m:r>
      </m:oMath>
      <w:r w:rsidRPr="002B22B0">
        <w:rPr>
          <w:rFonts w:ascii="Times New Roman" w:eastAsiaTheme="minorEastAsia" w:hAnsi="Times New Roman" w:cs="Times New Roman"/>
          <w:sz w:val="20"/>
          <w:szCs w:val="20"/>
        </w:rPr>
        <w:t xml:space="preserve">, the technique takes a </w:t>
      </w:r>
      <w:proofErr w:type="gramStart"/>
      <w:r w:rsidRPr="002B22B0">
        <w:rPr>
          <w:rFonts w:ascii="Times New Roman" w:eastAsiaTheme="minorEastAsia" w:hAnsi="Times New Roman" w:cs="Times New Roman"/>
          <w:sz w:val="20"/>
          <w:szCs w:val="20"/>
        </w:rPr>
        <w:t>mini-batch</w:t>
      </w:r>
      <w:proofErr w:type="gramEnd"/>
      <w:r w:rsidRPr="002B22B0">
        <w:rPr>
          <w:rFonts w:ascii="Times New Roman" w:eastAsiaTheme="minorEastAsia" w:hAnsi="Times New Roman" w:cs="Times New Roman"/>
          <w:sz w:val="20"/>
          <w:szCs w:val="20"/>
        </w:rPr>
        <w:t xml:space="preserve"> </w:t>
      </w:r>
      <m:oMath>
        <m:r>
          <m:rPr>
            <m:scr m:val="script"/>
          </m:rPr>
          <w:rPr>
            <w:rFonts w:ascii="Cambria Math" w:eastAsiaTheme="minorEastAsia" w:hAnsi="Cambria Math" w:cs="Times New Roman"/>
            <w:sz w:val="20"/>
            <w:szCs w:val="20"/>
          </w:rPr>
          <m:t>B</m:t>
        </m:r>
      </m:oMath>
      <w:r w:rsidRPr="002B22B0">
        <w:rPr>
          <w:rFonts w:ascii="Times New Roman" w:eastAsiaTheme="minorEastAsia" w:hAnsi="Times New Roman" w:cs="Times New Roman"/>
          <w:sz w:val="20"/>
          <w:szCs w:val="20"/>
        </w:rPr>
        <w:t xml:space="preserve"> of size </w:t>
      </w:r>
      <m:oMath>
        <m:r>
          <w:rPr>
            <w:rFonts w:ascii="Cambria Math" w:eastAsiaTheme="minorEastAsia" w:hAnsi="Cambria Math" w:cs="Times New Roman"/>
            <w:sz w:val="20"/>
            <w:szCs w:val="20"/>
          </w:rPr>
          <m:t>k</m:t>
        </m:r>
      </m:oMath>
      <w:r w:rsidRPr="002B22B0">
        <w:rPr>
          <w:rFonts w:ascii="Times New Roman" w:eastAsiaTheme="minorEastAsia" w:hAnsi="Times New Roman" w:cs="Times New Roman"/>
          <w:sz w:val="20"/>
          <w:szCs w:val="20"/>
        </w:rPr>
        <w:t xml:space="preserve">, </w:t>
      </w:r>
      <m:oMath>
        <m:r>
          <m:rPr>
            <m:scr m:val="script"/>
          </m:rPr>
          <w:rPr>
            <w:rFonts w:ascii="Cambria Math" w:eastAsiaTheme="minorEastAsia" w:hAnsi="Cambria Math" w:cs="Times New Roman"/>
            <w:sz w:val="20"/>
            <w:szCs w:val="20"/>
          </w:rPr>
          <m:t>B←{</m:t>
        </m:r>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x</m:t>
            </m:r>
          </m:e>
          <m:sub>
            <m:r>
              <w:rPr>
                <w:rFonts w:ascii="Cambria Math" w:eastAsiaTheme="minorEastAsia" w:hAnsi="Cambria Math" w:cs="Times New Roman"/>
                <w:sz w:val="20"/>
                <w:szCs w:val="20"/>
              </w:rPr>
              <m:t>1…k</m:t>
            </m:r>
          </m:sub>
        </m:sSub>
        <m:r>
          <w:rPr>
            <w:rFonts w:ascii="Cambria Math" w:eastAsiaTheme="minorEastAsia" w:hAnsi="Cambria Math" w:cs="Times New Roman"/>
            <w:sz w:val="20"/>
            <w:szCs w:val="20"/>
          </w:rPr>
          <m:t>}</m:t>
        </m:r>
      </m:oMath>
      <w:r w:rsidRPr="002B22B0">
        <w:rPr>
          <w:rFonts w:ascii="Times New Roman" w:eastAsiaTheme="minorEastAsia" w:hAnsi="Times New Roman" w:cs="Times New Roman"/>
          <w:sz w:val="20"/>
          <w:szCs w:val="20"/>
        </w:rPr>
        <w:t>, and normalizes each input</w:t>
      </w:r>
      <m:oMath>
        <m:r>
          <w:rPr>
            <w:rFonts w:ascii="Cambria Math" w:eastAsiaTheme="minorEastAsia" w:hAnsi="Cambria Math" w:cs="Times New Roman"/>
            <w:sz w:val="20"/>
            <w:szCs w:val="20"/>
          </w:rPr>
          <m:t xml:space="preserve"> </m:t>
        </m:r>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x</m:t>
            </m:r>
          </m:e>
          <m:sub>
            <m:r>
              <w:rPr>
                <w:rFonts w:ascii="Cambria Math" w:eastAsiaTheme="minorEastAsia" w:hAnsi="Cambria Math" w:cs="Times New Roman"/>
                <w:sz w:val="20"/>
                <w:szCs w:val="20"/>
              </w:rPr>
              <m:t>i</m:t>
            </m:r>
          </m:sub>
        </m:sSub>
      </m:oMath>
      <w:r w:rsidRPr="002B22B0">
        <w:rPr>
          <w:rFonts w:ascii="Times New Roman" w:eastAsiaTheme="minorEastAsia" w:hAnsi="Times New Roman" w:cs="Times New Roman"/>
          <w:sz w:val="20"/>
          <w:szCs w:val="20"/>
        </w:rPr>
        <w:t xml:space="preserve"> into </w:t>
      </w:r>
      <m:oMath>
        <m:sSub>
          <m:sSubPr>
            <m:ctrlPr>
              <w:rPr>
                <w:rFonts w:ascii="Cambria Math" w:eastAsiaTheme="minorEastAsia" w:hAnsi="Cambria Math" w:cs="Times New Roman"/>
                <w:i/>
                <w:sz w:val="20"/>
                <w:szCs w:val="20"/>
              </w:rPr>
            </m:ctrlPr>
          </m:sSubPr>
          <m:e>
            <m:acc>
              <m:accPr>
                <m:ctrlPr>
                  <w:rPr>
                    <w:rFonts w:ascii="Cambria Math" w:eastAsiaTheme="minorEastAsia" w:hAnsi="Cambria Math" w:cs="Times New Roman"/>
                    <w:i/>
                    <w:sz w:val="20"/>
                    <w:szCs w:val="20"/>
                  </w:rPr>
                </m:ctrlPr>
              </m:accPr>
              <m:e>
                <m:r>
                  <w:rPr>
                    <w:rFonts w:ascii="Cambria Math" w:eastAsiaTheme="minorEastAsia" w:hAnsi="Cambria Math" w:cs="Times New Roman"/>
                    <w:sz w:val="20"/>
                    <w:szCs w:val="20"/>
                  </w:rPr>
                  <m:t>x</m:t>
                </m:r>
              </m:e>
            </m:acc>
          </m:e>
          <m:sub>
            <m:r>
              <w:rPr>
                <w:rFonts w:ascii="Cambria Math" w:eastAsiaTheme="minorEastAsia" w:hAnsi="Cambria Math" w:cs="Times New Roman"/>
                <w:sz w:val="20"/>
                <w:szCs w:val="20"/>
              </w:rPr>
              <m:t>i</m:t>
            </m:r>
          </m:sub>
        </m:sSub>
      </m:oMath>
      <w:r w:rsidRPr="002B22B0">
        <w:rPr>
          <w:rFonts w:ascii="Times New Roman" w:eastAsiaTheme="minorEastAsia" w:hAnsi="Times New Roman" w:cs="Times New Roman"/>
          <w:sz w:val="20"/>
          <w:szCs w:val="20"/>
        </w:rPr>
        <w:t xml:space="preserve"> to be plugged into a linear transformation to restore the representation power of the model.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8060"/>
        <w:gridCol w:w="550"/>
      </w:tblGrid>
      <w:tr w:rsidR="00065CA2" w:rsidRPr="002B22B0" w14:paraId="1B82013F" w14:textId="77777777" w:rsidTr="00B168C2">
        <w:tc>
          <w:tcPr>
            <w:tcW w:w="421" w:type="dxa"/>
            <w:vAlign w:val="center"/>
          </w:tcPr>
          <w:p w14:paraId="6C5E31A7" w14:textId="77777777" w:rsidR="00065CA2" w:rsidRPr="002B22B0" w:rsidRDefault="00065CA2" w:rsidP="00B168C2">
            <w:pPr>
              <w:jc w:val="both"/>
              <w:rPr>
                <w:rFonts w:ascii="Times New Roman" w:hAnsi="Times New Roman" w:cs="Times New Roman"/>
                <w:sz w:val="20"/>
                <w:szCs w:val="20"/>
              </w:rPr>
            </w:pPr>
          </w:p>
        </w:tc>
        <w:tc>
          <w:tcPr>
            <w:tcW w:w="8221" w:type="dxa"/>
            <w:vAlign w:val="center"/>
            <w:hideMark/>
          </w:tcPr>
          <w:p w14:paraId="74A3C123" w14:textId="77777777" w:rsidR="00065CA2" w:rsidRPr="002B22B0" w:rsidRDefault="00065CA2" w:rsidP="00B168C2">
            <w:pPr>
              <w:jc w:val="both"/>
              <w:rPr>
                <w:rFonts w:ascii="Times New Roman" w:hAnsi="Times New Roman" w:cs="Times New Roman"/>
                <w:sz w:val="20"/>
                <w:szCs w:val="20"/>
              </w:rPr>
            </w:pPr>
            <m:oMathPara>
              <m:oMath>
                <m:sSub>
                  <m:sSubPr>
                    <m:ctrlPr>
                      <w:rPr>
                        <w:rFonts w:ascii="Cambria Math" w:hAnsi="Cambria Math" w:cs="Times New Roman"/>
                        <w:i/>
                        <w:sz w:val="20"/>
                        <w:szCs w:val="20"/>
                      </w:rPr>
                    </m:ctrlPr>
                  </m:sSubPr>
                  <m:e>
                    <m:acc>
                      <m:accPr>
                        <m:ctrlPr>
                          <w:rPr>
                            <w:rFonts w:ascii="Cambria Math" w:hAnsi="Cambria Math" w:cs="Times New Roman"/>
                            <w:i/>
                            <w:sz w:val="20"/>
                            <w:szCs w:val="20"/>
                          </w:rPr>
                        </m:ctrlPr>
                      </m:accPr>
                      <m:e>
                        <m:r>
                          <w:rPr>
                            <w:rFonts w:ascii="Cambria Math" w:hAnsi="Cambria Math" w:cs="Times New Roman"/>
                            <w:sz w:val="20"/>
                            <w:szCs w:val="20"/>
                          </w:rPr>
                          <m:t>x</m:t>
                        </m:r>
                      </m:e>
                    </m:acc>
                  </m:e>
                  <m:sub>
                    <m:r>
                      <w:rPr>
                        <w:rFonts w:ascii="Cambria Math" w:hAnsi="Cambria Math" w:cs="Times New Roman"/>
                        <w:sz w:val="20"/>
                        <w:szCs w:val="20"/>
                      </w:rPr>
                      <m:t>i</m:t>
                    </m:r>
                  </m:sub>
                </m:sSub>
                <m:r>
                  <w:rPr>
                    <w:rFonts w:ascii="Cambria Math" w:hAnsi="Cambria Math" w:cs="Times New Roman"/>
                    <w:sz w:val="20"/>
                    <w:szCs w:val="20"/>
                  </w:rPr>
                  <m:t>=</m:t>
                </m:r>
                <m:f>
                  <m:fPr>
                    <m:ctrlPr>
                      <w:rPr>
                        <w:rFonts w:ascii="Cambria Math" w:eastAsiaTheme="minorEastAsia" w:hAnsi="Cambria Math" w:cs="Times New Roman"/>
                        <w:i/>
                        <w:sz w:val="20"/>
                        <w:szCs w:val="20"/>
                      </w:rPr>
                    </m:ctrlPr>
                  </m:fPr>
                  <m:num>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x</m:t>
                        </m:r>
                      </m:e>
                      <m:sub>
                        <m:r>
                          <w:rPr>
                            <w:rFonts w:ascii="Cambria Math" w:eastAsiaTheme="minorEastAsia" w:hAnsi="Cambria Math" w:cs="Times New Roman"/>
                            <w:sz w:val="20"/>
                            <w:szCs w:val="20"/>
                          </w:rPr>
                          <m:t>i</m:t>
                        </m:r>
                      </m:sub>
                    </m:sSub>
                    <m:r>
                      <w:rPr>
                        <w:rFonts w:ascii="Cambria Math" w:eastAsiaTheme="minorEastAsia" w:hAnsi="Cambria Math" w:cs="Times New Roman"/>
                        <w:sz w:val="20"/>
                        <w:szCs w:val="20"/>
                      </w:rPr>
                      <m:t>-</m:t>
                    </m:r>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M</m:t>
                        </m:r>
                      </m:e>
                      <m:sub>
                        <m:r>
                          <m:rPr>
                            <m:scr m:val="script"/>
                          </m:rPr>
                          <w:rPr>
                            <w:rFonts w:ascii="Cambria Math" w:eastAsiaTheme="minorEastAsia" w:hAnsi="Cambria Math" w:cs="Times New Roman"/>
                            <w:sz w:val="20"/>
                            <w:szCs w:val="20"/>
                          </w:rPr>
                          <m:t>B</m:t>
                        </m:r>
                      </m:sub>
                    </m:sSub>
                  </m:num>
                  <m:den>
                    <m:rad>
                      <m:radPr>
                        <m:degHide m:val="1"/>
                        <m:ctrlPr>
                          <w:rPr>
                            <w:rFonts w:ascii="Cambria Math" w:eastAsiaTheme="minorEastAsia" w:hAnsi="Cambria Math" w:cs="Times New Roman"/>
                            <w:i/>
                            <w:sz w:val="20"/>
                            <w:szCs w:val="20"/>
                          </w:rPr>
                        </m:ctrlPr>
                      </m:radPr>
                      <m:deg/>
                      <m:e>
                        <m:sSup>
                          <m:sSupPr>
                            <m:ctrlPr>
                              <w:rPr>
                                <w:rFonts w:ascii="Cambria Math" w:eastAsiaTheme="minorEastAsia" w:hAnsi="Cambria Math" w:cs="Times New Roman"/>
                                <w:i/>
                                <w:sz w:val="20"/>
                                <w:szCs w:val="20"/>
                              </w:rPr>
                            </m:ctrlPr>
                          </m:sSupPr>
                          <m:e>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V</m:t>
                                </m:r>
                              </m:e>
                              <m:sub>
                                <m:r>
                                  <m:rPr>
                                    <m:scr m:val="script"/>
                                  </m:rPr>
                                  <w:rPr>
                                    <w:rFonts w:ascii="Cambria Math" w:eastAsiaTheme="minorEastAsia" w:hAnsi="Cambria Math" w:cs="Times New Roman"/>
                                    <w:sz w:val="20"/>
                                    <w:szCs w:val="20"/>
                                  </w:rPr>
                                  <m:t>B</m:t>
                                </m:r>
                              </m:sub>
                            </m:sSub>
                          </m:e>
                          <m:sup>
                            <m:r>
                              <w:rPr>
                                <w:rFonts w:ascii="Cambria Math" w:eastAsiaTheme="minorEastAsia" w:hAnsi="Cambria Math" w:cs="Times New Roman"/>
                                <w:sz w:val="20"/>
                                <w:szCs w:val="20"/>
                              </w:rPr>
                              <m:t>2</m:t>
                            </m:r>
                          </m:sup>
                        </m:sSup>
                        <m:r>
                          <w:rPr>
                            <w:rFonts w:ascii="Cambria Math" w:eastAsiaTheme="minorEastAsia" w:hAnsi="Cambria Math" w:cs="Times New Roman"/>
                            <w:sz w:val="20"/>
                            <w:szCs w:val="20"/>
                          </w:rPr>
                          <m:t>+c</m:t>
                        </m:r>
                      </m:e>
                    </m:rad>
                  </m:den>
                </m:f>
              </m:oMath>
            </m:oMathPara>
          </w:p>
        </w:tc>
        <w:tc>
          <w:tcPr>
            <w:tcW w:w="550" w:type="dxa"/>
            <w:vAlign w:val="center"/>
            <w:hideMark/>
          </w:tcPr>
          <w:p w14:paraId="49354417" w14:textId="77777777" w:rsidR="00065CA2" w:rsidRPr="002B22B0" w:rsidRDefault="00065CA2" w:rsidP="00B168C2">
            <w:pPr>
              <w:jc w:val="both"/>
              <w:rPr>
                <w:rFonts w:ascii="Times New Roman" w:hAnsi="Times New Roman" w:cs="Times New Roman"/>
                <w:sz w:val="20"/>
                <w:szCs w:val="20"/>
              </w:rPr>
            </w:pPr>
            <w:r w:rsidRPr="002B22B0">
              <w:rPr>
                <w:rFonts w:ascii="Times New Roman" w:hAnsi="Times New Roman" w:cs="Times New Roman"/>
                <w:sz w:val="20"/>
                <w:szCs w:val="20"/>
              </w:rPr>
              <w:t>(18)</w:t>
            </w:r>
          </w:p>
        </w:tc>
      </w:tr>
    </w:tbl>
    <w:p w14:paraId="65768E06" w14:textId="77777777" w:rsidR="00065CA2" w:rsidRPr="002B22B0" w:rsidRDefault="00065CA2" w:rsidP="00065CA2">
      <w:pPr>
        <w:jc w:val="both"/>
        <w:rPr>
          <w:rFonts w:ascii="Times New Roman" w:hAnsi="Times New Roman" w:cs="Times New Roman"/>
          <w:sz w:val="20"/>
          <w:szCs w:val="20"/>
        </w:rPr>
      </w:pPr>
    </w:p>
    <w:p w14:paraId="1033689B" w14:textId="77777777" w:rsidR="00065CA2" w:rsidRPr="002B22B0" w:rsidRDefault="00065CA2" w:rsidP="00065CA2">
      <w:pPr>
        <w:jc w:val="both"/>
        <w:rPr>
          <w:rFonts w:ascii="Times New Roman" w:eastAsiaTheme="minorEastAsia" w:hAnsi="Times New Roman" w:cs="Times New Roman"/>
          <w:sz w:val="20"/>
          <w:szCs w:val="20"/>
        </w:rPr>
      </w:pPr>
      <w:r w:rsidRPr="002B22B0">
        <w:rPr>
          <w:rFonts w:ascii="Times New Roman" w:hAnsi="Times New Roman" w:cs="Times New Roman"/>
          <w:sz w:val="20"/>
          <w:szCs w:val="20"/>
        </w:rPr>
        <w:t xml:space="preserve">In (18), </w:t>
      </w:r>
      <m:oMath>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M</m:t>
            </m:r>
          </m:e>
          <m:sub>
            <m:r>
              <m:rPr>
                <m:scr m:val="script"/>
              </m:rPr>
              <w:rPr>
                <w:rFonts w:ascii="Cambria Math" w:eastAsiaTheme="minorEastAsia" w:hAnsi="Cambria Math" w:cs="Times New Roman"/>
                <w:sz w:val="20"/>
                <w:szCs w:val="20"/>
              </w:rPr>
              <m:t>B</m:t>
            </m:r>
          </m:sub>
        </m:sSub>
      </m:oMath>
      <w:r w:rsidRPr="002B22B0">
        <w:rPr>
          <w:rFonts w:ascii="Times New Roman" w:eastAsiaTheme="minorEastAsia" w:hAnsi="Times New Roman" w:cs="Times New Roman"/>
          <w:sz w:val="20"/>
          <w:szCs w:val="20"/>
        </w:rPr>
        <w:t xml:space="preserve"> is the mean of the values of the batch, </w:t>
      </w:r>
      <m:oMath>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V</m:t>
            </m:r>
          </m:e>
          <m:sub>
            <m:r>
              <m:rPr>
                <m:scr m:val="script"/>
              </m:rPr>
              <w:rPr>
                <w:rFonts w:ascii="Cambria Math" w:eastAsiaTheme="minorEastAsia" w:hAnsi="Cambria Math" w:cs="Times New Roman"/>
                <w:sz w:val="20"/>
                <w:szCs w:val="20"/>
              </w:rPr>
              <m:t>B</m:t>
            </m:r>
          </m:sub>
        </m:sSub>
      </m:oMath>
      <w:r w:rsidRPr="002B22B0">
        <w:rPr>
          <w:rFonts w:ascii="Times New Roman" w:eastAsiaTheme="minorEastAsia" w:hAnsi="Times New Roman" w:cs="Times New Roman"/>
          <w:sz w:val="20"/>
          <w:szCs w:val="20"/>
        </w:rPr>
        <w:t xml:space="preserve"> is the variance and </w:t>
      </w:r>
      <m:oMath>
        <m:r>
          <w:rPr>
            <w:rFonts w:ascii="Cambria Math" w:eastAsiaTheme="minorEastAsia" w:hAnsi="Cambria Math" w:cs="Times New Roman"/>
            <w:sz w:val="20"/>
            <w:szCs w:val="20"/>
          </w:rPr>
          <m:t>c</m:t>
        </m:r>
      </m:oMath>
      <w:r w:rsidRPr="002B22B0">
        <w:rPr>
          <w:rFonts w:ascii="Times New Roman" w:eastAsiaTheme="minorEastAsia" w:hAnsi="Times New Roman" w:cs="Times New Roman"/>
          <w:sz w:val="20"/>
          <w:szCs w:val="20"/>
        </w:rPr>
        <w:t xml:space="preserve"> is a constant added for stability. The mean and the variance are defined by (19) and (20) respectively as,</w:t>
      </w:r>
    </w:p>
    <w:p w14:paraId="1F40AF6B" w14:textId="77777777" w:rsidR="00065CA2" w:rsidRPr="002B22B0" w:rsidRDefault="00065CA2" w:rsidP="00065CA2">
      <w:pPr>
        <w:jc w:val="both"/>
        <w:rPr>
          <w:rFonts w:ascii="Times New Roman" w:eastAsiaTheme="minorEastAsia"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
        <w:gridCol w:w="8059"/>
        <w:gridCol w:w="550"/>
      </w:tblGrid>
      <w:tr w:rsidR="00065CA2" w:rsidRPr="002B22B0" w14:paraId="6F85146E" w14:textId="77777777" w:rsidTr="00B168C2">
        <w:tc>
          <w:tcPr>
            <w:tcW w:w="421" w:type="dxa"/>
          </w:tcPr>
          <w:p w14:paraId="0F965CB0" w14:textId="77777777" w:rsidR="00065CA2" w:rsidRPr="002B22B0" w:rsidRDefault="00065CA2" w:rsidP="00B168C2">
            <w:pPr>
              <w:jc w:val="both"/>
              <w:rPr>
                <w:rFonts w:ascii="Times New Roman" w:hAnsi="Times New Roman" w:cs="Times New Roman"/>
                <w:sz w:val="20"/>
                <w:szCs w:val="20"/>
              </w:rPr>
            </w:pPr>
          </w:p>
        </w:tc>
        <w:tc>
          <w:tcPr>
            <w:tcW w:w="8221" w:type="dxa"/>
            <w:hideMark/>
          </w:tcPr>
          <w:p w14:paraId="166E83FD" w14:textId="77777777" w:rsidR="00065CA2" w:rsidRPr="002B22B0" w:rsidRDefault="00065CA2" w:rsidP="00B168C2">
            <w:pPr>
              <w:jc w:val="both"/>
              <w:rPr>
                <w:rFonts w:ascii="Times New Roman" w:hAnsi="Times New Roman" w:cs="Times New Roman"/>
                <w:sz w:val="20"/>
                <w:szCs w:val="20"/>
              </w:rPr>
            </w:pPr>
            <m:oMathPara>
              <m:oMath>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M</m:t>
                    </m:r>
                  </m:e>
                  <m:sub>
                    <m:r>
                      <m:rPr>
                        <m:scr m:val="script"/>
                      </m:rPr>
                      <w:rPr>
                        <w:rFonts w:ascii="Cambria Math" w:eastAsiaTheme="minorEastAsia" w:hAnsi="Cambria Math" w:cs="Times New Roman"/>
                        <w:sz w:val="20"/>
                        <w:szCs w:val="20"/>
                      </w:rPr>
                      <m:t>B</m:t>
                    </m:r>
                  </m:sub>
                </m:sSub>
                <m:r>
                  <w:rPr>
                    <w:rFonts w:ascii="Cambria Math" w:eastAsiaTheme="minorEastAsia" w:hAnsi="Cambria Math" w:cs="Times New Roman"/>
                    <w:sz w:val="20"/>
                    <w:szCs w:val="20"/>
                  </w:rPr>
                  <m:t>=</m:t>
                </m:r>
                <m:f>
                  <m:fPr>
                    <m:ctrlPr>
                      <w:rPr>
                        <w:rFonts w:ascii="Cambria Math" w:eastAsiaTheme="minorEastAsia" w:hAnsi="Cambria Math" w:cs="Times New Roman"/>
                        <w:i/>
                        <w:sz w:val="20"/>
                        <w:szCs w:val="20"/>
                      </w:rPr>
                    </m:ctrlPr>
                  </m:fPr>
                  <m:num>
                    <m:r>
                      <w:rPr>
                        <w:rFonts w:ascii="Cambria Math" w:eastAsiaTheme="minorEastAsia" w:hAnsi="Cambria Math" w:cs="Times New Roman"/>
                        <w:sz w:val="20"/>
                        <w:szCs w:val="20"/>
                      </w:rPr>
                      <m:t>1</m:t>
                    </m:r>
                  </m:num>
                  <m:den>
                    <m:r>
                      <w:rPr>
                        <w:rFonts w:ascii="Cambria Math" w:eastAsiaTheme="minorEastAsia" w:hAnsi="Cambria Math" w:cs="Times New Roman"/>
                        <w:sz w:val="20"/>
                        <w:szCs w:val="20"/>
                      </w:rPr>
                      <m:t>k</m:t>
                    </m:r>
                  </m:den>
                </m:f>
                <m:nary>
                  <m:naryPr>
                    <m:chr m:val="∑"/>
                    <m:limLoc m:val="undOvr"/>
                    <m:ctrlPr>
                      <w:rPr>
                        <w:rFonts w:ascii="Cambria Math" w:eastAsiaTheme="minorEastAsia" w:hAnsi="Cambria Math" w:cs="Times New Roman"/>
                        <w:i/>
                        <w:sz w:val="20"/>
                        <w:szCs w:val="20"/>
                      </w:rPr>
                    </m:ctrlPr>
                  </m:naryPr>
                  <m:sub>
                    <m:r>
                      <w:rPr>
                        <w:rFonts w:ascii="Cambria Math" w:eastAsiaTheme="minorEastAsia" w:hAnsi="Cambria Math" w:cs="Times New Roman"/>
                        <w:sz w:val="20"/>
                        <w:szCs w:val="20"/>
                      </w:rPr>
                      <m:t>i=1</m:t>
                    </m:r>
                  </m:sub>
                  <m:sup>
                    <m:r>
                      <w:rPr>
                        <w:rFonts w:ascii="Cambria Math" w:eastAsiaTheme="minorEastAsia" w:hAnsi="Cambria Math" w:cs="Times New Roman"/>
                        <w:sz w:val="20"/>
                        <w:szCs w:val="20"/>
                      </w:rPr>
                      <m:t>k</m:t>
                    </m:r>
                  </m:sup>
                  <m:e>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x</m:t>
                        </m:r>
                      </m:e>
                      <m:sub>
                        <m:r>
                          <w:rPr>
                            <w:rFonts w:ascii="Cambria Math" w:eastAsiaTheme="minorEastAsia" w:hAnsi="Cambria Math" w:cs="Times New Roman"/>
                            <w:sz w:val="20"/>
                            <w:szCs w:val="20"/>
                          </w:rPr>
                          <m:t>i</m:t>
                        </m:r>
                      </m:sub>
                    </m:sSub>
                  </m:e>
                </m:nary>
              </m:oMath>
            </m:oMathPara>
          </w:p>
        </w:tc>
        <w:tc>
          <w:tcPr>
            <w:tcW w:w="374" w:type="dxa"/>
            <w:vAlign w:val="center"/>
            <w:hideMark/>
          </w:tcPr>
          <w:p w14:paraId="28CA2F4B" w14:textId="77777777" w:rsidR="00065CA2" w:rsidRPr="002B22B0" w:rsidRDefault="00065CA2" w:rsidP="00B168C2">
            <w:pPr>
              <w:jc w:val="both"/>
              <w:rPr>
                <w:rFonts w:ascii="Times New Roman" w:hAnsi="Times New Roman" w:cs="Times New Roman"/>
                <w:sz w:val="20"/>
                <w:szCs w:val="20"/>
              </w:rPr>
            </w:pPr>
            <w:r w:rsidRPr="002B22B0">
              <w:rPr>
                <w:rFonts w:ascii="Times New Roman" w:hAnsi="Times New Roman" w:cs="Times New Roman"/>
                <w:sz w:val="20"/>
                <w:szCs w:val="20"/>
              </w:rPr>
              <w:t>(19)</w:t>
            </w:r>
          </w:p>
        </w:tc>
      </w:tr>
    </w:tbl>
    <w:p w14:paraId="5F6DA50A" w14:textId="77777777" w:rsidR="00065CA2" w:rsidRPr="002B22B0" w:rsidRDefault="00065CA2" w:rsidP="00065CA2">
      <w:pPr>
        <w:jc w:val="both"/>
        <w:rPr>
          <w:rFonts w:ascii="Times New Roman"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8060"/>
        <w:gridCol w:w="550"/>
      </w:tblGrid>
      <w:tr w:rsidR="00065CA2" w:rsidRPr="002B22B0" w14:paraId="5F5ADB9D" w14:textId="77777777" w:rsidTr="00B168C2">
        <w:tc>
          <w:tcPr>
            <w:tcW w:w="421" w:type="dxa"/>
          </w:tcPr>
          <w:p w14:paraId="0C614BD3" w14:textId="77777777" w:rsidR="00065CA2" w:rsidRPr="002B22B0" w:rsidRDefault="00065CA2" w:rsidP="00B168C2">
            <w:pPr>
              <w:jc w:val="both"/>
              <w:rPr>
                <w:rFonts w:ascii="Times New Roman" w:hAnsi="Times New Roman" w:cs="Times New Roman"/>
                <w:sz w:val="20"/>
                <w:szCs w:val="20"/>
              </w:rPr>
            </w:pPr>
          </w:p>
        </w:tc>
        <w:tc>
          <w:tcPr>
            <w:tcW w:w="8221" w:type="dxa"/>
            <w:hideMark/>
          </w:tcPr>
          <w:p w14:paraId="0BA6934E" w14:textId="77777777" w:rsidR="00065CA2" w:rsidRPr="002B22B0" w:rsidRDefault="00065CA2" w:rsidP="00B168C2">
            <w:pPr>
              <w:jc w:val="both"/>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V</m:t>
                    </m:r>
                  </m:e>
                  <m:sub>
                    <m:r>
                      <m:rPr>
                        <m:scr m:val="script"/>
                      </m:rPr>
                      <w:rPr>
                        <w:rFonts w:ascii="Cambria Math" w:eastAsiaTheme="minorEastAsia" w:hAnsi="Cambria Math" w:cs="Times New Roman"/>
                        <w:sz w:val="20"/>
                        <w:szCs w:val="20"/>
                      </w:rPr>
                      <m:t>B</m:t>
                    </m:r>
                  </m:sub>
                </m:sSub>
                <m:r>
                  <w:rPr>
                    <w:rFonts w:ascii="Cambria Math" w:eastAsiaTheme="minorEastAsia" w:hAnsi="Cambria Math" w:cs="Times New Roman"/>
                    <w:sz w:val="20"/>
                    <w:szCs w:val="20"/>
                  </w:rPr>
                  <m:t>=</m:t>
                </m:r>
                <m:rad>
                  <m:radPr>
                    <m:degHide m:val="1"/>
                    <m:ctrlPr>
                      <w:rPr>
                        <w:rFonts w:ascii="Cambria Math" w:eastAsiaTheme="minorEastAsia" w:hAnsi="Cambria Math" w:cs="Times New Roman"/>
                        <w:i/>
                        <w:sz w:val="20"/>
                        <w:szCs w:val="20"/>
                      </w:rPr>
                    </m:ctrlPr>
                  </m:radPr>
                  <m:deg/>
                  <m:e>
                    <m:f>
                      <m:fPr>
                        <m:ctrlPr>
                          <w:rPr>
                            <w:rFonts w:ascii="Cambria Math" w:eastAsiaTheme="minorEastAsia" w:hAnsi="Cambria Math" w:cs="Times New Roman"/>
                            <w:i/>
                            <w:sz w:val="20"/>
                            <w:szCs w:val="20"/>
                          </w:rPr>
                        </m:ctrlPr>
                      </m:fPr>
                      <m:num>
                        <m:r>
                          <w:rPr>
                            <w:rFonts w:ascii="Cambria Math" w:eastAsiaTheme="minorEastAsia" w:hAnsi="Cambria Math" w:cs="Times New Roman"/>
                            <w:sz w:val="20"/>
                            <w:szCs w:val="20"/>
                          </w:rPr>
                          <m:t>1</m:t>
                        </m:r>
                      </m:num>
                      <m:den>
                        <m:r>
                          <w:rPr>
                            <w:rFonts w:ascii="Cambria Math" w:eastAsiaTheme="minorEastAsia" w:hAnsi="Cambria Math" w:cs="Times New Roman"/>
                            <w:sz w:val="20"/>
                            <w:szCs w:val="20"/>
                          </w:rPr>
                          <m:t>k</m:t>
                        </m:r>
                      </m:den>
                    </m:f>
                    <m:nary>
                      <m:naryPr>
                        <m:chr m:val="∑"/>
                        <m:limLoc m:val="undOvr"/>
                        <m:ctrlPr>
                          <w:rPr>
                            <w:rFonts w:ascii="Cambria Math" w:eastAsiaTheme="minorEastAsia" w:hAnsi="Cambria Math" w:cs="Times New Roman"/>
                            <w:i/>
                            <w:sz w:val="20"/>
                            <w:szCs w:val="20"/>
                          </w:rPr>
                        </m:ctrlPr>
                      </m:naryPr>
                      <m:sub>
                        <m:r>
                          <w:rPr>
                            <w:rFonts w:ascii="Cambria Math" w:eastAsiaTheme="minorEastAsia" w:hAnsi="Cambria Math" w:cs="Times New Roman"/>
                            <w:sz w:val="20"/>
                            <w:szCs w:val="20"/>
                          </w:rPr>
                          <m:t>i=1</m:t>
                        </m:r>
                      </m:sub>
                      <m:sup>
                        <m:r>
                          <w:rPr>
                            <w:rFonts w:ascii="Cambria Math" w:eastAsiaTheme="minorEastAsia" w:hAnsi="Cambria Math" w:cs="Times New Roman"/>
                            <w:sz w:val="20"/>
                            <w:szCs w:val="20"/>
                          </w:rPr>
                          <m:t>k</m:t>
                        </m:r>
                      </m:sup>
                      <m:e>
                        <m:sSup>
                          <m:sSupPr>
                            <m:ctrlPr>
                              <w:rPr>
                                <w:rFonts w:ascii="Cambria Math" w:eastAsiaTheme="minorEastAsia" w:hAnsi="Cambria Math" w:cs="Times New Roman"/>
                                <w:i/>
                                <w:sz w:val="20"/>
                                <w:szCs w:val="20"/>
                              </w:rPr>
                            </m:ctrlPr>
                          </m:sSupPr>
                          <m:e>
                            <m:r>
                              <w:rPr>
                                <w:rFonts w:ascii="Cambria Math" w:eastAsiaTheme="minorEastAsia" w:hAnsi="Cambria Math" w:cs="Times New Roman"/>
                                <w:sz w:val="20"/>
                                <w:szCs w:val="20"/>
                              </w:rPr>
                              <m:t>(</m:t>
                            </m:r>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x</m:t>
                                </m:r>
                              </m:e>
                              <m:sub>
                                <m:r>
                                  <w:rPr>
                                    <w:rFonts w:ascii="Cambria Math" w:eastAsiaTheme="minorEastAsia" w:hAnsi="Cambria Math" w:cs="Times New Roman"/>
                                    <w:sz w:val="20"/>
                                    <w:szCs w:val="20"/>
                                  </w:rPr>
                                  <m:t>i</m:t>
                                </m:r>
                              </m:sub>
                            </m:sSub>
                            <m:r>
                              <w:rPr>
                                <w:rFonts w:ascii="Cambria Math" w:eastAsiaTheme="minorEastAsia" w:hAnsi="Cambria Math" w:cs="Times New Roman"/>
                                <w:sz w:val="20"/>
                                <w:szCs w:val="20"/>
                              </w:rPr>
                              <m:t>-</m:t>
                            </m:r>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M</m:t>
                                </m:r>
                              </m:e>
                              <m:sub>
                                <m:r>
                                  <m:rPr>
                                    <m:scr m:val="script"/>
                                  </m:rPr>
                                  <w:rPr>
                                    <w:rFonts w:ascii="Cambria Math" w:eastAsiaTheme="minorEastAsia" w:hAnsi="Cambria Math" w:cs="Times New Roman"/>
                                    <w:sz w:val="20"/>
                                    <w:szCs w:val="20"/>
                                  </w:rPr>
                                  <m:t>B</m:t>
                                </m:r>
                              </m:sub>
                            </m:sSub>
                            <m:r>
                              <w:rPr>
                                <w:rFonts w:ascii="Cambria Math" w:eastAsiaTheme="minorEastAsia" w:hAnsi="Cambria Math" w:cs="Times New Roman"/>
                                <w:sz w:val="20"/>
                                <w:szCs w:val="20"/>
                              </w:rPr>
                              <m:t>)</m:t>
                            </m:r>
                          </m:e>
                          <m:sup>
                            <m:r>
                              <w:rPr>
                                <w:rFonts w:ascii="Cambria Math" w:eastAsiaTheme="minorEastAsia" w:hAnsi="Cambria Math" w:cs="Times New Roman"/>
                                <w:sz w:val="20"/>
                                <w:szCs w:val="20"/>
                              </w:rPr>
                              <m:t>2</m:t>
                            </m:r>
                          </m:sup>
                        </m:sSup>
                      </m:e>
                    </m:nary>
                  </m:e>
                </m:rad>
              </m:oMath>
            </m:oMathPara>
          </w:p>
        </w:tc>
        <w:tc>
          <w:tcPr>
            <w:tcW w:w="374" w:type="dxa"/>
            <w:vAlign w:val="center"/>
            <w:hideMark/>
          </w:tcPr>
          <w:p w14:paraId="106DCCEA" w14:textId="77777777" w:rsidR="00065CA2" w:rsidRPr="002B22B0" w:rsidRDefault="00065CA2" w:rsidP="00B168C2">
            <w:pPr>
              <w:jc w:val="both"/>
              <w:rPr>
                <w:rFonts w:ascii="Times New Roman" w:hAnsi="Times New Roman" w:cs="Times New Roman"/>
                <w:sz w:val="20"/>
                <w:szCs w:val="20"/>
              </w:rPr>
            </w:pPr>
            <w:r w:rsidRPr="002B22B0">
              <w:rPr>
                <w:rFonts w:ascii="Times New Roman" w:hAnsi="Times New Roman" w:cs="Times New Roman"/>
                <w:sz w:val="20"/>
                <w:szCs w:val="20"/>
              </w:rPr>
              <w:t>(20)</w:t>
            </w:r>
          </w:p>
        </w:tc>
      </w:tr>
    </w:tbl>
    <w:p w14:paraId="3BA7EF20" w14:textId="77777777" w:rsidR="00065CA2" w:rsidRPr="002B22B0" w:rsidRDefault="00065CA2" w:rsidP="00065CA2">
      <w:pPr>
        <w:jc w:val="both"/>
        <w:rPr>
          <w:rFonts w:ascii="Times New Roman" w:hAnsi="Times New Roman" w:cs="Times New Roman"/>
          <w:sz w:val="20"/>
          <w:szCs w:val="20"/>
        </w:rPr>
      </w:pPr>
    </w:p>
    <w:p w14:paraId="348D7757" w14:textId="77777777" w:rsidR="00065CA2" w:rsidRPr="002B22B0" w:rsidRDefault="00065CA2" w:rsidP="00065CA2">
      <w:pPr>
        <w:jc w:val="both"/>
        <w:rPr>
          <w:rFonts w:ascii="Times New Roman" w:eastAsiaTheme="minorEastAsia" w:hAnsi="Times New Roman" w:cs="Times New Roman"/>
          <w:sz w:val="20"/>
          <w:szCs w:val="20"/>
        </w:rPr>
      </w:pPr>
      <w:r w:rsidRPr="002B22B0">
        <w:rPr>
          <w:rFonts w:ascii="Times New Roman" w:hAnsi="Times New Roman" w:cs="Times New Roman"/>
          <w:sz w:val="20"/>
          <w:szCs w:val="20"/>
        </w:rPr>
        <w:t>In final transformation step, the learnable parameters</w:t>
      </w:r>
      <m:oMath>
        <m:r>
          <w:rPr>
            <w:rFonts w:ascii="Cambria Math" w:hAnsi="Cambria Math" w:cs="Times New Roman"/>
            <w:sz w:val="20"/>
            <w:szCs w:val="20"/>
          </w:rPr>
          <m:t xml:space="preserve"> p</m:t>
        </m:r>
      </m:oMath>
      <w:r w:rsidRPr="002B22B0">
        <w:rPr>
          <w:rFonts w:ascii="Times New Roman" w:eastAsiaTheme="minorEastAsia" w:hAnsi="Times New Roman" w:cs="Times New Roman"/>
          <w:sz w:val="20"/>
          <w:szCs w:val="20"/>
        </w:rPr>
        <w:t xml:space="preserve"> and</w:t>
      </w:r>
      <m:oMath>
        <m:r>
          <w:rPr>
            <w:rFonts w:ascii="Cambria Math" w:eastAsiaTheme="minorEastAsia" w:hAnsi="Cambria Math" w:cs="Times New Roman"/>
            <w:sz w:val="20"/>
            <w:szCs w:val="20"/>
          </w:rPr>
          <m:t xml:space="preserve"> q</m:t>
        </m:r>
      </m:oMath>
      <w:r w:rsidRPr="002B22B0">
        <w:rPr>
          <w:rFonts w:ascii="Times New Roman" w:eastAsiaTheme="minorEastAsia" w:hAnsi="Times New Roman" w:cs="Times New Roman"/>
          <w:sz w:val="20"/>
          <w:szCs w:val="20"/>
        </w:rPr>
        <w:t xml:space="preserve"> are used as,</w:t>
      </w:r>
    </w:p>
    <w:p w14:paraId="322820D8" w14:textId="77777777" w:rsidR="00065CA2" w:rsidRPr="002B22B0" w:rsidRDefault="00065CA2" w:rsidP="00065CA2">
      <w:pPr>
        <w:jc w:val="both"/>
        <w:rPr>
          <w:rFonts w:ascii="Times New Roman" w:eastAsiaTheme="minorEastAsia"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7"/>
        <w:gridCol w:w="8059"/>
        <w:gridCol w:w="550"/>
      </w:tblGrid>
      <w:tr w:rsidR="00065CA2" w:rsidRPr="002B22B0" w14:paraId="42AFF393" w14:textId="77777777" w:rsidTr="00B168C2">
        <w:tc>
          <w:tcPr>
            <w:tcW w:w="421" w:type="dxa"/>
          </w:tcPr>
          <w:p w14:paraId="4880C8F3" w14:textId="77777777" w:rsidR="00065CA2" w:rsidRPr="002B22B0" w:rsidRDefault="00065CA2" w:rsidP="00B168C2">
            <w:pPr>
              <w:jc w:val="both"/>
              <w:rPr>
                <w:rFonts w:ascii="Times New Roman" w:hAnsi="Times New Roman" w:cs="Times New Roman"/>
                <w:sz w:val="20"/>
                <w:szCs w:val="20"/>
              </w:rPr>
            </w:pPr>
          </w:p>
        </w:tc>
        <w:tc>
          <w:tcPr>
            <w:tcW w:w="8221" w:type="dxa"/>
            <w:hideMark/>
          </w:tcPr>
          <w:p w14:paraId="0FA9DAE3" w14:textId="77777777" w:rsidR="00065CA2" w:rsidRPr="002B22B0" w:rsidRDefault="00065CA2" w:rsidP="00B168C2">
            <w:pPr>
              <w:jc w:val="both"/>
              <w:rPr>
                <w:rFonts w:ascii="Times New Roman" w:hAnsi="Times New Roman" w:cs="Times New Roman"/>
                <w:sz w:val="20"/>
                <w:szCs w:val="20"/>
              </w:rPr>
            </w:pPr>
            <m:oMathPara>
              <m:oMath>
                <m:sSub>
                  <m:sSubPr>
                    <m:ctrlPr>
                      <w:rPr>
                        <w:rFonts w:ascii="Cambria Math" w:hAnsi="Cambria Math" w:cs="Times New Roman"/>
                        <w:i/>
                        <w:sz w:val="20"/>
                        <w:szCs w:val="20"/>
                      </w:rPr>
                    </m:ctrlPr>
                  </m:sSubPr>
                  <m:e>
                    <m:r>
                      <w:rPr>
                        <w:rFonts w:ascii="Cambria Math" w:hAnsi="Cambria Math" w:cs="Times New Roman"/>
                        <w:sz w:val="20"/>
                        <w:szCs w:val="20"/>
                      </w:rPr>
                      <m:t>y</m:t>
                    </m:r>
                  </m:e>
                  <m:sub>
                    <m:r>
                      <w:rPr>
                        <w:rFonts w:ascii="Cambria Math" w:hAnsi="Cambria Math" w:cs="Times New Roman"/>
                        <w:sz w:val="20"/>
                        <w:szCs w:val="20"/>
                      </w:rPr>
                      <m:t>i</m:t>
                    </m:r>
                  </m:sub>
                </m:sSub>
                <m:r>
                  <w:rPr>
                    <w:rFonts w:ascii="Cambria Math" w:eastAsiaTheme="minorEastAsia" w:hAnsi="Cambria Math" w:cs="Times New Roman"/>
                    <w:sz w:val="20"/>
                    <w:szCs w:val="20"/>
                  </w:rPr>
                  <m:t>=p</m:t>
                </m:r>
                <m:sSub>
                  <m:sSubPr>
                    <m:ctrlPr>
                      <w:rPr>
                        <w:rFonts w:ascii="Cambria Math" w:hAnsi="Cambria Math" w:cs="Times New Roman"/>
                        <w:i/>
                        <w:sz w:val="20"/>
                        <w:szCs w:val="20"/>
                      </w:rPr>
                    </m:ctrlPr>
                  </m:sSubPr>
                  <m:e>
                    <m:acc>
                      <m:accPr>
                        <m:ctrlPr>
                          <w:rPr>
                            <w:rFonts w:ascii="Cambria Math" w:hAnsi="Cambria Math" w:cs="Times New Roman"/>
                            <w:i/>
                            <w:sz w:val="20"/>
                            <w:szCs w:val="20"/>
                          </w:rPr>
                        </m:ctrlPr>
                      </m:accPr>
                      <m:e>
                        <m:r>
                          <w:rPr>
                            <w:rFonts w:ascii="Cambria Math" w:hAnsi="Cambria Math" w:cs="Times New Roman"/>
                            <w:sz w:val="20"/>
                            <w:szCs w:val="20"/>
                          </w:rPr>
                          <m:t>x</m:t>
                        </m:r>
                      </m:e>
                    </m:acc>
                  </m:e>
                  <m:sub>
                    <m:r>
                      <w:rPr>
                        <w:rFonts w:ascii="Cambria Math" w:hAnsi="Cambria Math" w:cs="Times New Roman"/>
                        <w:sz w:val="20"/>
                        <w:szCs w:val="20"/>
                      </w:rPr>
                      <m:t>i</m:t>
                    </m:r>
                  </m:sub>
                </m:sSub>
                <m:r>
                  <w:rPr>
                    <w:rFonts w:ascii="Cambria Math" w:hAnsi="Cambria Math" w:cs="Times New Roman"/>
                    <w:sz w:val="20"/>
                    <w:szCs w:val="20"/>
                  </w:rPr>
                  <m:t>+q</m:t>
                </m:r>
              </m:oMath>
            </m:oMathPara>
          </w:p>
        </w:tc>
        <w:tc>
          <w:tcPr>
            <w:tcW w:w="374" w:type="dxa"/>
            <w:hideMark/>
          </w:tcPr>
          <w:p w14:paraId="023EEA52" w14:textId="77777777" w:rsidR="00065CA2" w:rsidRPr="002B22B0" w:rsidRDefault="00065CA2" w:rsidP="00B168C2">
            <w:pPr>
              <w:jc w:val="both"/>
              <w:rPr>
                <w:rFonts w:ascii="Times New Roman" w:hAnsi="Times New Roman" w:cs="Times New Roman"/>
                <w:sz w:val="20"/>
                <w:szCs w:val="20"/>
              </w:rPr>
            </w:pPr>
            <w:r w:rsidRPr="002B22B0">
              <w:rPr>
                <w:rFonts w:ascii="Times New Roman" w:hAnsi="Times New Roman" w:cs="Times New Roman"/>
                <w:sz w:val="20"/>
                <w:szCs w:val="20"/>
              </w:rPr>
              <w:t>(21)</w:t>
            </w:r>
          </w:p>
        </w:tc>
      </w:tr>
    </w:tbl>
    <w:p w14:paraId="7320398D" w14:textId="77777777" w:rsidR="00065CA2" w:rsidRPr="002B22B0" w:rsidRDefault="00065CA2" w:rsidP="00065CA2">
      <w:pPr>
        <w:jc w:val="both"/>
        <w:rPr>
          <w:rFonts w:ascii="Times New Roman" w:hAnsi="Times New Roman" w:cs="Times New Roman"/>
          <w:sz w:val="20"/>
          <w:szCs w:val="20"/>
        </w:rPr>
      </w:pPr>
    </w:p>
    <w:p w14:paraId="364CBD53" w14:textId="77777777" w:rsidR="00065CA2" w:rsidRDefault="00065CA2" w:rsidP="00065CA2">
      <w:pPr>
        <w:jc w:val="both"/>
        <w:rPr>
          <w:rFonts w:ascii="Times New Roman" w:hAnsi="Times New Roman" w:cs="Times New Roman"/>
          <w:sz w:val="20"/>
          <w:szCs w:val="20"/>
        </w:rPr>
      </w:pPr>
      <w:r w:rsidRPr="002B22B0">
        <w:rPr>
          <w:rFonts w:ascii="Times New Roman" w:hAnsi="Times New Roman" w:cs="Times New Roman"/>
          <w:sz w:val="20"/>
          <w:szCs w:val="20"/>
        </w:rPr>
        <w:t>Batch normalization has been used in various applications [125-128].</w:t>
      </w:r>
    </w:p>
    <w:p w14:paraId="3907F098" w14:textId="77777777" w:rsidR="00065CA2" w:rsidRDefault="00065CA2" w:rsidP="00065CA2">
      <w:pPr>
        <w:jc w:val="both"/>
        <w:rPr>
          <w:rFonts w:ascii="Times New Roman" w:hAnsi="Times New Roman" w:cs="Times New Roman"/>
          <w:b/>
          <w:sz w:val="20"/>
          <w:szCs w:val="20"/>
        </w:rPr>
      </w:pPr>
      <w:r>
        <w:rPr>
          <w:rFonts w:ascii="Times New Roman" w:hAnsi="Times New Roman" w:cs="Times New Roman"/>
          <w:b/>
          <w:sz w:val="20"/>
          <w:szCs w:val="20"/>
        </w:rPr>
        <w:t>Appendix C. Dropout</w:t>
      </w:r>
    </w:p>
    <w:p w14:paraId="00A5D017" w14:textId="77777777" w:rsidR="00065CA2" w:rsidRPr="002B22B0" w:rsidRDefault="00065CA2" w:rsidP="00065CA2">
      <w:pPr>
        <w:jc w:val="both"/>
        <w:rPr>
          <w:rFonts w:ascii="Times New Roman" w:hAnsi="Times New Roman" w:cs="Times New Roman"/>
          <w:sz w:val="20"/>
          <w:szCs w:val="20"/>
        </w:rPr>
      </w:pPr>
      <w:r w:rsidRPr="002B22B0">
        <w:rPr>
          <w:rFonts w:ascii="Times New Roman" w:hAnsi="Times New Roman" w:cs="Times New Roman"/>
          <w:sz w:val="20"/>
          <w:szCs w:val="20"/>
        </w:rPr>
        <w:t>Dropout, proposed by Srivastava et al. (2014) [24] is another technique used in deep neural networks to reduce the extent of overfitting. It does this by randomly ignoring a percentage of units (or nodes) on the layer it is applied on. By “ignoring”, it is implied that these nodes are deactivated and do not fire or propagate any values. The randomization is obtained by sampling the Bernoulli distribution. Fig. 10 shows the simplistic nature of dropout.</w:t>
      </w:r>
    </w:p>
    <w:p w14:paraId="742C9FCD" w14:textId="77777777" w:rsidR="00065CA2" w:rsidRPr="002B22B0" w:rsidRDefault="00065CA2" w:rsidP="00065CA2">
      <w:pPr>
        <w:jc w:val="center"/>
        <w:rPr>
          <w:rFonts w:ascii="Times New Roman" w:hAnsi="Times New Roman" w:cs="Times New Roman"/>
          <w:sz w:val="20"/>
          <w:szCs w:val="20"/>
        </w:rPr>
      </w:pPr>
      <w:r w:rsidRPr="002B22B0">
        <w:rPr>
          <w:rFonts w:ascii="Times New Roman" w:hAnsi="Times New Roman" w:cs="Times New Roman"/>
          <w:noProof/>
          <w:sz w:val="20"/>
          <w:szCs w:val="20"/>
          <w:lang w:eastAsia="en-IN"/>
        </w:rPr>
        <w:drawing>
          <wp:inline distT="0" distB="0" distL="0" distR="0" wp14:anchorId="6B70D29B" wp14:editId="624C7872">
            <wp:extent cx="4165600" cy="2133600"/>
            <wp:effectExtent l="0" t="0" r="6350" b="0"/>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165600" cy="2133600"/>
                    </a:xfrm>
                    <a:prstGeom prst="rect">
                      <a:avLst/>
                    </a:prstGeom>
                    <a:noFill/>
                    <a:ln>
                      <a:noFill/>
                    </a:ln>
                  </pic:spPr>
                </pic:pic>
              </a:graphicData>
            </a:graphic>
          </wp:inline>
        </w:drawing>
      </w:r>
    </w:p>
    <w:p w14:paraId="6EFB6412" w14:textId="77777777" w:rsidR="00065CA2" w:rsidRDefault="00065CA2" w:rsidP="00065CA2">
      <w:pPr>
        <w:jc w:val="center"/>
        <w:rPr>
          <w:rFonts w:ascii="Times New Roman" w:hAnsi="Times New Roman" w:cs="Times New Roman"/>
          <w:sz w:val="18"/>
          <w:szCs w:val="20"/>
        </w:rPr>
      </w:pPr>
      <w:r w:rsidRPr="002B22B0">
        <w:rPr>
          <w:rFonts w:ascii="Times New Roman" w:hAnsi="Times New Roman" w:cs="Times New Roman"/>
          <w:b/>
          <w:sz w:val="18"/>
          <w:szCs w:val="20"/>
        </w:rPr>
        <w:t>Fig. 10:</w:t>
      </w:r>
      <w:r w:rsidRPr="002B22B0">
        <w:rPr>
          <w:rFonts w:ascii="Times New Roman" w:hAnsi="Times New Roman" w:cs="Times New Roman"/>
          <w:sz w:val="18"/>
          <w:szCs w:val="20"/>
        </w:rPr>
        <w:t xml:space="preserve"> (Left): A normal deep neural network. (Right): Dropout applied on each layer (except the top-most layer). Image adapted from [24].</w:t>
      </w:r>
    </w:p>
    <w:p w14:paraId="3D3B01CC" w14:textId="77777777" w:rsidR="00065CA2" w:rsidRPr="002B22B0" w:rsidRDefault="00065CA2" w:rsidP="00065CA2">
      <w:pPr>
        <w:jc w:val="both"/>
        <w:rPr>
          <w:rFonts w:ascii="Times New Roman" w:hAnsi="Times New Roman" w:cs="Times New Roman"/>
          <w:b/>
          <w:sz w:val="20"/>
          <w:szCs w:val="20"/>
        </w:rPr>
      </w:pPr>
      <w:r w:rsidRPr="002B22B0">
        <w:rPr>
          <w:rFonts w:ascii="Times New Roman" w:hAnsi="Times New Roman" w:cs="Times New Roman"/>
          <w:b/>
          <w:sz w:val="20"/>
          <w:szCs w:val="20"/>
        </w:rPr>
        <w:t>Appendix D. Class Activation Map (CAM)</w:t>
      </w:r>
    </w:p>
    <w:p w14:paraId="1BC0C14F" w14:textId="77777777" w:rsidR="00065CA2" w:rsidRPr="002B22B0" w:rsidRDefault="00065CA2" w:rsidP="00065CA2">
      <w:pPr>
        <w:jc w:val="both"/>
        <w:rPr>
          <w:rFonts w:ascii="Times New Roman" w:eastAsiaTheme="minorEastAsia" w:hAnsi="Times New Roman" w:cs="Times New Roman"/>
          <w:sz w:val="20"/>
          <w:szCs w:val="20"/>
        </w:rPr>
      </w:pPr>
      <w:r w:rsidRPr="002B22B0">
        <w:rPr>
          <w:rFonts w:ascii="Times New Roman" w:hAnsi="Times New Roman" w:cs="Times New Roman"/>
          <w:sz w:val="20"/>
          <w:szCs w:val="20"/>
        </w:rPr>
        <w:t>For an input image</w:t>
      </w:r>
      <m:oMath>
        <m:r>
          <m:rPr>
            <m:scr m:val="script"/>
          </m:rPr>
          <w:rPr>
            <w:rFonts w:ascii="Cambria Math" w:hAnsi="Cambria Math" w:cs="Times New Roman"/>
            <w:sz w:val="20"/>
            <w:szCs w:val="20"/>
          </w:rPr>
          <m:t xml:space="preserve"> I</m:t>
        </m:r>
      </m:oMath>
      <w:r w:rsidRPr="002B22B0">
        <w:rPr>
          <w:rFonts w:ascii="Times New Roman" w:eastAsiaTheme="minorEastAsia" w:hAnsi="Times New Roman" w:cs="Times New Roman"/>
          <w:sz w:val="20"/>
          <w:szCs w:val="20"/>
        </w:rPr>
        <w:t>, we take the activation of unit</w:t>
      </w:r>
      <m:oMath>
        <m:r>
          <w:rPr>
            <w:rFonts w:ascii="Cambria Math" w:eastAsiaTheme="minorEastAsia" w:hAnsi="Cambria Math" w:cs="Times New Roman"/>
            <w:sz w:val="20"/>
            <w:szCs w:val="20"/>
          </w:rPr>
          <m:t xml:space="preserve"> p</m:t>
        </m:r>
      </m:oMath>
      <w:r w:rsidRPr="002B22B0">
        <w:rPr>
          <w:rFonts w:ascii="Times New Roman" w:eastAsiaTheme="minorEastAsia" w:hAnsi="Times New Roman" w:cs="Times New Roman"/>
          <w:sz w:val="20"/>
          <w:szCs w:val="20"/>
        </w:rPr>
        <w:t xml:space="preserve"> of the last convolutional layer spatially located at </w:t>
      </w:r>
      <m:oMath>
        <m:r>
          <w:rPr>
            <w:rFonts w:ascii="Cambria Math" w:eastAsiaTheme="minorEastAsia" w:hAnsi="Cambria Math" w:cs="Times New Roman"/>
            <w:sz w:val="20"/>
            <w:szCs w:val="20"/>
          </w:rPr>
          <m:t>(x, y)</m:t>
        </m:r>
      </m:oMath>
      <w:r w:rsidRPr="002B22B0">
        <w:rPr>
          <w:rFonts w:ascii="Times New Roman" w:eastAsiaTheme="minorEastAsia" w:hAnsi="Times New Roman" w:cs="Times New Roman"/>
          <w:sz w:val="20"/>
          <w:szCs w:val="20"/>
        </w:rPr>
        <w:t xml:space="preserve"> and denote this activation by</w:t>
      </w:r>
      <m:oMath>
        <m:r>
          <w:rPr>
            <w:rFonts w:ascii="Cambria Math" w:eastAsiaTheme="minorEastAsia" w:hAnsi="Cambria Math" w:cs="Times New Roman"/>
            <w:sz w:val="20"/>
            <w:szCs w:val="20"/>
          </w:rPr>
          <m:t xml:space="preserve"> </m:t>
        </m:r>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p</m:t>
            </m:r>
          </m:sub>
        </m:sSub>
        <m:r>
          <w:rPr>
            <w:rFonts w:ascii="Cambria Math" w:eastAsiaTheme="minorEastAsia" w:hAnsi="Cambria Math" w:cs="Times New Roman"/>
            <w:sz w:val="20"/>
            <w:szCs w:val="20"/>
          </w:rPr>
          <m:t>(x,y)</m:t>
        </m:r>
      </m:oMath>
      <w:r w:rsidRPr="002B22B0">
        <w:rPr>
          <w:rFonts w:ascii="Times New Roman" w:eastAsiaTheme="minorEastAsia" w:hAnsi="Times New Roman" w:cs="Times New Roman"/>
          <w:sz w:val="20"/>
          <w:szCs w:val="20"/>
        </w:rPr>
        <w:t xml:space="preserve">. Let </w:t>
      </w:r>
      <m:oMath>
        <m:r>
          <w:rPr>
            <w:rFonts w:ascii="Cambria Math" w:eastAsiaTheme="minorEastAsia" w:hAnsi="Cambria Math" w:cs="Times New Roman"/>
            <w:sz w:val="20"/>
            <w:szCs w:val="20"/>
          </w:rPr>
          <m:t>G(x)</m:t>
        </m:r>
      </m:oMath>
      <w:r w:rsidRPr="002B22B0">
        <w:rPr>
          <w:rFonts w:ascii="Times New Roman" w:eastAsiaTheme="minorEastAsia" w:hAnsi="Times New Roman" w:cs="Times New Roman"/>
          <w:sz w:val="20"/>
          <w:szCs w:val="20"/>
        </w:rPr>
        <w:t xml:space="preserve"> be the GAP function and hence when we plug</w:t>
      </w:r>
      <m:oMath>
        <m:r>
          <w:rPr>
            <w:rFonts w:ascii="Cambria Math" w:eastAsiaTheme="minorEastAsia" w:hAnsi="Cambria Math" w:cs="Times New Roman"/>
            <w:sz w:val="20"/>
            <w:szCs w:val="20"/>
          </w:rPr>
          <m:t xml:space="preserve"> </m:t>
        </m:r>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f</m:t>
            </m:r>
          </m:e>
          <m:sub>
            <m:r>
              <w:rPr>
                <w:rFonts w:ascii="Cambria Math" w:eastAsiaTheme="minorEastAsia" w:hAnsi="Cambria Math" w:cs="Times New Roman"/>
                <w:sz w:val="20"/>
                <w:szCs w:val="20"/>
              </w:rPr>
              <m:t>p</m:t>
            </m:r>
          </m:sub>
        </m:sSub>
        <m:r>
          <w:rPr>
            <w:rFonts w:ascii="Cambria Math" w:eastAsiaTheme="minorEastAsia" w:hAnsi="Cambria Math" w:cs="Times New Roman"/>
            <w:sz w:val="20"/>
            <w:szCs w:val="20"/>
          </w:rPr>
          <m:t>(x,y)</m:t>
        </m:r>
      </m:oMath>
      <w:r w:rsidRPr="002B22B0">
        <w:rPr>
          <w:rFonts w:ascii="Times New Roman" w:eastAsiaTheme="minorEastAsia" w:hAnsi="Times New Roman" w:cs="Times New Roman"/>
          <w:sz w:val="20"/>
          <w:szCs w:val="20"/>
        </w:rPr>
        <w:t xml:space="preserve"> in</w:t>
      </w:r>
      <m:oMath>
        <m:r>
          <w:rPr>
            <w:rFonts w:ascii="Cambria Math" w:eastAsiaTheme="minorEastAsia" w:hAnsi="Cambria Math" w:cs="Times New Roman"/>
            <w:sz w:val="20"/>
            <w:szCs w:val="20"/>
          </w:rPr>
          <m:t xml:space="preserve"> G(x)</m:t>
        </m:r>
      </m:oMath>
      <w:r w:rsidRPr="002B22B0">
        <w:rPr>
          <w:rFonts w:ascii="Times New Roman" w:eastAsiaTheme="minorEastAsia" w:hAnsi="Times New Roman" w:cs="Times New Roman"/>
          <w:sz w:val="20"/>
          <w:szCs w:val="20"/>
        </w:rPr>
        <w:t xml:space="preserve"> we get,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8060"/>
        <w:gridCol w:w="550"/>
      </w:tblGrid>
      <w:tr w:rsidR="00065CA2" w:rsidRPr="002B22B0" w14:paraId="155C5273" w14:textId="77777777" w:rsidTr="00B168C2">
        <w:tc>
          <w:tcPr>
            <w:tcW w:w="421" w:type="dxa"/>
          </w:tcPr>
          <w:p w14:paraId="4CC4B124" w14:textId="77777777" w:rsidR="00065CA2" w:rsidRPr="002B22B0" w:rsidRDefault="00065CA2" w:rsidP="00B168C2">
            <w:pPr>
              <w:jc w:val="both"/>
              <w:rPr>
                <w:rFonts w:ascii="Times New Roman" w:hAnsi="Times New Roman" w:cs="Times New Roman"/>
                <w:sz w:val="20"/>
                <w:szCs w:val="20"/>
              </w:rPr>
            </w:pPr>
          </w:p>
        </w:tc>
        <w:tc>
          <w:tcPr>
            <w:tcW w:w="8221" w:type="dxa"/>
            <w:hideMark/>
          </w:tcPr>
          <w:p w14:paraId="30CC89D2" w14:textId="77777777" w:rsidR="00065CA2" w:rsidRPr="002B22B0" w:rsidRDefault="00065CA2" w:rsidP="00B168C2">
            <w:pPr>
              <w:jc w:val="both"/>
              <w:rPr>
                <w:rFonts w:ascii="Times New Roman" w:hAnsi="Times New Roman" w:cs="Times New Roman"/>
                <w:sz w:val="20"/>
                <w:szCs w:val="20"/>
              </w:rPr>
            </w:pPr>
            <m:oMathPara>
              <m:oMath>
                <m:r>
                  <w:rPr>
                    <w:rFonts w:ascii="Cambria Math" w:hAnsi="Cambria Math" w:cs="Times New Roman"/>
                    <w:sz w:val="20"/>
                    <w:szCs w:val="20"/>
                  </w:rPr>
                  <m:t>G</m:t>
                </m:r>
                <m:d>
                  <m:dPr>
                    <m:ctrlPr>
                      <w:rPr>
                        <w:rFonts w:ascii="Cambria Math" w:hAnsi="Cambria Math" w:cs="Times New Roman"/>
                        <w:i/>
                        <w:sz w:val="20"/>
                        <w:szCs w:val="20"/>
                      </w:rPr>
                    </m:ctrlPr>
                  </m:dPr>
                  <m:e>
                    <m:sSub>
                      <m:sSubPr>
                        <m:ctrlPr>
                          <w:rPr>
                            <w:rFonts w:ascii="Cambria Math" w:hAnsi="Cambria Math"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p</m:t>
                        </m:r>
                      </m:sub>
                    </m:sSub>
                    <m:d>
                      <m:dPr>
                        <m:ctrlPr>
                          <w:rPr>
                            <w:rFonts w:ascii="Cambria Math" w:hAnsi="Cambria Math" w:cs="Times New Roman"/>
                            <w:i/>
                            <w:sz w:val="20"/>
                            <w:szCs w:val="20"/>
                          </w:rPr>
                        </m:ctrlPr>
                      </m:dPr>
                      <m:e>
                        <m:r>
                          <w:rPr>
                            <w:rFonts w:ascii="Cambria Math" w:hAnsi="Cambria Math" w:cs="Times New Roman"/>
                            <w:sz w:val="20"/>
                            <w:szCs w:val="20"/>
                          </w:rPr>
                          <m:t>x,y</m:t>
                        </m:r>
                      </m:e>
                    </m:d>
                  </m:e>
                </m:d>
                <m:r>
                  <w:rPr>
                    <w:rFonts w:ascii="Cambria Math" w:hAnsi="Cambria Math" w:cs="Times New Roman"/>
                    <w:sz w:val="20"/>
                    <w:szCs w:val="20"/>
                  </w:rPr>
                  <m:t xml:space="preserve">= </m:t>
                </m:r>
                <m:nary>
                  <m:naryPr>
                    <m:chr m:val="∑"/>
                    <m:limLoc m:val="undOvr"/>
                    <m:supHide m:val="1"/>
                    <m:ctrlPr>
                      <w:rPr>
                        <w:rFonts w:ascii="Cambria Math" w:hAnsi="Cambria Math" w:cs="Times New Roman"/>
                        <w:i/>
                        <w:sz w:val="20"/>
                        <w:szCs w:val="20"/>
                      </w:rPr>
                    </m:ctrlPr>
                  </m:naryPr>
                  <m:sub>
                    <m:r>
                      <w:rPr>
                        <w:rFonts w:ascii="Cambria Math" w:hAnsi="Cambria Math" w:cs="Times New Roman"/>
                        <w:sz w:val="20"/>
                        <w:szCs w:val="20"/>
                      </w:rPr>
                      <m:t>p</m:t>
                    </m:r>
                  </m:sub>
                  <m:sup/>
                  <m:e>
                    <m:sSub>
                      <m:sSubPr>
                        <m:ctrlPr>
                          <w:rPr>
                            <w:rFonts w:ascii="Cambria Math" w:hAnsi="Cambria Math"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p</m:t>
                        </m:r>
                      </m:sub>
                    </m:sSub>
                    <m:d>
                      <m:dPr>
                        <m:ctrlPr>
                          <w:rPr>
                            <w:rFonts w:ascii="Cambria Math" w:hAnsi="Cambria Math" w:cs="Times New Roman"/>
                            <w:i/>
                            <w:sz w:val="20"/>
                            <w:szCs w:val="20"/>
                          </w:rPr>
                        </m:ctrlPr>
                      </m:dPr>
                      <m:e>
                        <m:r>
                          <w:rPr>
                            <w:rFonts w:ascii="Cambria Math" w:hAnsi="Cambria Math" w:cs="Times New Roman"/>
                            <w:sz w:val="20"/>
                            <w:szCs w:val="20"/>
                          </w:rPr>
                          <m:t>x,y</m:t>
                        </m:r>
                      </m:e>
                    </m:d>
                  </m:e>
                </m:nary>
                <m:r>
                  <w:rPr>
                    <w:rFonts w:ascii="Cambria Math" w:hAnsi="Cambria Math" w:cs="Times New Roman"/>
                    <w:sz w:val="20"/>
                    <w:szCs w:val="20"/>
                  </w:rPr>
                  <m:t xml:space="preserve">= </m:t>
                </m:r>
                <m:sSub>
                  <m:sSubPr>
                    <m:ctrlPr>
                      <w:rPr>
                        <w:rFonts w:ascii="Cambria Math" w:hAnsi="Cambria Math" w:cs="Times New Roman"/>
                        <w:i/>
                        <w:sz w:val="20"/>
                        <w:szCs w:val="20"/>
                      </w:rPr>
                    </m:ctrlPr>
                  </m:sSubPr>
                  <m:e>
                    <m:r>
                      <w:rPr>
                        <w:rFonts w:ascii="Cambria Math" w:hAnsi="Cambria Math" w:cs="Times New Roman"/>
                        <w:sz w:val="20"/>
                        <w:szCs w:val="20"/>
                      </w:rPr>
                      <m:t>G</m:t>
                    </m:r>
                  </m:e>
                  <m:sub>
                    <m:r>
                      <w:rPr>
                        <w:rFonts w:ascii="Cambria Math" w:hAnsi="Cambria Math" w:cs="Times New Roman"/>
                        <w:sz w:val="20"/>
                        <w:szCs w:val="20"/>
                      </w:rPr>
                      <m:t>p</m:t>
                    </m:r>
                  </m:sub>
                </m:sSub>
              </m:oMath>
            </m:oMathPara>
          </w:p>
        </w:tc>
        <w:tc>
          <w:tcPr>
            <w:tcW w:w="374" w:type="dxa"/>
            <w:vAlign w:val="center"/>
            <w:hideMark/>
          </w:tcPr>
          <w:p w14:paraId="31D00BAA" w14:textId="77777777" w:rsidR="00065CA2" w:rsidRPr="002B22B0" w:rsidRDefault="00065CA2" w:rsidP="00B168C2">
            <w:pPr>
              <w:jc w:val="both"/>
              <w:rPr>
                <w:rFonts w:ascii="Times New Roman" w:hAnsi="Times New Roman" w:cs="Times New Roman"/>
                <w:sz w:val="20"/>
                <w:szCs w:val="20"/>
              </w:rPr>
            </w:pPr>
            <w:r w:rsidRPr="002B22B0">
              <w:rPr>
                <w:rFonts w:ascii="Times New Roman" w:hAnsi="Times New Roman" w:cs="Times New Roman"/>
                <w:sz w:val="20"/>
                <w:szCs w:val="20"/>
              </w:rPr>
              <w:t>(22)</w:t>
            </w:r>
          </w:p>
        </w:tc>
      </w:tr>
    </w:tbl>
    <w:p w14:paraId="11D3C984" w14:textId="77777777" w:rsidR="00065CA2" w:rsidRPr="002B22B0" w:rsidRDefault="00065CA2" w:rsidP="00065CA2">
      <w:pPr>
        <w:jc w:val="both"/>
        <w:rPr>
          <w:rFonts w:ascii="Times New Roman" w:hAnsi="Times New Roman" w:cs="Times New Roman"/>
          <w:sz w:val="20"/>
          <w:szCs w:val="20"/>
        </w:rPr>
      </w:pPr>
    </w:p>
    <w:p w14:paraId="04E6883A" w14:textId="77777777" w:rsidR="00065CA2" w:rsidRPr="002B22B0" w:rsidRDefault="00065CA2" w:rsidP="00065CA2">
      <w:pPr>
        <w:jc w:val="both"/>
        <w:rPr>
          <w:rFonts w:ascii="Times New Roman" w:eastAsiaTheme="minorEastAsia" w:hAnsi="Times New Roman" w:cs="Times New Roman"/>
          <w:sz w:val="20"/>
          <w:szCs w:val="20"/>
        </w:rPr>
      </w:pPr>
      <w:r w:rsidRPr="002B22B0">
        <w:rPr>
          <w:rFonts w:ascii="Times New Roman" w:eastAsiaTheme="minorEastAsia" w:hAnsi="Times New Roman" w:cs="Times New Roman"/>
          <w:sz w:val="20"/>
          <w:szCs w:val="20"/>
        </w:rPr>
        <w:t>Taking weight</w:t>
      </w:r>
      <m:oMath>
        <m:r>
          <w:rPr>
            <w:rFonts w:ascii="Cambria Math" w:eastAsiaTheme="minorEastAsia" w:hAnsi="Cambria Math" w:cs="Times New Roman"/>
            <w:sz w:val="20"/>
            <w:szCs w:val="20"/>
          </w:rPr>
          <m:t xml:space="preserve"> </m:t>
        </m:r>
        <m:sSubSup>
          <m:sSubSupPr>
            <m:ctrlPr>
              <w:rPr>
                <w:rFonts w:ascii="Cambria Math" w:eastAsiaTheme="minorEastAsia" w:hAnsi="Cambria Math" w:cs="Times New Roman"/>
                <w:i/>
                <w:sz w:val="20"/>
                <w:szCs w:val="20"/>
              </w:rPr>
            </m:ctrlPr>
          </m:sSubSupPr>
          <m:e>
            <m:r>
              <w:rPr>
                <w:rFonts w:ascii="Cambria Math" w:eastAsiaTheme="minorEastAsia" w:hAnsi="Cambria Math" w:cs="Times New Roman"/>
                <w:sz w:val="20"/>
                <w:szCs w:val="20"/>
              </w:rPr>
              <m:t>w</m:t>
            </m:r>
          </m:e>
          <m:sub>
            <m:r>
              <w:rPr>
                <w:rFonts w:ascii="Cambria Math" w:eastAsiaTheme="minorEastAsia" w:hAnsi="Cambria Math" w:cs="Times New Roman"/>
                <w:sz w:val="20"/>
                <w:szCs w:val="20"/>
              </w:rPr>
              <m:t>p</m:t>
            </m:r>
          </m:sub>
          <m:sup>
            <m:r>
              <w:rPr>
                <w:rFonts w:ascii="Cambria Math" w:eastAsiaTheme="minorEastAsia" w:hAnsi="Cambria Math" w:cs="Times New Roman"/>
                <w:sz w:val="20"/>
                <w:szCs w:val="20"/>
              </w:rPr>
              <m:t>c</m:t>
            </m:r>
          </m:sup>
        </m:sSubSup>
      </m:oMath>
      <w:r w:rsidRPr="002B22B0">
        <w:rPr>
          <w:rFonts w:ascii="Times New Roman" w:eastAsiaTheme="minorEastAsia" w:hAnsi="Times New Roman" w:cs="Times New Roman"/>
          <w:sz w:val="20"/>
          <w:szCs w:val="20"/>
        </w:rPr>
        <w:t xml:space="preserve"> </w:t>
      </w:r>
      <w:r w:rsidRPr="002B22B0">
        <w:rPr>
          <w:rFonts w:ascii="Times New Roman" w:hAnsi="Times New Roman" w:cs="Times New Roman"/>
          <w:sz w:val="20"/>
          <w:szCs w:val="20"/>
        </w:rPr>
        <w:t>for some class</w:t>
      </w:r>
      <m:oMath>
        <m:r>
          <w:rPr>
            <w:rFonts w:ascii="Cambria Math" w:hAnsi="Cambria Math" w:cs="Times New Roman"/>
            <w:sz w:val="20"/>
            <w:szCs w:val="20"/>
          </w:rPr>
          <m:t xml:space="preserve"> c</m:t>
        </m:r>
      </m:oMath>
      <w:r w:rsidRPr="002B22B0">
        <w:rPr>
          <w:rFonts w:ascii="Times New Roman" w:eastAsiaTheme="minorEastAsia" w:hAnsi="Times New Roman" w:cs="Times New Roman"/>
          <w:sz w:val="20"/>
          <w:szCs w:val="20"/>
        </w:rPr>
        <w:t xml:space="preserve"> and unit</w:t>
      </w:r>
      <m:oMath>
        <m:r>
          <w:rPr>
            <w:rFonts w:ascii="Cambria Math" w:eastAsiaTheme="minorEastAsia" w:hAnsi="Cambria Math" w:cs="Times New Roman"/>
            <w:sz w:val="20"/>
            <w:szCs w:val="20"/>
          </w:rPr>
          <m:t xml:space="preserve"> p</m:t>
        </m:r>
      </m:oMath>
      <w:r w:rsidRPr="002B22B0">
        <w:rPr>
          <w:rFonts w:ascii="Times New Roman" w:eastAsiaTheme="minorEastAsia" w:hAnsi="Times New Roman" w:cs="Times New Roman"/>
          <w:sz w:val="20"/>
          <w:szCs w:val="20"/>
        </w:rPr>
        <w:t xml:space="preserve">, the input to the softmax </w:t>
      </w:r>
      <m:oMath>
        <m:sSup>
          <m:sSupPr>
            <m:ctrlPr>
              <w:rPr>
                <w:rFonts w:ascii="Cambria Math" w:eastAsiaTheme="minorEastAsia" w:hAnsi="Cambria Math" w:cs="Times New Roman"/>
                <w:i/>
                <w:sz w:val="20"/>
                <w:szCs w:val="20"/>
              </w:rPr>
            </m:ctrlPr>
          </m:sSupPr>
          <m:e>
            <m:r>
              <w:rPr>
                <w:rFonts w:ascii="Cambria Math" w:eastAsiaTheme="minorEastAsia" w:hAnsi="Cambria Math" w:cs="Times New Roman"/>
                <w:sz w:val="20"/>
                <w:szCs w:val="20"/>
              </w:rPr>
              <m:t>S</m:t>
            </m:r>
          </m:e>
          <m:sup>
            <m:r>
              <w:rPr>
                <w:rFonts w:ascii="Cambria Math" w:eastAsiaTheme="minorEastAsia" w:hAnsi="Cambria Math" w:cs="Times New Roman"/>
                <w:sz w:val="20"/>
                <w:szCs w:val="20"/>
              </w:rPr>
              <m:t>c</m:t>
            </m:r>
          </m:sup>
        </m:sSup>
      </m:oMath>
      <w:r w:rsidRPr="002B22B0">
        <w:rPr>
          <w:rFonts w:ascii="Times New Roman" w:eastAsiaTheme="minorEastAsia" w:hAnsi="Times New Roman" w:cs="Times New Roman"/>
          <w:sz w:val="20"/>
          <w:szCs w:val="20"/>
        </w:rPr>
        <w:t xml:space="preserve"> is given by,</w:t>
      </w:r>
    </w:p>
    <w:p w14:paraId="1B04C02F" w14:textId="77777777" w:rsidR="00065CA2" w:rsidRPr="002B22B0" w:rsidRDefault="00065CA2" w:rsidP="00065CA2">
      <w:pPr>
        <w:jc w:val="both"/>
        <w:rPr>
          <w:rFonts w:ascii="Times New Roman" w:eastAsiaTheme="minorEastAsia"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8060"/>
        <w:gridCol w:w="550"/>
      </w:tblGrid>
      <w:tr w:rsidR="00065CA2" w:rsidRPr="002B22B0" w14:paraId="4F60D11C" w14:textId="77777777" w:rsidTr="00B168C2">
        <w:tc>
          <w:tcPr>
            <w:tcW w:w="421" w:type="dxa"/>
          </w:tcPr>
          <w:p w14:paraId="204D9DDF" w14:textId="77777777" w:rsidR="00065CA2" w:rsidRPr="002B22B0" w:rsidRDefault="00065CA2" w:rsidP="00B168C2">
            <w:pPr>
              <w:jc w:val="both"/>
              <w:rPr>
                <w:rFonts w:ascii="Times New Roman" w:hAnsi="Times New Roman" w:cs="Times New Roman"/>
                <w:sz w:val="20"/>
                <w:szCs w:val="20"/>
              </w:rPr>
            </w:pPr>
          </w:p>
        </w:tc>
        <w:tc>
          <w:tcPr>
            <w:tcW w:w="8221" w:type="dxa"/>
            <w:hideMark/>
          </w:tcPr>
          <w:p w14:paraId="5CAE42D6" w14:textId="77777777" w:rsidR="00065CA2" w:rsidRPr="002B22B0" w:rsidRDefault="00065CA2" w:rsidP="00B168C2">
            <w:pPr>
              <w:jc w:val="both"/>
              <w:rPr>
                <w:rFonts w:ascii="Times New Roman" w:hAnsi="Times New Roman" w:cs="Times New Roman"/>
                <w:sz w:val="20"/>
                <w:szCs w:val="20"/>
              </w:rPr>
            </w:pPr>
            <m:oMathPara>
              <m:oMath>
                <m:sSup>
                  <m:sSupPr>
                    <m:ctrlPr>
                      <w:rPr>
                        <w:rFonts w:ascii="Cambria Math" w:hAnsi="Cambria Math" w:cs="Times New Roman"/>
                        <w:i/>
                        <w:sz w:val="20"/>
                        <w:szCs w:val="20"/>
                      </w:rPr>
                    </m:ctrlPr>
                  </m:sSupPr>
                  <m:e>
                    <m:r>
                      <w:rPr>
                        <w:rFonts w:ascii="Cambria Math" w:hAnsi="Cambria Math" w:cs="Times New Roman"/>
                        <w:sz w:val="20"/>
                        <w:szCs w:val="20"/>
                      </w:rPr>
                      <m:t>S</m:t>
                    </m:r>
                  </m:e>
                  <m:sup>
                    <m:r>
                      <w:rPr>
                        <w:rFonts w:ascii="Cambria Math" w:hAnsi="Cambria Math" w:cs="Times New Roman"/>
                        <w:sz w:val="20"/>
                        <w:szCs w:val="20"/>
                      </w:rPr>
                      <m:t>c</m:t>
                    </m:r>
                  </m:sup>
                </m:sSup>
                <m:r>
                  <w:rPr>
                    <w:rFonts w:ascii="Cambria Math" w:hAnsi="Cambria Math" w:cs="Times New Roman"/>
                    <w:sz w:val="20"/>
                    <w:szCs w:val="20"/>
                  </w:rPr>
                  <m:t>=</m:t>
                </m:r>
                <m:nary>
                  <m:naryPr>
                    <m:chr m:val="∑"/>
                    <m:limLoc m:val="undOvr"/>
                    <m:supHide m:val="1"/>
                    <m:ctrlPr>
                      <w:rPr>
                        <w:rFonts w:ascii="Cambria Math" w:hAnsi="Cambria Math" w:cs="Times New Roman"/>
                        <w:i/>
                        <w:sz w:val="20"/>
                        <w:szCs w:val="20"/>
                      </w:rPr>
                    </m:ctrlPr>
                  </m:naryPr>
                  <m:sub>
                    <m:r>
                      <w:rPr>
                        <w:rFonts w:ascii="Cambria Math" w:hAnsi="Cambria Math" w:cs="Times New Roman"/>
                        <w:sz w:val="20"/>
                        <w:szCs w:val="20"/>
                      </w:rPr>
                      <m:t>p</m:t>
                    </m:r>
                  </m:sub>
                  <m:sup/>
                  <m:e>
                    <m:sSubSup>
                      <m:sSubSupPr>
                        <m:ctrlPr>
                          <w:rPr>
                            <w:rFonts w:ascii="Cambria Math" w:hAnsi="Cambria Math" w:cs="Times New Roman"/>
                            <w:i/>
                            <w:sz w:val="20"/>
                            <w:szCs w:val="20"/>
                          </w:rPr>
                        </m:ctrlPr>
                      </m:sSubSupPr>
                      <m:e>
                        <m:r>
                          <w:rPr>
                            <w:rFonts w:ascii="Cambria Math" w:hAnsi="Cambria Math" w:cs="Times New Roman"/>
                            <w:sz w:val="20"/>
                            <w:szCs w:val="20"/>
                          </w:rPr>
                          <m:t>w</m:t>
                        </m:r>
                      </m:e>
                      <m:sub>
                        <m:r>
                          <w:rPr>
                            <w:rFonts w:ascii="Cambria Math" w:hAnsi="Cambria Math" w:cs="Times New Roman"/>
                            <w:sz w:val="20"/>
                            <w:szCs w:val="20"/>
                          </w:rPr>
                          <m:t>p</m:t>
                        </m:r>
                      </m:sub>
                      <m:sup>
                        <m:r>
                          <w:rPr>
                            <w:rFonts w:ascii="Cambria Math" w:hAnsi="Cambria Math" w:cs="Times New Roman"/>
                            <w:sz w:val="20"/>
                            <w:szCs w:val="20"/>
                          </w:rPr>
                          <m:t>c</m:t>
                        </m:r>
                      </m:sup>
                    </m:sSubSup>
                    <m:sSub>
                      <m:sSubPr>
                        <m:ctrlPr>
                          <w:rPr>
                            <w:rFonts w:ascii="Cambria Math" w:eastAsiaTheme="minorEastAsia" w:hAnsi="Cambria Math" w:cs="Times New Roman"/>
                            <w:i/>
                            <w:sz w:val="20"/>
                            <w:szCs w:val="20"/>
                          </w:rPr>
                        </m:ctrlPr>
                      </m:sSubPr>
                      <m:e>
                        <m:r>
                          <w:rPr>
                            <w:rFonts w:ascii="Cambria Math" w:eastAsiaTheme="minorEastAsia" w:hAnsi="Cambria Math" w:cs="Times New Roman"/>
                            <w:sz w:val="20"/>
                            <w:szCs w:val="20"/>
                          </w:rPr>
                          <m:t>G</m:t>
                        </m:r>
                      </m:e>
                      <m:sub>
                        <m:r>
                          <w:rPr>
                            <w:rFonts w:ascii="Cambria Math" w:eastAsiaTheme="minorEastAsia" w:hAnsi="Cambria Math" w:cs="Times New Roman"/>
                            <w:sz w:val="20"/>
                            <w:szCs w:val="20"/>
                          </w:rPr>
                          <m:t>p</m:t>
                        </m:r>
                      </m:sub>
                    </m:sSub>
                  </m:e>
                </m:nary>
              </m:oMath>
            </m:oMathPara>
          </w:p>
        </w:tc>
        <w:tc>
          <w:tcPr>
            <w:tcW w:w="374" w:type="dxa"/>
            <w:vAlign w:val="center"/>
            <w:hideMark/>
          </w:tcPr>
          <w:p w14:paraId="2446E8E1" w14:textId="77777777" w:rsidR="00065CA2" w:rsidRPr="002B22B0" w:rsidRDefault="00065CA2" w:rsidP="00B168C2">
            <w:pPr>
              <w:jc w:val="both"/>
              <w:rPr>
                <w:rFonts w:ascii="Times New Roman" w:hAnsi="Times New Roman" w:cs="Times New Roman"/>
                <w:sz w:val="20"/>
                <w:szCs w:val="20"/>
              </w:rPr>
            </w:pPr>
            <w:r w:rsidRPr="002B22B0">
              <w:rPr>
                <w:rFonts w:ascii="Times New Roman" w:hAnsi="Times New Roman" w:cs="Times New Roman"/>
                <w:sz w:val="20"/>
                <w:szCs w:val="20"/>
              </w:rPr>
              <w:t>(23)</w:t>
            </w:r>
          </w:p>
        </w:tc>
      </w:tr>
    </w:tbl>
    <w:p w14:paraId="5043030D" w14:textId="77777777" w:rsidR="00065CA2" w:rsidRPr="002B22B0" w:rsidRDefault="00065CA2" w:rsidP="00065CA2">
      <w:pPr>
        <w:jc w:val="both"/>
        <w:rPr>
          <w:rFonts w:ascii="Times New Roman" w:hAnsi="Times New Roman" w:cs="Times New Roman"/>
          <w:sz w:val="20"/>
          <w:szCs w:val="20"/>
        </w:rPr>
      </w:pPr>
      <w:r w:rsidRPr="002B22B0">
        <w:rPr>
          <w:rFonts w:ascii="Times New Roman" w:hAnsi="Times New Roman" w:cs="Times New Roman"/>
          <w:sz w:val="20"/>
          <w:szCs w:val="20"/>
        </w:rPr>
        <w:t xml:space="preserve">Thus, using (22) substituted in (23), we have the </w:t>
      </w:r>
      <w:proofErr w:type="spellStart"/>
      <w:r w:rsidRPr="002B22B0">
        <w:rPr>
          <w:rFonts w:ascii="Times New Roman" w:hAnsi="Times New Roman" w:cs="Times New Roman"/>
          <w:sz w:val="20"/>
          <w:szCs w:val="20"/>
        </w:rPr>
        <w:t>softmax</w:t>
      </w:r>
      <w:proofErr w:type="spellEnd"/>
      <w:r w:rsidRPr="002B22B0">
        <w:rPr>
          <w:rFonts w:ascii="Times New Roman" w:hAnsi="Times New Roman" w:cs="Times New Roman"/>
          <w:sz w:val="20"/>
          <w:szCs w:val="20"/>
        </w:rPr>
        <w:t xml:space="preserve"> class score,</w:t>
      </w:r>
    </w:p>
    <w:p w14:paraId="35D8E86F" w14:textId="77777777" w:rsidR="00065CA2" w:rsidRPr="002B22B0" w:rsidRDefault="00065CA2" w:rsidP="00065CA2">
      <w:pPr>
        <w:jc w:val="both"/>
        <w:rPr>
          <w:rFonts w:ascii="Times New Roman"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8060"/>
        <w:gridCol w:w="550"/>
      </w:tblGrid>
      <w:tr w:rsidR="00065CA2" w:rsidRPr="002B22B0" w14:paraId="42CBB63F" w14:textId="77777777" w:rsidTr="00B168C2">
        <w:tc>
          <w:tcPr>
            <w:tcW w:w="421" w:type="dxa"/>
          </w:tcPr>
          <w:p w14:paraId="5D59B494" w14:textId="77777777" w:rsidR="00065CA2" w:rsidRPr="002B22B0" w:rsidRDefault="00065CA2" w:rsidP="00B168C2">
            <w:pPr>
              <w:jc w:val="both"/>
              <w:rPr>
                <w:rFonts w:ascii="Times New Roman" w:hAnsi="Times New Roman" w:cs="Times New Roman"/>
                <w:sz w:val="20"/>
                <w:szCs w:val="20"/>
              </w:rPr>
            </w:pPr>
          </w:p>
        </w:tc>
        <w:tc>
          <w:tcPr>
            <w:tcW w:w="8221" w:type="dxa"/>
            <w:hideMark/>
          </w:tcPr>
          <w:p w14:paraId="55716BD4" w14:textId="77777777" w:rsidR="00065CA2" w:rsidRPr="002B22B0" w:rsidRDefault="00065CA2" w:rsidP="00B168C2">
            <w:pPr>
              <w:jc w:val="both"/>
              <w:rPr>
                <w:rFonts w:ascii="Times New Roman" w:hAnsi="Times New Roman" w:cs="Times New Roman"/>
                <w:sz w:val="20"/>
                <w:szCs w:val="20"/>
              </w:rPr>
            </w:pPr>
            <m:oMathPara>
              <m:oMath>
                <m:sSup>
                  <m:sSupPr>
                    <m:ctrlPr>
                      <w:rPr>
                        <w:rFonts w:ascii="Cambria Math" w:hAnsi="Cambria Math" w:cs="Times New Roman"/>
                        <w:i/>
                        <w:sz w:val="20"/>
                        <w:szCs w:val="20"/>
                      </w:rPr>
                    </m:ctrlPr>
                  </m:sSupPr>
                  <m:e>
                    <m:r>
                      <w:rPr>
                        <w:rFonts w:ascii="Cambria Math" w:hAnsi="Cambria Math" w:cs="Times New Roman"/>
                        <w:sz w:val="20"/>
                        <w:szCs w:val="20"/>
                      </w:rPr>
                      <m:t>S</m:t>
                    </m:r>
                  </m:e>
                  <m:sup>
                    <m:r>
                      <w:rPr>
                        <w:rFonts w:ascii="Cambria Math" w:hAnsi="Cambria Math" w:cs="Times New Roman"/>
                        <w:sz w:val="20"/>
                        <w:szCs w:val="20"/>
                      </w:rPr>
                      <m:t>c</m:t>
                    </m:r>
                  </m:sup>
                </m:sSup>
                <m:r>
                  <w:rPr>
                    <w:rFonts w:ascii="Cambria Math" w:hAnsi="Cambria Math" w:cs="Times New Roman"/>
                    <w:sz w:val="20"/>
                    <w:szCs w:val="20"/>
                  </w:rPr>
                  <m:t>=</m:t>
                </m:r>
                <m:nary>
                  <m:naryPr>
                    <m:chr m:val="∑"/>
                    <m:limLoc m:val="undOvr"/>
                    <m:supHide m:val="1"/>
                    <m:ctrlPr>
                      <w:rPr>
                        <w:rFonts w:ascii="Cambria Math" w:hAnsi="Cambria Math" w:cs="Times New Roman"/>
                        <w:i/>
                        <w:sz w:val="20"/>
                        <w:szCs w:val="20"/>
                      </w:rPr>
                    </m:ctrlPr>
                  </m:naryPr>
                  <m:sub>
                    <m:r>
                      <w:rPr>
                        <w:rFonts w:ascii="Cambria Math" w:hAnsi="Cambria Math" w:cs="Times New Roman"/>
                        <w:sz w:val="20"/>
                        <w:szCs w:val="20"/>
                      </w:rPr>
                      <m:t>p</m:t>
                    </m:r>
                  </m:sub>
                  <m:sup/>
                  <m:e>
                    <m:sSubSup>
                      <m:sSubSupPr>
                        <m:ctrlPr>
                          <w:rPr>
                            <w:rFonts w:ascii="Cambria Math" w:hAnsi="Cambria Math" w:cs="Times New Roman"/>
                            <w:i/>
                            <w:sz w:val="20"/>
                            <w:szCs w:val="20"/>
                          </w:rPr>
                        </m:ctrlPr>
                      </m:sSubSupPr>
                      <m:e>
                        <m:r>
                          <w:rPr>
                            <w:rFonts w:ascii="Cambria Math" w:hAnsi="Cambria Math" w:cs="Times New Roman"/>
                            <w:sz w:val="20"/>
                            <w:szCs w:val="20"/>
                          </w:rPr>
                          <m:t>w</m:t>
                        </m:r>
                      </m:e>
                      <m:sub>
                        <m:r>
                          <w:rPr>
                            <w:rFonts w:ascii="Cambria Math" w:hAnsi="Cambria Math" w:cs="Times New Roman"/>
                            <w:sz w:val="20"/>
                            <w:szCs w:val="20"/>
                          </w:rPr>
                          <m:t>p</m:t>
                        </m:r>
                      </m:sub>
                      <m:sup>
                        <m:r>
                          <w:rPr>
                            <w:rFonts w:ascii="Cambria Math" w:hAnsi="Cambria Math" w:cs="Times New Roman"/>
                            <w:sz w:val="20"/>
                            <w:szCs w:val="20"/>
                          </w:rPr>
                          <m:t>c</m:t>
                        </m:r>
                      </m:sup>
                    </m:sSubSup>
                    <m:nary>
                      <m:naryPr>
                        <m:chr m:val="∑"/>
                        <m:limLoc m:val="undOvr"/>
                        <m:supHide m:val="1"/>
                        <m:ctrlPr>
                          <w:rPr>
                            <w:rFonts w:ascii="Cambria Math" w:hAnsi="Cambria Math" w:cs="Times New Roman"/>
                            <w:i/>
                            <w:sz w:val="20"/>
                            <w:szCs w:val="20"/>
                          </w:rPr>
                        </m:ctrlPr>
                      </m:naryPr>
                      <m:sub>
                        <m:r>
                          <w:rPr>
                            <w:rFonts w:ascii="Cambria Math" w:hAnsi="Cambria Math" w:cs="Times New Roman"/>
                            <w:sz w:val="20"/>
                            <w:szCs w:val="20"/>
                          </w:rPr>
                          <m:t>x,y</m:t>
                        </m:r>
                      </m:sub>
                      <m:sup/>
                      <m:e>
                        <m:sSub>
                          <m:sSubPr>
                            <m:ctrlPr>
                              <w:rPr>
                                <w:rFonts w:ascii="Cambria Math" w:hAnsi="Cambria Math"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p</m:t>
                            </m:r>
                          </m:sub>
                        </m:sSub>
                        <m:r>
                          <w:rPr>
                            <w:rFonts w:ascii="Cambria Math" w:hAnsi="Cambria Math" w:cs="Times New Roman"/>
                            <w:sz w:val="20"/>
                            <w:szCs w:val="20"/>
                          </w:rPr>
                          <m:t>(x,y)</m:t>
                        </m:r>
                      </m:e>
                    </m:nary>
                  </m:e>
                </m:nary>
                <m:r>
                  <w:rPr>
                    <w:rFonts w:ascii="Cambria Math" w:hAnsi="Cambria Math" w:cs="Times New Roman"/>
                    <w:sz w:val="20"/>
                    <w:szCs w:val="20"/>
                  </w:rPr>
                  <m:t>=</m:t>
                </m:r>
                <m:nary>
                  <m:naryPr>
                    <m:chr m:val="∑"/>
                    <m:limLoc m:val="undOvr"/>
                    <m:supHide m:val="1"/>
                    <m:ctrlPr>
                      <w:rPr>
                        <w:rFonts w:ascii="Cambria Math" w:hAnsi="Cambria Math" w:cs="Times New Roman"/>
                        <w:i/>
                        <w:sz w:val="20"/>
                        <w:szCs w:val="20"/>
                      </w:rPr>
                    </m:ctrlPr>
                  </m:naryPr>
                  <m:sub>
                    <m:r>
                      <w:rPr>
                        <w:rFonts w:ascii="Cambria Math" w:hAnsi="Cambria Math" w:cs="Times New Roman"/>
                        <w:sz w:val="20"/>
                        <w:szCs w:val="20"/>
                      </w:rPr>
                      <m:t>x,y</m:t>
                    </m:r>
                  </m:sub>
                  <m:sup/>
                  <m:e>
                    <m:nary>
                      <m:naryPr>
                        <m:chr m:val="∑"/>
                        <m:limLoc m:val="undOvr"/>
                        <m:supHide m:val="1"/>
                        <m:ctrlPr>
                          <w:rPr>
                            <w:rFonts w:ascii="Cambria Math" w:hAnsi="Cambria Math" w:cs="Times New Roman"/>
                            <w:i/>
                            <w:sz w:val="20"/>
                            <w:szCs w:val="20"/>
                          </w:rPr>
                        </m:ctrlPr>
                      </m:naryPr>
                      <m:sub>
                        <m:r>
                          <w:rPr>
                            <w:rFonts w:ascii="Cambria Math" w:hAnsi="Cambria Math" w:cs="Times New Roman"/>
                            <w:sz w:val="20"/>
                            <w:szCs w:val="20"/>
                          </w:rPr>
                          <m:t>p</m:t>
                        </m:r>
                      </m:sub>
                      <m:sup/>
                      <m:e>
                        <m:sSubSup>
                          <m:sSubSupPr>
                            <m:ctrlPr>
                              <w:rPr>
                                <w:rFonts w:ascii="Cambria Math" w:hAnsi="Cambria Math" w:cs="Times New Roman"/>
                                <w:i/>
                                <w:sz w:val="20"/>
                                <w:szCs w:val="20"/>
                              </w:rPr>
                            </m:ctrlPr>
                          </m:sSubSupPr>
                          <m:e>
                            <m:r>
                              <w:rPr>
                                <w:rFonts w:ascii="Cambria Math" w:hAnsi="Cambria Math" w:cs="Times New Roman"/>
                                <w:sz w:val="20"/>
                                <w:szCs w:val="20"/>
                              </w:rPr>
                              <m:t>w</m:t>
                            </m:r>
                          </m:e>
                          <m:sub>
                            <m:r>
                              <w:rPr>
                                <w:rFonts w:ascii="Cambria Math" w:hAnsi="Cambria Math" w:cs="Times New Roman"/>
                                <w:sz w:val="20"/>
                                <w:szCs w:val="20"/>
                              </w:rPr>
                              <m:t>p</m:t>
                            </m:r>
                          </m:sub>
                          <m:sup>
                            <m:r>
                              <w:rPr>
                                <w:rFonts w:ascii="Cambria Math" w:hAnsi="Cambria Math" w:cs="Times New Roman"/>
                                <w:sz w:val="20"/>
                                <w:szCs w:val="20"/>
                              </w:rPr>
                              <m:t>c</m:t>
                            </m:r>
                          </m:sup>
                        </m:sSubSup>
                        <m:sSub>
                          <m:sSubPr>
                            <m:ctrlPr>
                              <w:rPr>
                                <w:rFonts w:ascii="Cambria Math" w:hAnsi="Cambria Math"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p</m:t>
                            </m:r>
                          </m:sub>
                        </m:sSub>
                        <m:r>
                          <w:rPr>
                            <w:rFonts w:ascii="Cambria Math" w:hAnsi="Cambria Math" w:cs="Times New Roman"/>
                            <w:sz w:val="20"/>
                            <w:szCs w:val="20"/>
                          </w:rPr>
                          <m:t>(x,y)</m:t>
                        </m:r>
                      </m:e>
                    </m:nary>
                  </m:e>
                </m:nary>
              </m:oMath>
            </m:oMathPara>
          </w:p>
        </w:tc>
        <w:tc>
          <w:tcPr>
            <w:tcW w:w="374" w:type="dxa"/>
            <w:vAlign w:val="center"/>
            <w:hideMark/>
          </w:tcPr>
          <w:p w14:paraId="7B428A97" w14:textId="77777777" w:rsidR="00065CA2" w:rsidRPr="002B22B0" w:rsidRDefault="00065CA2" w:rsidP="00B168C2">
            <w:pPr>
              <w:jc w:val="both"/>
              <w:rPr>
                <w:rFonts w:ascii="Times New Roman" w:hAnsi="Times New Roman" w:cs="Times New Roman"/>
                <w:sz w:val="20"/>
                <w:szCs w:val="20"/>
              </w:rPr>
            </w:pPr>
            <w:r w:rsidRPr="002B22B0">
              <w:rPr>
                <w:rFonts w:ascii="Times New Roman" w:hAnsi="Times New Roman" w:cs="Times New Roman"/>
                <w:sz w:val="20"/>
                <w:szCs w:val="20"/>
              </w:rPr>
              <w:t>(24)</w:t>
            </w:r>
          </w:p>
        </w:tc>
      </w:tr>
    </w:tbl>
    <w:p w14:paraId="1C1B5E3D" w14:textId="77777777" w:rsidR="00065CA2" w:rsidRPr="002B22B0" w:rsidRDefault="00065CA2" w:rsidP="00065CA2">
      <w:pPr>
        <w:jc w:val="both"/>
        <w:rPr>
          <w:rFonts w:ascii="Times New Roman" w:hAnsi="Times New Roman" w:cs="Times New Roman"/>
          <w:sz w:val="20"/>
          <w:szCs w:val="20"/>
        </w:rPr>
      </w:pPr>
    </w:p>
    <w:p w14:paraId="60FB0B59" w14:textId="77777777" w:rsidR="00065CA2" w:rsidRPr="002B22B0" w:rsidRDefault="00065CA2" w:rsidP="00065CA2">
      <w:pPr>
        <w:jc w:val="both"/>
        <w:rPr>
          <w:rFonts w:ascii="Times New Roman" w:eastAsiaTheme="minorEastAsia" w:hAnsi="Times New Roman" w:cs="Times New Roman"/>
          <w:sz w:val="20"/>
          <w:szCs w:val="20"/>
        </w:rPr>
      </w:pPr>
      <w:r w:rsidRPr="002B22B0">
        <w:rPr>
          <w:rFonts w:ascii="Times New Roman" w:hAnsi="Times New Roman" w:cs="Times New Roman"/>
          <w:sz w:val="20"/>
          <w:szCs w:val="20"/>
        </w:rPr>
        <w:t>The prominence of activation at spatial vicinity of</w:t>
      </w:r>
      <m:oMath>
        <m:r>
          <w:rPr>
            <w:rFonts w:ascii="Cambria Math" w:hAnsi="Cambria Math" w:cs="Times New Roman"/>
            <w:sz w:val="20"/>
            <w:szCs w:val="20"/>
          </w:rPr>
          <m:t xml:space="preserve"> (x,y)</m:t>
        </m:r>
      </m:oMath>
      <w:r w:rsidRPr="002B22B0">
        <w:rPr>
          <w:rFonts w:ascii="Times New Roman" w:eastAsiaTheme="minorEastAsia" w:hAnsi="Times New Roman" w:cs="Times New Roman"/>
          <w:sz w:val="20"/>
          <w:szCs w:val="20"/>
        </w:rPr>
        <w:t xml:space="preserve"> is characterized by a parameter</w:t>
      </w:r>
      <m:oMath>
        <m:r>
          <w:rPr>
            <w:rFonts w:ascii="Cambria Math" w:eastAsiaTheme="minorEastAsia" w:hAnsi="Cambria Math" w:cs="Times New Roman"/>
            <w:sz w:val="20"/>
            <w:szCs w:val="20"/>
          </w:rPr>
          <m:t xml:space="preserve"> β(c;x, y)</m:t>
        </m:r>
      </m:oMath>
      <w:r w:rsidRPr="002B22B0">
        <w:rPr>
          <w:rFonts w:ascii="Times New Roman" w:eastAsiaTheme="minorEastAsia" w:hAnsi="Times New Roman" w:cs="Times New Roman"/>
          <w:sz w:val="20"/>
          <w:szCs w:val="20"/>
        </w:rPr>
        <w:t xml:space="preserve"> which decomposes (24) as,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8060"/>
        <w:gridCol w:w="550"/>
      </w:tblGrid>
      <w:tr w:rsidR="00065CA2" w:rsidRPr="002B22B0" w14:paraId="5423EA4C" w14:textId="77777777" w:rsidTr="00B168C2">
        <w:tc>
          <w:tcPr>
            <w:tcW w:w="421" w:type="dxa"/>
          </w:tcPr>
          <w:p w14:paraId="19EF3039" w14:textId="77777777" w:rsidR="00065CA2" w:rsidRPr="002B22B0" w:rsidRDefault="00065CA2" w:rsidP="00B168C2">
            <w:pPr>
              <w:jc w:val="both"/>
              <w:rPr>
                <w:rFonts w:ascii="Times New Roman" w:hAnsi="Times New Roman" w:cs="Times New Roman"/>
                <w:sz w:val="20"/>
                <w:szCs w:val="20"/>
              </w:rPr>
            </w:pPr>
          </w:p>
        </w:tc>
        <w:tc>
          <w:tcPr>
            <w:tcW w:w="8221" w:type="dxa"/>
            <w:hideMark/>
          </w:tcPr>
          <w:p w14:paraId="0819BAD9" w14:textId="77777777" w:rsidR="00065CA2" w:rsidRPr="002B22B0" w:rsidRDefault="00065CA2" w:rsidP="00B168C2">
            <w:pPr>
              <w:jc w:val="both"/>
              <w:rPr>
                <w:rFonts w:ascii="Times New Roman" w:hAnsi="Times New Roman" w:cs="Times New Roman"/>
                <w:sz w:val="20"/>
                <w:szCs w:val="20"/>
              </w:rPr>
            </w:pPr>
            <m:oMathPara>
              <m:oMath>
                <m:sSup>
                  <m:sSupPr>
                    <m:ctrlPr>
                      <w:rPr>
                        <w:rFonts w:ascii="Cambria Math" w:hAnsi="Cambria Math" w:cs="Times New Roman"/>
                        <w:i/>
                        <w:sz w:val="20"/>
                        <w:szCs w:val="20"/>
                      </w:rPr>
                    </m:ctrlPr>
                  </m:sSupPr>
                  <m:e>
                    <m:r>
                      <w:rPr>
                        <w:rFonts w:ascii="Cambria Math" w:hAnsi="Cambria Math" w:cs="Times New Roman"/>
                        <w:sz w:val="20"/>
                        <w:szCs w:val="20"/>
                      </w:rPr>
                      <m:t>S</m:t>
                    </m:r>
                  </m:e>
                  <m:sup>
                    <m:r>
                      <w:rPr>
                        <w:rFonts w:ascii="Cambria Math" w:hAnsi="Cambria Math" w:cs="Times New Roman"/>
                        <w:sz w:val="20"/>
                        <w:szCs w:val="20"/>
                      </w:rPr>
                      <m:t>c</m:t>
                    </m:r>
                  </m:sup>
                </m:sSup>
                <m:r>
                  <w:rPr>
                    <w:rFonts w:ascii="Cambria Math" w:hAnsi="Cambria Math" w:cs="Times New Roman"/>
                    <w:sz w:val="20"/>
                    <w:szCs w:val="20"/>
                  </w:rPr>
                  <m:t>=</m:t>
                </m:r>
                <m:nary>
                  <m:naryPr>
                    <m:chr m:val="∑"/>
                    <m:limLoc m:val="undOvr"/>
                    <m:supHide m:val="1"/>
                    <m:ctrlPr>
                      <w:rPr>
                        <w:rFonts w:ascii="Cambria Math" w:hAnsi="Cambria Math" w:cs="Times New Roman"/>
                        <w:i/>
                        <w:sz w:val="20"/>
                        <w:szCs w:val="20"/>
                      </w:rPr>
                    </m:ctrlPr>
                  </m:naryPr>
                  <m:sub>
                    <m:r>
                      <w:rPr>
                        <w:rFonts w:ascii="Cambria Math" w:hAnsi="Cambria Math" w:cs="Times New Roman"/>
                        <w:sz w:val="20"/>
                        <w:szCs w:val="20"/>
                      </w:rPr>
                      <m:t>x,y</m:t>
                    </m:r>
                  </m:sub>
                  <m:sup/>
                  <m:e>
                    <m:r>
                      <w:rPr>
                        <w:rFonts w:ascii="Cambria Math" w:eastAsiaTheme="minorEastAsia" w:hAnsi="Cambria Math" w:cs="Times New Roman"/>
                        <w:sz w:val="20"/>
                        <w:szCs w:val="20"/>
                      </w:rPr>
                      <m:t>β(c;x, y)</m:t>
                    </m:r>
                  </m:e>
                </m:nary>
              </m:oMath>
            </m:oMathPara>
          </w:p>
        </w:tc>
        <w:tc>
          <w:tcPr>
            <w:tcW w:w="374" w:type="dxa"/>
            <w:vAlign w:val="center"/>
            <w:hideMark/>
          </w:tcPr>
          <w:p w14:paraId="5E21DCE3" w14:textId="77777777" w:rsidR="00065CA2" w:rsidRPr="002B22B0" w:rsidRDefault="00065CA2" w:rsidP="00B168C2">
            <w:pPr>
              <w:jc w:val="both"/>
              <w:rPr>
                <w:rFonts w:ascii="Times New Roman" w:hAnsi="Times New Roman" w:cs="Times New Roman"/>
                <w:sz w:val="20"/>
                <w:szCs w:val="20"/>
              </w:rPr>
            </w:pPr>
            <w:r w:rsidRPr="002B22B0">
              <w:rPr>
                <w:rFonts w:ascii="Times New Roman" w:hAnsi="Times New Roman" w:cs="Times New Roman"/>
                <w:sz w:val="20"/>
                <w:szCs w:val="20"/>
              </w:rPr>
              <w:t>(25)</w:t>
            </w:r>
          </w:p>
        </w:tc>
      </w:tr>
    </w:tbl>
    <w:p w14:paraId="00E04CCA" w14:textId="77777777" w:rsidR="00065CA2" w:rsidRPr="002B22B0" w:rsidRDefault="00065CA2" w:rsidP="00065CA2">
      <w:pPr>
        <w:jc w:val="both"/>
        <w:rPr>
          <w:rFonts w:ascii="Times New Roman" w:hAnsi="Times New Roman" w:cs="Times New Roman"/>
          <w:sz w:val="20"/>
          <w:szCs w:val="20"/>
        </w:rPr>
      </w:pPr>
      <w:r w:rsidRPr="002B22B0">
        <w:rPr>
          <w:rFonts w:ascii="Times New Roman" w:hAnsi="Times New Roman" w:cs="Times New Roman"/>
          <w:sz w:val="20"/>
          <w:szCs w:val="20"/>
        </w:rPr>
        <w:t>From (24) and (25) we infer that,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6"/>
        <w:gridCol w:w="8060"/>
        <w:gridCol w:w="550"/>
      </w:tblGrid>
      <w:tr w:rsidR="00065CA2" w:rsidRPr="002B22B0" w14:paraId="1E5CEC7B" w14:textId="77777777" w:rsidTr="00B168C2">
        <w:tc>
          <w:tcPr>
            <w:tcW w:w="421" w:type="dxa"/>
          </w:tcPr>
          <w:p w14:paraId="37EE996E" w14:textId="77777777" w:rsidR="00065CA2" w:rsidRPr="002B22B0" w:rsidRDefault="00065CA2" w:rsidP="00B168C2">
            <w:pPr>
              <w:jc w:val="both"/>
              <w:rPr>
                <w:rFonts w:ascii="Times New Roman" w:hAnsi="Times New Roman" w:cs="Times New Roman"/>
                <w:sz w:val="20"/>
                <w:szCs w:val="20"/>
              </w:rPr>
            </w:pPr>
          </w:p>
        </w:tc>
        <w:tc>
          <w:tcPr>
            <w:tcW w:w="8221" w:type="dxa"/>
            <w:hideMark/>
          </w:tcPr>
          <w:p w14:paraId="5780E5B4" w14:textId="77777777" w:rsidR="00065CA2" w:rsidRPr="002B22B0" w:rsidRDefault="00065CA2" w:rsidP="00B168C2">
            <w:pPr>
              <w:jc w:val="both"/>
              <w:rPr>
                <w:rFonts w:ascii="Times New Roman" w:hAnsi="Times New Roman" w:cs="Times New Roman"/>
                <w:sz w:val="20"/>
                <w:szCs w:val="20"/>
              </w:rPr>
            </w:pPr>
            <m:oMathPara>
              <m:oMath>
                <m:r>
                  <w:rPr>
                    <w:rFonts w:ascii="Cambria Math" w:eastAsiaTheme="minorEastAsia" w:hAnsi="Cambria Math" w:cs="Times New Roman"/>
                    <w:sz w:val="20"/>
                    <w:szCs w:val="20"/>
                  </w:rPr>
                  <m:t>β</m:t>
                </m:r>
                <m:d>
                  <m:dPr>
                    <m:ctrlPr>
                      <w:rPr>
                        <w:rFonts w:ascii="Cambria Math" w:eastAsiaTheme="minorEastAsia" w:hAnsi="Cambria Math" w:cs="Times New Roman"/>
                        <w:i/>
                        <w:sz w:val="20"/>
                        <w:szCs w:val="20"/>
                      </w:rPr>
                    </m:ctrlPr>
                  </m:dPr>
                  <m:e>
                    <m:r>
                      <w:rPr>
                        <w:rFonts w:ascii="Cambria Math" w:eastAsiaTheme="minorEastAsia" w:hAnsi="Cambria Math" w:cs="Times New Roman"/>
                        <w:sz w:val="20"/>
                        <w:szCs w:val="20"/>
                      </w:rPr>
                      <m:t>c;x, y</m:t>
                    </m:r>
                  </m:e>
                </m:d>
                <m:r>
                  <w:rPr>
                    <w:rFonts w:ascii="Cambria Math" w:eastAsiaTheme="minorEastAsia" w:hAnsi="Cambria Math" w:cs="Times New Roman"/>
                    <w:sz w:val="20"/>
                    <w:szCs w:val="20"/>
                  </w:rPr>
                  <m:t>=</m:t>
                </m:r>
                <m:nary>
                  <m:naryPr>
                    <m:chr m:val="∑"/>
                    <m:limLoc m:val="undOvr"/>
                    <m:supHide m:val="1"/>
                    <m:ctrlPr>
                      <w:rPr>
                        <w:rFonts w:ascii="Cambria Math" w:eastAsiaTheme="minorEastAsia" w:hAnsi="Cambria Math" w:cs="Times New Roman"/>
                        <w:i/>
                        <w:sz w:val="20"/>
                        <w:szCs w:val="20"/>
                      </w:rPr>
                    </m:ctrlPr>
                  </m:naryPr>
                  <m:sub>
                    <m:r>
                      <w:rPr>
                        <w:rFonts w:ascii="Cambria Math" w:eastAsiaTheme="minorEastAsia" w:hAnsi="Cambria Math" w:cs="Times New Roman"/>
                        <w:sz w:val="20"/>
                        <w:szCs w:val="20"/>
                      </w:rPr>
                      <m:t>p</m:t>
                    </m:r>
                  </m:sub>
                  <m:sup/>
                  <m:e>
                    <m:sSubSup>
                      <m:sSubSupPr>
                        <m:ctrlPr>
                          <w:rPr>
                            <w:rFonts w:ascii="Cambria Math" w:hAnsi="Cambria Math" w:cs="Times New Roman"/>
                            <w:i/>
                            <w:sz w:val="20"/>
                            <w:szCs w:val="20"/>
                          </w:rPr>
                        </m:ctrlPr>
                      </m:sSubSupPr>
                      <m:e>
                        <m:r>
                          <w:rPr>
                            <w:rFonts w:ascii="Cambria Math" w:hAnsi="Cambria Math" w:cs="Times New Roman"/>
                            <w:sz w:val="20"/>
                            <w:szCs w:val="20"/>
                          </w:rPr>
                          <m:t>w</m:t>
                        </m:r>
                      </m:e>
                      <m:sub>
                        <m:r>
                          <w:rPr>
                            <w:rFonts w:ascii="Cambria Math" w:hAnsi="Cambria Math" w:cs="Times New Roman"/>
                            <w:sz w:val="20"/>
                            <w:szCs w:val="20"/>
                          </w:rPr>
                          <m:t>p</m:t>
                        </m:r>
                      </m:sub>
                      <m:sup>
                        <m:r>
                          <w:rPr>
                            <w:rFonts w:ascii="Cambria Math" w:hAnsi="Cambria Math" w:cs="Times New Roman"/>
                            <w:sz w:val="20"/>
                            <w:szCs w:val="20"/>
                          </w:rPr>
                          <m:t>c</m:t>
                        </m:r>
                      </m:sup>
                    </m:sSubSup>
                    <m:sSub>
                      <m:sSubPr>
                        <m:ctrlPr>
                          <w:rPr>
                            <w:rFonts w:ascii="Cambria Math" w:hAnsi="Cambria Math" w:cs="Times New Roman"/>
                            <w:i/>
                            <w:sz w:val="20"/>
                            <w:szCs w:val="20"/>
                          </w:rPr>
                        </m:ctrlPr>
                      </m:sSubPr>
                      <m:e>
                        <m:r>
                          <w:rPr>
                            <w:rFonts w:ascii="Cambria Math" w:hAnsi="Cambria Math" w:cs="Times New Roman"/>
                            <w:sz w:val="20"/>
                            <w:szCs w:val="20"/>
                          </w:rPr>
                          <m:t>f</m:t>
                        </m:r>
                      </m:e>
                      <m:sub>
                        <m:r>
                          <w:rPr>
                            <w:rFonts w:ascii="Cambria Math" w:hAnsi="Cambria Math" w:cs="Times New Roman"/>
                            <w:sz w:val="20"/>
                            <w:szCs w:val="20"/>
                          </w:rPr>
                          <m:t>p</m:t>
                        </m:r>
                      </m:sub>
                    </m:sSub>
                    <m:r>
                      <w:rPr>
                        <w:rFonts w:ascii="Cambria Math" w:hAnsi="Cambria Math" w:cs="Times New Roman"/>
                        <w:sz w:val="20"/>
                        <w:szCs w:val="20"/>
                      </w:rPr>
                      <m:t>(x,y)</m:t>
                    </m:r>
                  </m:e>
                </m:nary>
              </m:oMath>
            </m:oMathPara>
          </w:p>
        </w:tc>
        <w:tc>
          <w:tcPr>
            <w:tcW w:w="374" w:type="dxa"/>
            <w:vAlign w:val="center"/>
            <w:hideMark/>
          </w:tcPr>
          <w:p w14:paraId="06F92068" w14:textId="77777777" w:rsidR="00065CA2" w:rsidRPr="002B22B0" w:rsidRDefault="00065CA2" w:rsidP="00B168C2">
            <w:pPr>
              <w:jc w:val="both"/>
              <w:rPr>
                <w:rFonts w:ascii="Times New Roman" w:hAnsi="Times New Roman" w:cs="Times New Roman"/>
                <w:sz w:val="20"/>
                <w:szCs w:val="20"/>
              </w:rPr>
            </w:pPr>
            <w:r w:rsidRPr="002B22B0">
              <w:rPr>
                <w:rFonts w:ascii="Times New Roman" w:hAnsi="Times New Roman" w:cs="Times New Roman"/>
                <w:sz w:val="20"/>
                <w:szCs w:val="20"/>
              </w:rPr>
              <w:t>(26)</w:t>
            </w:r>
          </w:p>
        </w:tc>
      </w:tr>
    </w:tbl>
    <w:p w14:paraId="6DE8F516" w14:textId="77777777" w:rsidR="00065CA2" w:rsidRPr="002B22B0" w:rsidRDefault="00065CA2" w:rsidP="00065CA2">
      <w:pPr>
        <w:jc w:val="both"/>
        <w:rPr>
          <w:rFonts w:ascii="Times New Roman" w:hAnsi="Times New Roman" w:cs="Times New Roman"/>
          <w:sz w:val="20"/>
          <w:szCs w:val="20"/>
        </w:rPr>
      </w:pPr>
    </w:p>
    <w:p w14:paraId="1D0F34FF" w14:textId="77777777" w:rsidR="00065CA2" w:rsidRPr="002B22B0" w:rsidRDefault="00065CA2" w:rsidP="00065CA2">
      <w:pPr>
        <w:jc w:val="both"/>
        <w:rPr>
          <w:rFonts w:ascii="Times New Roman" w:eastAsiaTheme="minorEastAsia" w:hAnsi="Times New Roman" w:cs="Times New Roman"/>
          <w:sz w:val="20"/>
          <w:szCs w:val="20"/>
        </w:rPr>
      </w:pPr>
      <w:r w:rsidRPr="002B22B0">
        <w:rPr>
          <w:rFonts w:ascii="Times New Roman" w:hAnsi="Times New Roman" w:cs="Times New Roman"/>
          <w:sz w:val="20"/>
          <w:szCs w:val="20"/>
        </w:rPr>
        <w:t>The class prominence parameter defined in (26) allows to have a visual region-wise representation for the predicted class</w:t>
      </w:r>
      <m:oMath>
        <m:r>
          <w:rPr>
            <w:rFonts w:ascii="Cambria Math" w:hAnsi="Cambria Math" w:cs="Times New Roman"/>
            <w:sz w:val="20"/>
            <w:szCs w:val="20"/>
          </w:rPr>
          <m:t xml:space="preserve"> c</m:t>
        </m:r>
      </m:oMath>
      <w:r w:rsidRPr="002B22B0">
        <w:rPr>
          <w:rFonts w:ascii="Times New Roman" w:eastAsiaTheme="minorEastAsia" w:hAnsi="Times New Roman" w:cs="Times New Roman"/>
          <w:sz w:val="20"/>
          <w:szCs w:val="20"/>
        </w:rPr>
        <w:t>.</w:t>
      </w:r>
    </w:p>
    <w:p w14:paraId="6B081F3D" w14:textId="77777777" w:rsidR="00AF2E74" w:rsidRDefault="00AF2E74"/>
    <w:sectPr w:rsidR="00AF2E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5CA2"/>
    <w:rsid w:val="00065CA2"/>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04231B"/>
  <w15:chartTrackingRefBased/>
  <w15:docId w15:val="{173DDFDA-0776-424B-A053-A258B533F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5CA2"/>
    <w:rPr>
      <w:lang w:val="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65CA2"/>
    <w:pPr>
      <w:spacing w:after="0" w:line="240" w:lineRule="auto"/>
    </w:pPr>
    <w:rPr>
      <w:lang w:val="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596</Words>
  <Characters>3402</Characters>
  <Application>Microsoft Office Word</Application>
  <DocSecurity>0</DocSecurity>
  <Lines>28</Lines>
  <Paragraphs>7</Paragraphs>
  <ScaleCrop>false</ScaleCrop>
  <Company/>
  <LinksUpToDate>false</LinksUpToDate>
  <CharactersWithSpaces>3991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2021-10-11T21:22:00Z</dcterms:created>
  <dcterms:modified xsi:type="dcterms:W3CDTF">2021-10-11T21:22:00Z</dcterms:modified>
</cp:coreProperties>
</file>