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6E34C" w14:textId="50F2250A" w:rsidR="009520C4" w:rsidRDefault="009520C4" w:rsidP="009520C4">
      <w:pPr>
        <w:spacing w:line="360" w:lineRule="auto"/>
        <w:jc w:val="both"/>
        <w:rPr>
          <w:rFonts w:ascii="Arial" w:hAnsi="Arial" w:cs="Arial"/>
        </w:rPr>
      </w:pPr>
      <w:r w:rsidRPr="001F46E3">
        <w:rPr>
          <w:rFonts w:ascii="Arial" w:hAnsi="Arial" w:cs="Arial"/>
        </w:rPr>
        <w:t>Table 3</w:t>
      </w:r>
      <w:r w:rsidR="00261337" w:rsidRPr="00261337">
        <w:t xml:space="preserve"> </w:t>
      </w:r>
      <w:r w:rsidR="00261337" w:rsidRPr="00261337">
        <w:rPr>
          <w:rFonts w:ascii="Arial" w:hAnsi="Arial" w:cs="Arial"/>
        </w:rPr>
        <w:t>Associations between self-reported health-related symptoms and sex, age group, and physical activity status</w:t>
      </w:r>
      <w:r w:rsidRPr="001F46E3">
        <w:rPr>
          <w:rFonts w:ascii="Arial" w:hAnsi="Arial" w:cs="Arial"/>
        </w:rPr>
        <w:t>.</w:t>
      </w:r>
    </w:p>
    <w:tbl>
      <w:tblPr>
        <w:tblStyle w:val="NormalGrid"/>
        <w:tblW w:w="0" w:type="auto"/>
        <w:tblCellSpacing w:w="0" w:type="dxa"/>
        <w:tblBorders>
          <w:top w:val="single" w:sz="2" w:space="0" w:color="000000"/>
          <w:bottom w:val="single" w:sz="2" w:space="0" w:color="000000"/>
        </w:tblBorders>
        <w:tblLook w:val="04A0" w:firstRow="1" w:lastRow="0" w:firstColumn="1" w:lastColumn="0" w:noHBand="0" w:noVBand="1"/>
      </w:tblPr>
      <w:tblGrid>
        <w:gridCol w:w="2301"/>
        <w:gridCol w:w="868"/>
        <w:gridCol w:w="1009"/>
        <w:gridCol w:w="918"/>
        <w:gridCol w:w="962"/>
        <w:gridCol w:w="961"/>
        <w:gridCol w:w="970"/>
        <w:gridCol w:w="924"/>
        <w:gridCol w:w="962"/>
        <w:gridCol w:w="1133"/>
        <w:gridCol w:w="1033"/>
        <w:gridCol w:w="955"/>
        <w:gridCol w:w="962"/>
      </w:tblGrid>
      <w:tr w:rsidR="009520C4" w:rsidRPr="00A519F5" w14:paraId="7391F097" w14:textId="77777777" w:rsidTr="00CC4E18">
        <w:trPr>
          <w:cantSplit/>
          <w:tblCellSpacing w:w="0" w:type="dxa"/>
        </w:trPr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51D8D6D5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Health Condition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3A31E2DF" w14:textId="7DE48E2C" w:rsidR="00C2056B" w:rsidRDefault="009520C4" w:rsidP="00CC4E18">
            <w:pPr>
              <w:spacing w:line="360" w:lineRule="auto"/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 xml:space="preserve">Sex </w:t>
            </w:r>
            <w:r w:rsidR="00C2056B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–</w:t>
            </w: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 xml:space="preserve"> Male</w:t>
            </w:r>
          </w:p>
          <w:p w14:paraId="06B69880" w14:textId="7C03D5E6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 xml:space="preserve"> n (%)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5FE68660" w14:textId="77777777" w:rsidR="00C2056B" w:rsidRDefault="009520C4" w:rsidP="00CC4E18">
            <w:pPr>
              <w:spacing w:line="360" w:lineRule="auto"/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 xml:space="preserve">Sex - Female </w:t>
            </w:r>
          </w:p>
          <w:p w14:paraId="2605284A" w14:textId="442F268B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2EE764C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p-value (Sex)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7E12854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Effect Size (d)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769D17BE" w14:textId="77777777" w:rsidR="00C2056B" w:rsidRDefault="009520C4" w:rsidP="00CC4E18">
            <w:pPr>
              <w:spacing w:line="360" w:lineRule="auto"/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 xml:space="preserve">Age - Young </w:t>
            </w:r>
          </w:p>
          <w:p w14:paraId="278FE437" w14:textId="29BDEF96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65772681" w14:textId="77777777" w:rsidR="00C2056B" w:rsidRDefault="009520C4" w:rsidP="00CC4E18">
            <w:pPr>
              <w:spacing w:line="360" w:lineRule="auto"/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 xml:space="preserve">Age - Middle </w:t>
            </w:r>
          </w:p>
          <w:p w14:paraId="5632C95A" w14:textId="03A4D474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75636473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p-value (Age)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0111790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Effect Size (d)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38727520" w14:textId="77777777" w:rsidR="00C2056B" w:rsidRDefault="009520C4" w:rsidP="00CC4E18">
            <w:pPr>
              <w:spacing w:line="360" w:lineRule="auto"/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 xml:space="preserve">PA - Not Enough </w:t>
            </w:r>
          </w:p>
          <w:p w14:paraId="165DC982" w14:textId="270CFDD4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28AF7E29" w14:textId="77777777" w:rsidR="00C2056B" w:rsidRDefault="009520C4" w:rsidP="00CC4E18">
            <w:pPr>
              <w:spacing w:line="360" w:lineRule="auto"/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 xml:space="preserve">PA - Enough </w:t>
            </w:r>
          </w:p>
          <w:p w14:paraId="27083547" w14:textId="1A040E91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00F0BAD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p-value (PA)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4" w:space="0" w:color="000000"/>
            </w:tcBorders>
          </w:tcPr>
          <w:p w14:paraId="2E3CF50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b/>
                <w:bCs/>
                <w:color w:val="000000"/>
                <w:sz w:val="16"/>
                <w:szCs w:val="16"/>
              </w:rPr>
              <w:t>Effect Size (d)</w:t>
            </w:r>
          </w:p>
        </w:tc>
      </w:tr>
      <w:tr w:rsidR="009520C4" w:rsidRPr="00A519F5" w14:paraId="43498134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40C7BE0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Heart condition and high blood pressure</w:t>
            </w:r>
          </w:p>
        </w:tc>
        <w:tc>
          <w:tcPr>
            <w:tcW w:w="0" w:type="auto"/>
          </w:tcPr>
          <w:p w14:paraId="49D1DF0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31 (35.6)</w:t>
            </w:r>
          </w:p>
        </w:tc>
        <w:tc>
          <w:tcPr>
            <w:tcW w:w="0" w:type="auto"/>
          </w:tcPr>
          <w:p w14:paraId="1366944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56 (64.4)</w:t>
            </w:r>
          </w:p>
        </w:tc>
        <w:tc>
          <w:tcPr>
            <w:tcW w:w="0" w:type="auto"/>
          </w:tcPr>
          <w:p w14:paraId="6153DF4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</w:tcPr>
          <w:p w14:paraId="69A9A56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0" w:type="auto"/>
          </w:tcPr>
          <w:p w14:paraId="2C3BF90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44 (50.0)</w:t>
            </w:r>
          </w:p>
        </w:tc>
        <w:tc>
          <w:tcPr>
            <w:tcW w:w="0" w:type="auto"/>
          </w:tcPr>
          <w:p w14:paraId="13CD3E63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43 (49.4)</w:t>
            </w:r>
          </w:p>
        </w:tc>
        <w:tc>
          <w:tcPr>
            <w:tcW w:w="0" w:type="auto"/>
          </w:tcPr>
          <w:p w14:paraId="43DF2253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0" w:type="auto"/>
          </w:tcPr>
          <w:p w14:paraId="6234932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0" w:type="auto"/>
          </w:tcPr>
          <w:p w14:paraId="15FD560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55 (63.2)</w:t>
            </w:r>
          </w:p>
        </w:tc>
        <w:tc>
          <w:tcPr>
            <w:tcW w:w="0" w:type="auto"/>
          </w:tcPr>
          <w:p w14:paraId="32DAC3E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32 (36.8)</w:t>
            </w:r>
          </w:p>
        </w:tc>
        <w:tc>
          <w:tcPr>
            <w:tcW w:w="0" w:type="auto"/>
          </w:tcPr>
          <w:p w14:paraId="0D9A61F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76AC190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-0.307</w:t>
            </w:r>
          </w:p>
        </w:tc>
      </w:tr>
      <w:tr w:rsidR="009520C4" w:rsidRPr="00A519F5" w14:paraId="01814C00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75EE895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5B18E76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13 (21.0)</w:t>
            </w:r>
          </w:p>
        </w:tc>
        <w:tc>
          <w:tcPr>
            <w:tcW w:w="0" w:type="auto"/>
          </w:tcPr>
          <w:p w14:paraId="6572A88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49 (79.0)</w:t>
            </w:r>
          </w:p>
        </w:tc>
        <w:tc>
          <w:tcPr>
            <w:tcW w:w="0" w:type="auto"/>
          </w:tcPr>
          <w:p w14:paraId="7AB8D0E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F34450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3480BA9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23 (37.1)</w:t>
            </w:r>
          </w:p>
        </w:tc>
        <w:tc>
          <w:tcPr>
            <w:tcW w:w="0" w:type="auto"/>
          </w:tcPr>
          <w:p w14:paraId="6DF4132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39 (62.9)</w:t>
            </w:r>
          </w:p>
        </w:tc>
        <w:tc>
          <w:tcPr>
            <w:tcW w:w="0" w:type="auto"/>
          </w:tcPr>
          <w:p w14:paraId="478ED6C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DD302A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31AE4B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56 (90.3)</w:t>
            </w:r>
          </w:p>
        </w:tc>
        <w:tc>
          <w:tcPr>
            <w:tcW w:w="0" w:type="auto"/>
          </w:tcPr>
          <w:p w14:paraId="29C524F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 (9.7)</w:t>
            </w:r>
          </w:p>
        </w:tc>
        <w:tc>
          <w:tcPr>
            <w:tcW w:w="0" w:type="auto"/>
          </w:tcPr>
          <w:p w14:paraId="0B27BB1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E417DB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0C4" w:rsidRPr="00A519F5" w14:paraId="4D4D772F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584D400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Pain in your chest</w:t>
            </w:r>
          </w:p>
        </w:tc>
        <w:tc>
          <w:tcPr>
            <w:tcW w:w="0" w:type="auto"/>
          </w:tcPr>
          <w:p w14:paraId="269EA7A3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25 (31.6)</w:t>
            </w:r>
          </w:p>
        </w:tc>
        <w:tc>
          <w:tcPr>
            <w:tcW w:w="0" w:type="auto"/>
          </w:tcPr>
          <w:p w14:paraId="2F91DBA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54 (68.4)</w:t>
            </w:r>
          </w:p>
        </w:tc>
        <w:tc>
          <w:tcPr>
            <w:tcW w:w="0" w:type="auto"/>
          </w:tcPr>
          <w:p w14:paraId="09A45B6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0.548</w:t>
            </w:r>
          </w:p>
        </w:tc>
        <w:tc>
          <w:tcPr>
            <w:tcW w:w="0" w:type="auto"/>
          </w:tcPr>
          <w:p w14:paraId="0154429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</w:tcPr>
          <w:p w14:paraId="188A394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37 (46.8)</w:t>
            </w:r>
          </w:p>
        </w:tc>
        <w:tc>
          <w:tcPr>
            <w:tcW w:w="0" w:type="auto"/>
          </w:tcPr>
          <w:p w14:paraId="09C302C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42 (53.2)</w:t>
            </w:r>
          </w:p>
        </w:tc>
        <w:tc>
          <w:tcPr>
            <w:tcW w:w="0" w:type="auto"/>
          </w:tcPr>
          <w:p w14:paraId="194F3A7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0.626</w:t>
            </w:r>
          </w:p>
        </w:tc>
        <w:tc>
          <w:tcPr>
            <w:tcW w:w="0" w:type="auto"/>
          </w:tcPr>
          <w:p w14:paraId="0F81D995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</w:tcPr>
          <w:p w14:paraId="0384E0C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50 (63.3)</w:t>
            </w:r>
          </w:p>
        </w:tc>
        <w:tc>
          <w:tcPr>
            <w:tcW w:w="0" w:type="auto"/>
          </w:tcPr>
          <w:p w14:paraId="1BAF80C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29 (36.6)</w:t>
            </w:r>
          </w:p>
        </w:tc>
        <w:tc>
          <w:tcPr>
            <w:tcW w:w="0" w:type="auto"/>
          </w:tcPr>
          <w:p w14:paraId="36ED268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42EB05E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-0.273</w:t>
            </w:r>
          </w:p>
        </w:tc>
      </w:tr>
      <w:tr w:rsidR="009520C4" w:rsidRPr="00A519F5" w14:paraId="0C7F484B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2FE215E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0F6DF703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19 (27.1)</w:t>
            </w:r>
          </w:p>
        </w:tc>
        <w:tc>
          <w:tcPr>
            <w:tcW w:w="0" w:type="auto"/>
          </w:tcPr>
          <w:p w14:paraId="08A9F04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51 (72.9)</w:t>
            </w:r>
          </w:p>
        </w:tc>
        <w:tc>
          <w:tcPr>
            <w:tcW w:w="0" w:type="auto"/>
          </w:tcPr>
          <w:p w14:paraId="7A72AFF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CD6C74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6A8533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30 (42.9)</w:t>
            </w:r>
          </w:p>
        </w:tc>
        <w:tc>
          <w:tcPr>
            <w:tcW w:w="0" w:type="auto"/>
          </w:tcPr>
          <w:p w14:paraId="328E914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40 (57.1)</w:t>
            </w:r>
          </w:p>
        </w:tc>
        <w:tc>
          <w:tcPr>
            <w:tcW w:w="0" w:type="auto"/>
          </w:tcPr>
          <w:p w14:paraId="2267E7C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7344DE3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C9CA99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61 (87.1)</w:t>
            </w:r>
          </w:p>
        </w:tc>
        <w:tc>
          <w:tcPr>
            <w:tcW w:w="0" w:type="auto"/>
          </w:tcPr>
          <w:p w14:paraId="21232BE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9 (12.9)</w:t>
            </w:r>
          </w:p>
        </w:tc>
        <w:tc>
          <w:tcPr>
            <w:tcW w:w="0" w:type="auto"/>
          </w:tcPr>
          <w:p w14:paraId="5D57DDC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EE5447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0C4" w:rsidRPr="00A519F5" w14:paraId="770F9C44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0A05234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Lost balance due to dizziness or unconsciousness</w:t>
            </w:r>
          </w:p>
        </w:tc>
        <w:tc>
          <w:tcPr>
            <w:tcW w:w="0" w:type="auto"/>
          </w:tcPr>
          <w:p w14:paraId="022790A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22 (28.6)</w:t>
            </w:r>
          </w:p>
        </w:tc>
        <w:tc>
          <w:tcPr>
            <w:tcW w:w="0" w:type="auto"/>
          </w:tcPr>
          <w:p w14:paraId="42E4DDB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55 (71.4)</w:t>
            </w:r>
          </w:p>
        </w:tc>
        <w:tc>
          <w:tcPr>
            <w:tcW w:w="0" w:type="auto"/>
          </w:tcPr>
          <w:p w14:paraId="611A6BC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0" w:type="auto"/>
          </w:tcPr>
          <w:p w14:paraId="4DA6A2C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0" w:type="auto"/>
          </w:tcPr>
          <w:p w14:paraId="0CBF066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32 (41.6)</w:t>
            </w:r>
          </w:p>
        </w:tc>
        <w:tc>
          <w:tcPr>
            <w:tcW w:w="0" w:type="auto"/>
          </w:tcPr>
          <w:p w14:paraId="1764948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45 (58.4)</w:t>
            </w:r>
          </w:p>
        </w:tc>
        <w:tc>
          <w:tcPr>
            <w:tcW w:w="0" w:type="auto"/>
          </w:tcPr>
          <w:p w14:paraId="08A2B7F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0.387</w:t>
            </w:r>
          </w:p>
        </w:tc>
        <w:tc>
          <w:tcPr>
            <w:tcW w:w="0" w:type="auto"/>
          </w:tcPr>
          <w:p w14:paraId="6579408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0" w:type="auto"/>
          </w:tcPr>
          <w:p w14:paraId="77AE1A5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45 (58.4)</w:t>
            </w:r>
          </w:p>
        </w:tc>
        <w:tc>
          <w:tcPr>
            <w:tcW w:w="0" w:type="auto"/>
          </w:tcPr>
          <w:p w14:paraId="6D347EF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32 (41.6)</w:t>
            </w:r>
          </w:p>
        </w:tc>
        <w:tc>
          <w:tcPr>
            <w:tcW w:w="0" w:type="auto"/>
          </w:tcPr>
          <w:p w14:paraId="11F8FA4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17A6DA4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-0.381</w:t>
            </w:r>
          </w:p>
        </w:tc>
      </w:tr>
      <w:tr w:rsidR="009520C4" w:rsidRPr="00A519F5" w14:paraId="076E37C5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2CEAE6C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4AA4F0F5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22 (30.6)</w:t>
            </w:r>
          </w:p>
        </w:tc>
        <w:tc>
          <w:tcPr>
            <w:tcW w:w="0" w:type="auto"/>
          </w:tcPr>
          <w:p w14:paraId="34BCC07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50 (69.4)</w:t>
            </w:r>
          </w:p>
        </w:tc>
        <w:tc>
          <w:tcPr>
            <w:tcW w:w="0" w:type="auto"/>
          </w:tcPr>
          <w:p w14:paraId="483090C9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A2F5D05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6102EC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35 (21.5)</w:t>
            </w:r>
          </w:p>
        </w:tc>
        <w:tc>
          <w:tcPr>
            <w:tcW w:w="0" w:type="auto"/>
          </w:tcPr>
          <w:p w14:paraId="45E0723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37 (51.4)</w:t>
            </w:r>
          </w:p>
        </w:tc>
        <w:tc>
          <w:tcPr>
            <w:tcW w:w="0" w:type="auto"/>
          </w:tcPr>
          <w:p w14:paraId="4E89CE7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7C19C9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9A0468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66 (91.7)</w:t>
            </w:r>
          </w:p>
        </w:tc>
        <w:tc>
          <w:tcPr>
            <w:tcW w:w="0" w:type="auto"/>
          </w:tcPr>
          <w:p w14:paraId="14BDCF4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 (8.3)</w:t>
            </w:r>
          </w:p>
        </w:tc>
        <w:tc>
          <w:tcPr>
            <w:tcW w:w="0" w:type="auto"/>
          </w:tcPr>
          <w:p w14:paraId="50C5BFE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D606E2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0C4" w:rsidRPr="00A519F5" w14:paraId="54F474C9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2A5E282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Diagnosed with another chronic condition</w:t>
            </w:r>
          </w:p>
        </w:tc>
        <w:tc>
          <w:tcPr>
            <w:tcW w:w="0" w:type="auto"/>
          </w:tcPr>
          <w:p w14:paraId="7936503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22 (28.6)</w:t>
            </w:r>
          </w:p>
        </w:tc>
        <w:tc>
          <w:tcPr>
            <w:tcW w:w="0" w:type="auto"/>
          </w:tcPr>
          <w:p w14:paraId="33B0C3E5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55 (71.4)</w:t>
            </w:r>
          </w:p>
        </w:tc>
        <w:tc>
          <w:tcPr>
            <w:tcW w:w="0" w:type="auto"/>
          </w:tcPr>
          <w:p w14:paraId="1F5807B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0" w:type="auto"/>
          </w:tcPr>
          <w:p w14:paraId="0F2D34C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0" w:type="auto"/>
          </w:tcPr>
          <w:p w14:paraId="544D7CD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35 (45.5)</w:t>
            </w:r>
          </w:p>
        </w:tc>
        <w:tc>
          <w:tcPr>
            <w:tcW w:w="0" w:type="auto"/>
          </w:tcPr>
          <w:p w14:paraId="3BBB552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42 (54.5)</w:t>
            </w:r>
          </w:p>
        </w:tc>
        <w:tc>
          <w:tcPr>
            <w:tcW w:w="0" w:type="auto"/>
          </w:tcPr>
          <w:p w14:paraId="1CBF1F4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0" w:type="auto"/>
          </w:tcPr>
          <w:p w14:paraId="6B1F934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0" w:type="auto"/>
          </w:tcPr>
          <w:p w14:paraId="3562C6C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46 (59.7)</w:t>
            </w:r>
          </w:p>
        </w:tc>
        <w:tc>
          <w:tcPr>
            <w:tcW w:w="0" w:type="auto"/>
          </w:tcPr>
          <w:p w14:paraId="2970264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31 (40.3)</w:t>
            </w:r>
          </w:p>
        </w:tc>
        <w:tc>
          <w:tcPr>
            <w:tcW w:w="0" w:type="auto"/>
          </w:tcPr>
          <w:p w14:paraId="4E79E3F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352B309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-0.350</w:t>
            </w:r>
          </w:p>
        </w:tc>
      </w:tr>
      <w:tr w:rsidR="009520C4" w:rsidRPr="00A519F5" w14:paraId="49BCD255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413131F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1757912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22 (30.6)</w:t>
            </w:r>
          </w:p>
        </w:tc>
        <w:tc>
          <w:tcPr>
            <w:tcW w:w="0" w:type="auto"/>
          </w:tcPr>
          <w:p w14:paraId="156746C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50 (69.4)</w:t>
            </w:r>
          </w:p>
        </w:tc>
        <w:tc>
          <w:tcPr>
            <w:tcW w:w="0" w:type="auto"/>
          </w:tcPr>
          <w:p w14:paraId="3613051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2B6A05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332F04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32 (44.4)</w:t>
            </w:r>
          </w:p>
        </w:tc>
        <w:tc>
          <w:tcPr>
            <w:tcW w:w="0" w:type="auto"/>
          </w:tcPr>
          <w:p w14:paraId="54394549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40 (55.6)</w:t>
            </w:r>
          </w:p>
        </w:tc>
        <w:tc>
          <w:tcPr>
            <w:tcW w:w="0" w:type="auto"/>
          </w:tcPr>
          <w:p w14:paraId="3423EBC5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118C4C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E41C27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65 (90.3)</w:t>
            </w:r>
          </w:p>
        </w:tc>
        <w:tc>
          <w:tcPr>
            <w:tcW w:w="0" w:type="auto"/>
          </w:tcPr>
          <w:p w14:paraId="0BCDFD3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7 (9.7)</w:t>
            </w:r>
          </w:p>
        </w:tc>
        <w:tc>
          <w:tcPr>
            <w:tcW w:w="0" w:type="auto"/>
          </w:tcPr>
          <w:p w14:paraId="7878D4D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E8B1BF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0C4" w:rsidRPr="00A519F5" w14:paraId="1099F239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6BDDED8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Taking prescribed medication for chronic condition</w:t>
            </w:r>
          </w:p>
        </w:tc>
        <w:tc>
          <w:tcPr>
            <w:tcW w:w="0" w:type="auto"/>
          </w:tcPr>
          <w:p w14:paraId="3BEE4E6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23 (31.5)</w:t>
            </w:r>
          </w:p>
        </w:tc>
        <w:tc>
          <w:tcPr>
            <w:tcW w:w="0" w:type="auto"/>
          </w:tcPr>
          <w:p w14:paraId="404290B9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50 (68.5)</w:t>
            </w:r>
          </w:p>
        </w:tc>
        <w:tc>
          <w:tcPr>
            <w:tcW w:w="0" w:type="auto"/>
          </w:tcPr>
          <w:p w14:paraId="54B6D1B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0.604</w:t>
            </w:r>
          </w:p>
        </w:tc>
        <w:tc>
          <w:tcPr>
            <w:tcW w:w="0" w:type="auto"/>
          </w:tcPr>
          <w:p w14:paraId="049912E9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</w:tcPr>
          <w:p w14:paraId="7F77208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39 (53.4)</w:t>
            </w:r>
          </w:p>
        </w:tc>
        <w:tc>
          <w:tcPr>
            <w:tcW w:w="0" w:type="auto"/>
          </w:tcPr>
          <w:p w14:paraId="1828AC0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34 (46.6)</w:t>
            </w:r>
          </w:p>
        </w:tc>
        <w:tc>
          <w:tcPr>
            <w:tcW w:w="0" w:type="auto"/>
          </w:tcPr>
          <w:p w14:paraId="6B5B295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</w:tcPr>
          <w:p w14:paraId="234D7799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0" w:type="auto"/>
          </w:tcPr>
          <w:p w14:paraId="6DF1FAA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44 (60.3)</w:t>
            </w:r>
          </w:p>
        </w:tc>
        <w:tc>
          <w:tcPr>
            <w:tcW w:w="0" w:type="auto"/>
          </w:tcPr>
          <w:p w14:paraId="7728C85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29 (39.7)</w:t>
            </w:r>
          </w:p>
        </w:tc>
        <w:tc>
          <w:tcPr>
            <w:tcW w:w="0" w:type="auto"/>
          </w:tcPr>
          <w:p w14:paraId="729B2B3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45D4D27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-0.320</w:t>
            </w:r>
          </w:p>
        </w:tc>
      </w:tr>
      <w:tr w:rsidR="009520C4" w:rsidRPr="00A519F5" w14:paraId="316F88A8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7CEE3EE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lastRenderedPageBreak/>
              <w:t>Yes</w:t>
            </w:r>
          </w:p>
        </w:tc>
        <w:tc>
          <w:tcPr>
            <w:tcW w:w="0" w:type="auto"/>
          </w:tcPr>
          <w:p w14:paraId="5AEF5D8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21 (27.6)</w:t>
            </w:r>
          </w:p>
        </w:tc>
        <w:tc>
          <w:tcPr>
            <w:tcW w:w="0" w:type="auto"/>
          </w:tcPr>
          <w:p w14:paraId="2BE521B9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55 (72.4)</w:t>
            </w:r>
          </w:p>
        </w:tc>
        <w:tc>
          <w:tcPr>
            <w:tcW w:w="0" w:type="auto"/>
          </w:tcPr>
          <w:p w14:paraId="104B89D5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CF358C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EA12D5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28 (36.8)</w:t>
            </w:r>
          </w:p>
        </w:tc>
        <w:tc>
          <w:tcPr>
            <w:tcW w:w="0" w:type="auto"/>
          </w:tcPr>
          <w:p w14:paraId="68566B0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48 (63.2)</w:t>
            </w:r>
          </w:p>
        </w:tc>
        <w:tc>
          <w:tcPr>
            <w:tcW w:w="0" w:type="auto"/>
          </w:tcPr>
          <w:p w14:paraId="5653E8D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C196EE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6BF8C99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67 (88.2)</w:t>
            </w:r>
          </w:p>
        </w:tc>
        <w:tc>
          <w:tcPr>
            <w:tcW w:w="0" w:type="auto"/>
          </w:tcPr>
          <w:p w14:paraId="1D81A1E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9 (11.8)</w:t>
            </w:r>
          </w:p>
        </w:tc>
        <w:tc>
          <w:tcPr>
            <w:tcW w:w="0" w:type="auto"/>
          </w:tcPr>
          <w:p w14:paraId="112DBA7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25852D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0C4" w:rsidRPr="00A519F5" w14:paraId="4AAAD7BE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1EDA5A7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Bone, joint, or soft tissue problems</w:t>
            </w:r>
          </w:p>
        </w:tc>
        <w:tc>
          <w:tcPr>
            <w:tcW w:w="0" w:type="auto"/>
          </w:tcPr>
          <w:p w14:paraId="39CE55D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33 (34.0)</w:t>
            </w:r>
          </w:p>
        </w:tc>
        <w:tc>
          <w:tcPr>
            <w:tcW w:w="0" w:type="auto"/>
          </w:tcPr>
          <w:p w14:paraId="3BC0BAB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64 (66.0)</w:t>
            </w:r>
          </w:p>
        </w:tc>
        <w:tc>
          <w:tcPr>
            <w:tcW w:w="0" w:type="auto"/>
          </w:tcPr>
          <w:p w14:paraId="6BC766C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0" w:type="auto"/>
          </w:tcPr>
          <w:p w14:paraId="5BBFB763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0" w:type="auto"/>
          </w:tcPr>
          <w:p w14:paraId="64EB46F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46 (47.4)</w:t>
            </w:r>
          </w:p>
        </w:tc>
        <w:tc>
          <w:tcPr>
            <w:tcW w:w="0" w:type="auto"/>
          </w:tcPr>
          <w:p w14:paraId="310EC1E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51 (52.6)</w:t>
            </w:r>
          </w:p>
        </w:tc>
        <w:tc>
          <w:tcPr>
            <w:tcW w:w="0" w:type="auto"/>
          </w:tcPr>
          <w:p w14:paraId="1E30C58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0" w:type="auto"/>
          </w:tcPr>
          <w:p w14:paraId="5015CDD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0" w:type="auto"/>
          </w:tcPr>
          <w:p w14:paraId="6F87759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65 (67.0)</w:t>
            </w:r>
          </w:p>
        </w:tc>
        <w:tc>
          <w:tcPr>
            <w:tcW w:w="0" w:type="auto"/>
          </w:tcPr>
          <w:p w14:paraId="3AB8228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32 (33.0)</w:t>
            </w:r>
          </w:p>
        </w:tc>
        <w:tc>
          <w:tcPr>
            <w:tcW w:w="0" w:type="auto"/>
          </w:tcPr>
          <w:p w14:paraId="4511D09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14:paraId="577BFD2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-0.235</w:t>
            </w:r>
          </w:p>
        </w:tc>
      </w:tr>
      <w:tr w:rsidR="009520C4" w:rsidRPr="00A519F5" w14:paraId="39A0E218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17237E6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47B5CC6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11 (21.2)</w:t>
            </w:r>
          </w:p>
        </w:tc>
        <w:tc>
          <w:tcPr>
            <w:tcW w:w="0" w:type="auto"/>
          </w:tcPr>
          <w:p w14:paraId="246E623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41 (78.8)</w:t>
            </w:r>
          </w:p>
        </w:tc>
        <w:tc>
          <w:tcPr>
            <w:tcW w:w="0" w:type="auto"/>
          </w:tcPr>
          <w:p w14:paraId="39BB45B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06ED7A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754B8E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21 (40.4)</w:t>
            </w:r>
          </w:p>
        </w:tc>
        <w:tc>
          <w:tcPr>
            <w:tcW w:w="0" w:type="auto"/>
          </w:tcPr>
          <w:p w14:paraId="284734F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31 (59.6)</w:t>
            </w:r>
          </w:p>
        </w:tc>
        <w:tc>
          <w:tcPr>
            <w:tcW w:w="0" w:type="auto"/>
          </w:tcPr>
          <w:p w14:paraId="4EC7AB8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D0CB5BB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BA4B6A7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46 (88.5)</w:t>
            </w:r>
          </w:p>
        </w:tc>
        <w:tc>
          <w:tcPr>
            <w:tcW w:w="0" w:type="auto"/>
          </w:tcPr>
          <w:p w14:paraId="08FFF7D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 (11.5)</w:t>
            </w:r>
          </w:p>
        </w:tc>
        <w:tc>
          <w:tcPr>
            <w:tcW w:w="0" w:type="auto"/>
          </w:tcPr>
          <w:p w14:paraId="5ED3BE6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C3C8AA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0C4" w:rsidRPr="00A519F5" w14:paraId="61324EA8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6C0E851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Only do medically supervised activity</w:t>
            </w:r>
          </w:p>
        </w:tc>
        <w:tc>
          <w:tcPr>
            <w:tcW w:w="0" w:type="auto"/>
          </w:tcPr>
          <w:p w14:paraId="0413A88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39 (29.5)</w:t>
            </w:r>
          </w:p>
        </w:tc>
        <w:tc>
          <w:tcPr>
            <w:tcW w:w="0" w:type="auto"/>
          </w:tcPr>
          <w:p w14:paraId="01361F3D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93 (70.5)</w:t>
            </w:r>
          </w:p>
        </w:tc>
        <w:tc>
          <w:tcPr>
            <w:tcW w:w="0" w:type="auto"/>
          </w:tcPr>
          <w:p w14:paraId="14591DD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0.991</w:t>
            </w:r>
          </w:p>
        </w:tc>
        <w:tc>
          <w:tcPr>
            <w:tcW w:w="0" w:type="auto"/>
          </w:tcPr>
          <w:p w14:paraId="39DB4B5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2CE5A2A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62 (47.0)</w:t>
            </w:r>
          </w:p>
        </w:tc>
        <w:tc>
          <w:tcPr>
            <w:tcW w:w="0" w:type="auto"/>
          </w:tcPr>
          <w:p w14:paraId="009DCD9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70 (53.0)</w:t>
            </w:r>
          </w:p>
        </w:tc>
        <w:tc>
          <w:tcPr>
            <w:tcW w:w="0" w:type="auto"/>
          </w:tcPr>
          <w:p w14:paraId="40E5DDEC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0" w:type="auto"/>
          </w:tcPr>
          <w:p w14:paraId="4D7F7110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0" w:type="auto"/>
          </w:tcPr>
          <w:p w14:paraId="2D215F4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99 (75.0)</w:t>
            </w:r>
          </w:p>
        </w:tc>
        <w:tc>
          <w:tcPr>
            <w:tcW w:w="0" w:type="auto"/>
          </w:tcPr>
          <w:p w14:paraId="74523423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33 (25.0)</w:t>
            </w:r>
          </w:p>
        </w:tc>
        <w:tc>
          <w:tcPr>
            <w:tcW w:w="0" w:type="auto"/>
          </w:tcPr>
          <w:p w14:paraId="10A705C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0.694</w:t>
            </w:r>
          </w:p>
        </w:tc>
        <w:tc>
          <w:tcPr>
            <w:tcW w:w="0" w:type="auto"/>
          </w:tcPr>
          <w:p w14:paraId="7295357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0.032</w:t>
            </w:r>
          </w:p>
        </w:tc>
      </w:tr>
      <w:tr w:rsidR="009520C4" w:rsidRPr="00A519F5" w14:paraId="769A3A13" w14:textId="77777777" w:rsidTr="00CC4E18">
        <w:trPr>
          <w:cantSplit/>
          <w:tblCellSpacing w:w="0" w:type="dxa"/>
        </w:trPr>
        <w:tc>
          <w:tcPr>
            <w:tcW w:w="0" w:type="auto"/>
          </w:tcPr>
          <w:p w14:paraId="6200773E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46EB7B29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0" w:type="auto"/>
          </w:tcPr>
          <w:p w14:paraId="52E0B47A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12 (70.6)</w:t>
            </w:r>
          </w:p>
        </w:tc>
        <w:tc>
          <w:tcPr>
            <w:tcW w:w="0" w:type="auto"/>
          </w:tcPr>
          <w:p w14:paraId="11788B55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885FBA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713B28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0" w:type="auto"/>
          </w:tcPr>
          <w:p w14:paraId="39B48064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12 (70.6)</w:t>
            </w:r>
          </w:p>
        </w:tc>
        <w:tc>
          <w:tcPr>
            <w:tcW w:w="0" w:type="auto"/>
          </w:tcPr>
          <w:p w14:paraId="5CAE61A1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8E44D8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97E3CE8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12 (70.6)</w:t>
            </w:r>
          </w:p>
        </w:tc>
        <w:tc>
          <w:tcPr>
            <w:tcW w:w="0" w:type="auto"/>
          </w:tcPr>
          <w:p w14:paraId="5AF37176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519F5">
              <w:rPr>
                <w:rFonts w:ascii="Arial" w:eastAsia="inter" w:hAnsi="Arial" w:cs="Arial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0" w:type="auto"/>
          </w:tcPr>
          <w:p w14:paraId="4854AC42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3614B7F" w14:textId="77777777" w:rsidR="009520C4" w:rsidRPr="00A519F5" w:rsidRDefault="009520C4" w:rsidP="00CC4E1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223195" w14:textId="77777777" w:rsidR="009520C4" w:rsidRPr="00FA0597" w:rsidRDefault="009520C4" w:rsidP="009520C4">
      <w:pPr>
        <w:rPr>
          <w:rFonts w:ascii="Arial" w:hAnsi="Arial" w:cs="Arial"/>
          <w:sz w:val="16"/>
          <w:szCs w:val="16"/>
        </w:rPr>
      </w:pPr>
      <w:r w:rsidRPr="001F46E3">
        <w:rPr>
          <w:rFonts w:ascii="Arial" w:hAnsi="Arial" w:cs="Arial"/>
          <w:sz w:val="16"/>
          <w:szCs w:val="16"/>
        </w:rPr>
        <w:t>*Sign = p&lt;0.05; d=Effect size  </w:t>
      </w:r>
    </w:p>
    <w:p w14:paraId="41AF49B7" w14:textId="77777777" w:rsidR="009520C4" w:rsidRPr="009520C4" w:rsidRDefault="009520C4" w:rsidP="009520C4">
      <w:pPr>
        <w:spacing w:line="360" w:lineRule="auto"/>
        <w:jc w:val="both"/>
        <w:rPr>
          <w:rFonts w:ascii="Arial" w:hAnsi="Arial" w:cs="Arial"/>
        </w:rPr>
      </w:pPr>
    </w:p>
    <w:sectPr w:rsidR="009520C4" w:rsidRPr="009520C4" w:rsidSect="00A519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C4"/>
    <w:rsid w:val="000C7BD4"/>
    <w:rsid w:val="00261337"/>
    <w:rsid w:val="009520C4"/>
    <w:rsid w:val="00A519F5"/>
    <w:rsid w:val="00BB1C92"/>
    <w:rsid w:val="00C2056B"/>
    <w:rsid w:val="00CF6461"/>
    <w:rsid w:val="00E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FC03F1"/>
  <w15:chartTrackingRefBased/>
  <w15:docId w15:val="{F82419D4-2F00-4857-86D5-543B4ECC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0C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952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952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0C4"/>
    <w:pPr>
      <w:spacing w:before="160"/>
      <w:jc w:val="center"/>
    </w:pPr>
    <w:rPr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952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0C4"/>
    <w:pPr>
      <w:ind w:left="720"/>
      <w:contextualSpacing/>
    </w:pPr>
    <w:rPr>
      <w:lang w:val="en-ZA"/>
    </w:rPr>
  </w:style>
  <w:style w:type="character" w:styleId="IntenseEmphasis">
    <w:name w:val="Intense Emphasis"/>
    <w:basedOn w:val="DefaultParagraphFont"/>
    <w:uiPriority w:val="21"/>
    <w:qFormat/>
    <w:rsid w:val="00952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0C4"/>
    <w:rPr>
      <w:b/>
      <w:bCs/>
      <w:smallCaps/>
      <w:color w:val="0F4761" w:themeColor="accent1" w:themeShade="BF"/>
      <w:spacing w:val="5"/>
    </w:rPr>
  </w:style>
  <w:style w:type="table" w:customStyle="1" w:styleId="NormalGrid">
    <w:name w:val="Normal Grid"/>
    <w:basedOn w:val="TableNormal"/>
    <w:uiPriority w:val="39"/>
    <w:rsid w:val="009520C4"/>
    <w:pPr>
      <w:spacing w:after="0" w:line="240" w:lineRule="auto"/>
    </w:pPr>
    <w:rPr>
      <w:rFonts w:ascii="Georgia"/>
      <w:kern w:val="0"/>
      <w:sz w:val="21"/>
      <w:szCs w:val="22"/>
      <w:lang w:val="en-US"/>
      <w14:ligatures w14:val="none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Revision">
    <w:name w:val="Revision"/>
    <w:hidden/>
    <w:uiPriority w:val="99"/>
    <w:semiHidden/>
    <w:rsid w:val="0026133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SOLWANDLE, ABONGILE</dc:creator>
  <cp:keywords/>
  <dc:description/>
  <cp:lastModifiedBy>SOLWANDLE, ABONGILE</cp:lastModifiedBy>
  <cp:revision>2</cp:revision>
  <dcterms:created xsi:type="dcterms:W3CDTF">2026-03-30T12:25:00Z</dcterms:created>
  <dcterms:modified xsi:type="dcterms:W3CDTF">2026-03-30T12:25:00Z</dcterms:modified>
</cp:coreProperties>
</file>