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6EA0" w:rsidRPr="00EE5FEC" w:rsidRDefault="00206EA0" w:rsidP="00206EA0">
      <w:pPr>
        <w:pStyle w:val="Caption"/>
        <w:jc w:val="center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EE5FE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Annex-1.  Province wise Annual malaria testing, incidence and deaths in Afghanistan from 2012 to 2019</w:t>
      </w:r>
    </w:p>
    <w:p w:rsidR="00206EA0" w:rsidRPr="00EE5FEC" w:rsidRDefault="00206EA0" w:rsidP="00206EA0">
      <w:pPr>
        <w:pStyle w:val="Body"/>
        <w:rPr>
          <w:lang w:val="en-US"/>
        </w:rPr>
      </w:pPr>
    </w:p>
    <w:tbl>
      <w:tblPr>
        <w:tblW w:w="14923" w:type="dxa"/>
        <w:tblInd w:w="-9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9"/>
        <w:gridCol w:w="905"/>
        <w:gridCol w:w="805"/>
        <w:gridCol w:w="703"/>
        <w:gridCol w:w="887"/>
        <w:gridCol w:w="1127"/>
        <w:gridCol w:w="1283"/>
        <w:gridCol w:w="1106"/>
        <w:gridCol w:w="833"/>
        <w:gridCol w:w="1340"/>
        <w:gridCol w:w="833"/>
        <w:gridCol w:w="1360"/>
        <w:gridCol w:w="848"/>
        <w:gridCol w:w="860"/>
        <w:gridCol w:w="854"/>
      </w:tblGrid>
      <w:tr w:rsidR="00206EA0" w:rsidRPr="00EE5FEC" w:rsidTr="00B21ECE">
        <w:trPr>
          <w:cantSplit/>
          <w:trHeight w:val="1515"/>
          <w:tblHeader/>
        </w:trPr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:rsidR="00206EA0" w:rsidRPr="00EE5FEC" w:rsidRDefault="00206EA0" w:rsidP="00B21ECE">
            <w:pPr>
              <w:ind w:left="113" w:right="113"/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Province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:rsidR="00206EA0" w:rsidRPr="00EE5FEC" w:rsidRDefault="00206EA0" w:rsidP="00B21ECE">
            <w:pPr>
              <w:ind w:left="113" w:right="113"/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Population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:rsidR="00206EA0" w:rsidRPr="00EE5FEC" w:rsidRDefault="00206EA0" w:rsidP="00B21ECE">
            <w:pPr>
              <w:ind w:left="113" w:right="113"/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4"/>
                <w:szCs w:val="14"/>
              </w:rPr>
              <w:t xml:space="preserve">Total </w:t>
            </w:r>
            <w:r>
              <w:rPr>
                <w:b/>
                <w:bCs/>
                <w:sz w:val="14"/>
                <w:szCs w:val="14"/>
              </w:rPr>
              <w:t>microscopy and rapid t</w:t>
            </w:r>
            <w:r w:rsidRPr="00EE5FEC">
              <w:rPr>
                <w:b/>
                <w:bCs/>
                <w:sz w:val="14"/>
                <w:szCs w:val="14"/>
              </w:rPr>
              <w:t>est</w:t>
            </w:r>
            <w:r>
              <w:rPr>
                <w:b/>
                <w:bCs/>
                <w:sz w:val="14"/>
                <w:szCs w:val="14"/>
              </w:rPr>
              <w:t>s for Malaria diagnosis</w:t>
            </w: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:rsidR="00206EA0" w:rsidRPr="004F2EF4" w:rsidRDefault="00206EA0" w:rsidP="00B21ECE">
            <w:pPr>
              <w:ind w:left="113" w:right="113"/>
              <w:rPr>
                <w:b/>
                <w:bCs/>
                <w:sz w:val="14"/>
                <w:szCs w:val="14"/>
              </w:rPr>
            </w:pPr>
            <w:r w:rsidRPr="004F2EF4">
              <w:rPr>
                <w:b/>
                <w:bCs/>
                <w:sz w:val="14"/>
                <w:szCs w:val="14"/>
              </w:rPr>
              <w:t>Plasmodium Vivax</w:t>
            </w:r>
            <w:r>
              <w:rPr>
                <w:b/>
                <w:bCs/>
                <w:sz w:val="14"/>
                <w:szCs w:val="14"/>
              </w:rPr>
              <w:t xml:space="preserve"> (PV)</w:t>
            </w:r>
            <w:r w:rsidRPr="004F2EF4">
              <w:rPr>
                <w:b/>
                <w:bCs/>
                <w:sz w:val="14"/>
                <w:szCs w:val="14"/>
              </w:rPr>
              <w:t xml:space="preserve"> Malaria</w:t>
            </w:r>
            <w:r>
              <w:rPr>
                <w:b/>
                <w:bCs/>
                <w:sz w:val="14"/>
                <w:szCs w:val="14"/>
              </w:rPr>
              <w:t xml:space="preserve"> cases</w:t>
            </w:r>
          </w:p>
          <w:p w:rsidR="00206EA0" w:rsidRPr="00EE5FEC" w:rsidRDefault="00206EA0" w:rsidP="00B21ECE">
            <w:pPr>
              <w:ind w:left="113" w:right="113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:rsidR="00206EA0" w:rsidRPr="00EE5FEC" w:rsidRDefault="00206EA0" w:rsidP="00B21ECE">
            <w:pPr>
              <w:ind w:left="113" w:right="113"/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4"/>
                <w:szCs w:val="14"/>
              </w:rPr>
              <w:t>PV incidence rate per 1000 persons per year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:rsidR="00206EA0" w:rsidRPr="00EE5FEC" w:rsidRDefault="00206EA0" w:rsidP="00B21ECE">
            <w:pPr>
              <w:ind w:left="113" w:right="113"/>
              <w:rPr>
                <w:b/>
                <w:bCs/>
                <w:sz w:val="18"/>
                <w:szCs w:val="18"/>
              </w:rPr>
            </w:pPr>
            <w:r w:rsidRPr="004F2EF4">
              <w:rPr>
                <w:b/>
                <w:bCs/>
                <w:sz w:val="14"/>
                <w:szCs w:val="14"/>
              </w:rPr>
              <w:t xml:space="preserve">Plasmodium </w:t>
            </w:r>
            <w:r>
              <w:rPr>
                <w:b/>
                <w:bCs/>
                <w:sz w:val="14"/>
                <w:szCs w:val="14"/>
              </w:rPr>
              <w:t>F</w:t>
            </w:r>
            <w:r w:rsidRPr="004F2EF4">
              <w:rPr>
                <w:b/>
                <w:bCs/>
                <w:sz w:val="14"/>
                <w:szCs w:val="14"/>
              </w:rPr>
              <w:t>alciparum</w:t>
            </w:r>
            <w:r>
              <w:rPr>
                <w:b/>
                <w:bCs/>
                <w:sz w:val="14"/>
                <w:szCs w:val="14"/>
              </w:rPr>
              <w:t xml:space="preserve"> (PF) Malaria cases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:rsidR="00206EA0" w:rsidRPr="00EE5FEC" w:rsidRDefault="00206EA0" w:rsidP="00B21ECE">
            <w:pPr>
              <w:ind w:left="113" w:right="113"/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4"/>
                <w:szCs w:val="14"/>
              </w:rPr>
              <w:t>PF incidence rate per 1000 persons per year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:rsidR="00206EA0" w:rsidRPr="00EE5FEC" w:rsidRDefault="00206EA0" w:rsidP="00B21ECE">
            <w:pPr>
              <w:ind w:left="113" w:right="113"/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4"/>
                <w:szCs w:val="14"/>
              </w:rPr>
              <w:t>Total Confirmed</w:t>
            </w:r>
            <w:r>
              <w:rPr>
                <w:b/>
                <w:bCs/>
                <w:sz w:val="14"/>
                <w:szCs w:val="14"/>
              </w:rPr>
              <w:t xml:space="preserve"> Malaria cases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:rsidR="00206EA0" w:rsidRPr="00EE5FEC" w:rsidRDefault="00206EA0" w:rsidP="00B21ECE">
            <w:pPr>
              <w:ind w:left="113" w:right="1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4"/>
                <w:szCs w:val="14"/>
              </w:rPr>
              <w:t xml:space="preserve">Total </w:t>
            </w:r>
            <w:r w:rsidRPr="00EE5FEC">
              <w:rPr>
                <w:b/>
                <w:bCs/>
                <w:sz w:val="14"/>
                <w:szCs w:val="14"/>
              </w:rPr>
              <w:t>Clinical</w:t>
            </w:r>
            <w:r>
              <w:rPr>
                <w:b/>
                <w:bCs/>
                <w:sz w:val="14"/>
                <w:szCs w:val="14"/>
              </w:rPr>
              <w:t xml:space="preserve"> Malaria cases</w:t>
            </w:r>
          </w:p>
        </w:tc>
        <w:tc>
          <w:tcPr>
            <w:tcW w:w="1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:rsidR="00206EA0" w:rsidRPr="00EE5FEC" w:rsidRDefault="00206EA0" w:rsidP="00B21ECE">
            <w:pPr>
              <w:ind w:left="113" w:right="113"/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4"/>
                <w:szCs w:val="14"/>
              </w:rPr>
              <w:t>Reported malaria cases (</w:t>
            </w:r>
            <w:r>
              <w:rPr>
                <w:b/>
                <w:bCs/>
                <w:sz w:val="14"/>
                <w:szCs w:val="14"/>
              </w:rPr>
              <w:t>clinical</w:t>
            </w:r>
            <w:r w:rsidRPr="00EE5FEC">
              <w:rPr>
                <w:b/>
                <w:bCs/>
                <w:sz w:val="14"/>
                <w:szCs w:val="14"/>
              </w:rPr>
              <w:t xml:space="preserve"> and confirmed)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:rsidR="00206EA0" w:rsidRPr="00EE5FEC" w:rsidRDefault="00206EA0" w:rsidP="00B21ECE">
            <w:pPr>
              <w:ind w:left="113" w:right="113"/>
              <w:rPr>
                <w:b/>
                <w:bCs/>
                <w:sz w:val="18"/>
                <w:szCs w:val="18"/>
              </w:rPr>
            </w:pPr>
            <w:r w:rsidRPr="009376F2">
              <w:rPr>
                <w:b/>
                <w:bCs/>
                <w:sz w:val="14"/>
                <w:szCs w:val="14"/>
              </w:rPr>
              <w:t>Malaria test positivity rate (per 100 malaria tests per year)</w:t>
            </w:r>
          </w:p>
        </w:tc>
        <w:tc>
          <w:tcPr>
            <w:tcW w:w="1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:rsidR="00206EA0" w:rsidRPr="00EE5FEC" w:rsidRDefault="00206EA0" w:rsidP="00B21ECE">
            <w:pPr>
              <w:ind w:left="113" w:right="113"/>
              <w:rPr>
                <w:b/>
                <w:bCs/>
                <w:sz w:val="18"/>
                <w:szCs w:val="18"/>
              </w:rPr>
            </w:pPr>
            <w:r w:rsidRPr="009376F2">
              <w:rPr>
                <w:b/>
                <w:bCs/>
                <w:sz w:val="14"/>
                <w:szCs w:val="14"/>
              </w:rPr>
              <w:t>Malaria confirmation rate (per 100 reported cases per year)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:rsidR="00206EA0" w:rsidRPr="00EE5FEC" w:rsidRDefault="00206EA0" w:rsidP="00B21ECE">
            <w:pPr>
              <w:ind w:left="113" w:right="113"/>
              <w:rPr>
                <w:b/>
                <w:bCs/>
                <w:sz w:val="18"/>
                <w:szCs w:val="18"/>
              </w:rPr>
            </w:pPr>
            <w:r w:rsidRPr="009376F2">
              <w:rPr>
                <w:b/>
                <w:bCs/>
                <w:sz w:val="14"/>
                <w:szCs w:val="14"/>
              </w:rPr>
              <w:t>Malaria incidence rate (per 1,000 persons per year)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:rsidR="00206EA0" w:rsidRPr="00EE5FEC" w:rsidRDefault="00206EA0" w:rsidP="00B21ECE">
            <w:pPr>
              <w:ind w:left="113" w:right="113"/>
              <w:rPr>
                <w:b/>
                <w:bCs/>
                <w:sz w:val="18"/>
                <w:szCs w:val="18"/>
              </w:rPr>
            </w:pPr>
            <w:r w:rsidRPr="009376F2">
              <w:rPr>
                <w:b/>
                <w:bCs/>
                <w:sz w:val="14"/>
                <w:szCs w:val="14"/>
              </w:rPr>
              <w:t>Annual blood examination rate (per 100 population per year)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:rsidR="00206EA0" w:rsidRPr="00EE5FEC" w:rsidRDefault="00206EA0" w:rsidP="00B21ECE">
            <w:pPr>
              <w:ind w:left="113" w:right="1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4"/>
                <w:szCs w:val="14"/>
              </w:rPr>
              <w:t xml:space="preserve">Total </w:t>
            </w:r>
            <w:r w:rsidRPr="00EE5FEC">
              <w:rPr>
                <w:b/>
                <w:bCs/>
                <w:sz w:val="14"/>
                <w:szCs w:val="14"/>
              </w:rPr>
              <w:t>Malaria Deaths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Badakhshan</w:t>
            </w:r>
          </w:p>
        </w:tc>
        <w:tc>
          <w:tcPr>
            <w:tcW w:w="9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7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11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13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13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5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889700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17646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1154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1.30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1158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13573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14731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6.6%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7.9%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16.56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1.98%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919900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14408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1140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1.24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1144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10592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11736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7.9%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9.7%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12.76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1.57%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935327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23665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2261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2.42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239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0.256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2500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5769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8269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10.6%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30.2%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8.84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2.53%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950953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20646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1810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1.90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77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0.081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1887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5636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7523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9.1%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25.1%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7.91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2.17%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966789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12104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1201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1.24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22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1223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4733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5956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10.1%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20.5%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6.16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1.25%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982835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17078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1110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1.13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1120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526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1646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6.6%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68.0%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1.67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1.74%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1017499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15114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731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0.72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737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832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4.9%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88.6%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1.49%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1035658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13435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407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0.39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430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430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3.2%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0.42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1.30%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Badghis</w:t>
            </w:r>
          </w:p>
        </w:tc>
        <w:tc>
          <w:tcPr>
            <w:tcW w:w="9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464100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1682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6666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6693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1.6%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14.42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0.36%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479800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1997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28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3095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3127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1.6%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6.52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0.42%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487838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955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3150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3165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1.6%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6.49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0.20%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495958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1042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3739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3759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1.9%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7.58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0.21%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504185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10356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3228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6.40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197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0.391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3425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2225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5650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33.1%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60.6%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11.21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2.05%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512518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5476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418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430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1590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2020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7.9%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21.3%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3.94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1.07%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530574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6545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220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11.4%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0.41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1.23%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540009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4518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0.84%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Baghlan</w:t>
            </w:r>
          </w:p>
        </w:tc>
        <w:tc>
          <w:tcPr>
            <w:tcW w:w="9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848500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5567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646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664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2.7%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0.78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0.66%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855400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3246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347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371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6.5%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0.43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0.38%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894838</w:t>
            </w:r>
          </w:p>
        </w:tc>
        <w:tc>
          <w:tcPr>
            <w:tcW w:w="80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7906</w:t>
            </w:r>
          </w:p>
        </w:tc>
        <w:tc>
          <w:tcPr>
            <w:tcW w:w="70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88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2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28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1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543</w:t>
            </w:r>
          </w:p>
        </w:tc>
        <w:tc>
          <w:tcPr>
            <w:tcW w:w="134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552</w:t>
            </w: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0.1%</w:t>
            </w:r>
          </w:p>
        </w:tc>
        <w:tc>
          <w:tcPr>
            <w:tcW w:w="13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1.6%</w:t>
            </w:r>
          </w:p>
        </w:tc>
        <w:tc>
          <w:tcPr>
            <w:tcW w:w="84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0.62</w:t>
            </w:r>
          </w:p>
        </w:tc>
        <w:tc>
          <w:tcPr>
            <w:tcW w:w="8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0.88%</w:t>
            </w:r>
          </w:p>
        </w:tc>
        <w:tc>
          <w:tcPr>
            <w:tcW w:w="85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910784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5451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31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27.5%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0.14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0.60%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lastRenderedPageBreak/>
              <w:t>2016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926969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5297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69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104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1.5%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76.0%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0.11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0.57%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946394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10799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122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0.13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1.2%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87.2%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0.16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1.14%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977297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10147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70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80.7%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0.09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1.04%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995814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9218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52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55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55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0.06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0.93%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Balkh</w:t>
            </w:r>
          </w:p>
        </w:tc>
        <w:tc>
          <w:tcPr>
            <w:tcW w:w="9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1219200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3431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154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0.13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154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3583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3737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4.5%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3.07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0.28%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1318000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3680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138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0.10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3734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3876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3.9%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3.7%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2.94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0.28%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1298247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11520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153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65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1187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1405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1.9%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15.5%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1.08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0.89%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1325659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11261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155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1457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1637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1.6%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11.0%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1.23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0.85%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1353626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3867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82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94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1137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1231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2.4%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7.6%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0.91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0.29%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1382155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5942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67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559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631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1.2%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11.4%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0.46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0.43%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1442847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6412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56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843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909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1.0%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7.3%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0.63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0.44%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1475649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8627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59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60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60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0.04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0.58%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Bamyan</w:t>
            </w:r>
          </w:p>
        </w:tc>
        <w:tc>
          <w:tcPr>
            <w:tcW w:w="9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418500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680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833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860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4.0%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2.05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0.16%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432700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804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34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0.08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691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732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5.1%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5.6%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1.69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0.19%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439899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952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58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0.13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578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645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7.0%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10.4%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1.47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0.22%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447218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2281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673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716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1.9%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1.60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0.51%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427067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2299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167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0.39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357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0.836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524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312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836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22.8%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62.7%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1.96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0.54%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462144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1940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6.9%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0.28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0.42%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478424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1660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49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0.10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3.2%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91.4%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0.12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0.35%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486928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707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2.8%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0.04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0.15%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Daykundi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431300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2097</w:t>
            </w:r>
          </w:p>
        </w:tc>
        <w:tc>
          <w:tcPr>
            <w:tcW w:w="7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82</w:t>
            </w:r>
          </w:p>
        </w:tc>
        <w:tc>
          <w:tcPr>
            <w:tcW w:w="8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0.19</w:t>
            </w: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1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96</w:t>
            </w: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2913</w:t>
            </w:r>
          </w:p>
        </w:tc>
        <w:tc>
          <w:tcPr>
            <w:tcW w:w="13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3009</w:t>
            </w: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4.6%</w:t>
            </w:r>
          </w:p>
        </w:tc>
        <w:tc>
          <w:tcPr>
            <w:tcW w:w="13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3.2%</w:t>
            </w: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6.98</w:t>
            </w:r>
          </w:p>
        </w:tc>
        <w:tc>
          <w:tcPr>
            <w:tcW w:w="8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0.49%</w:t>
            </w:r>
          </w:p>
        </w:tc>
        <w:tc>
          <w:tcPr>
            <w:tcW w:w="85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378900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2594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47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1956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2007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2.0%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5.30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0.68%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lastRenderedPageBreak/>
              <w:t>2014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417476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1798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40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0.10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2029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2079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2.8%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4.98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0.43%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424339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1633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34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0.08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44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1756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1800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2.7%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4.24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0.38%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468178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2818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132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0.28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66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0.141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2493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2691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7.0%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5.75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0.60%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493634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4376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52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1374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1445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1.6%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4.9%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2.93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0.89%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544788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3434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124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0.23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853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982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3.8%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13.1%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1.80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0.63%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507610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4845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0.95%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Farah</w:t>
            </w:r>
          </w:p>
        </w:tc>
        <w:tc>
          <w:tcPr>
            <w:tcW w:w="9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480500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1221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40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0.08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438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480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3.4%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8.8%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1.00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0.25%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490600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1186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337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357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1.7%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5.6%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0.73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0.24%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498951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658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310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2.7%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0.66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0.13%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507405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815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381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401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2.5%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0.79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0.16%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515973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3143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33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296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1.2%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12.8%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0.57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0.61%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524657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4942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110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311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423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2.3%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26.5%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0.81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0.94%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543237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5096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84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84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1.6%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78.5%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0.20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0.94%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553058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1899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26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26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1.4%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0.05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0.34%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Faryab</w:t>
            </w:r>
          </w:p>
        </w:tc>
        <w:tc>
          <w:tcPr>
            <w:tcW w:w="9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931800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2989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31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4471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4503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1.1%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4.83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0.32%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964600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3527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26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29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3901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3930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4.07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0.37%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981197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5136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914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0.93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98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1012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2898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3910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19.7%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25.9%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3.98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0.52%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998147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3808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2461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2462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2.47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0.38%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1015335</w:t>
            </w:r>
          </w:p>
        </w:tc>
        <w:tc>
          <w:tcPr>
            <w:tcW w:w="80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3966</w:t>
            </w:r>
          </w:p>
        </w:tc>
        <w:tc>
          <w:tcPr>
            <w:tcW w:w="70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88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2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2559</w:t>
            </w:r>
          </w:p>
        </w:tc>
        <w:tc>
          <w:tcPr>
            <w:tcW w:w="134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2573</w:t>
            </w: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0.4%</w:t>
            </w:r>
          </w:p>
        </w:tc>
        <w:tc>
          <w:tcPr>
            <w:tcW w:w="13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0.5%</w:t>
            </w:r>
          </w:p>
        </w:tc>
        <w:tc>
          <w:tcPr>
            <w:tcW w:w="84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2.53</w:t>
            </w:r>
          </w:p>
        </w:tc>
        <w:tc>
          <w:tcPr>
            <w:tcW w:w="8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0.39%</w:t>
            </w:r>
          </w:p>
        </w:tc>
        <w:tc>
          <w:tcPr>
            <w:tcW w:w="85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1032765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7098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1099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1109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0.9%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1.07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0.69%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1069540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3747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472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502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0.47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0.35%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1089228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3799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92.9%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0.35%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lastRenderedPageBreak/>
              <w:t>Ghazni</w:t>
            </w:r>
          </w:p>
        </w:tc>
        <w:tc>
          <w:tcPr>
            <w:tcW w:w="9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1149400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10086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1179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1.03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1240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4109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5349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12.3%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23.2%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4.65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0.88%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1188600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14258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1307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1.10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1348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4001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5349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9.5%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25.2%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4.50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1.20%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1240437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16606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1329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1.07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83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1412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3241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4653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8.5%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30.3%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3.75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1.34%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1228831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17392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832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0.68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912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2723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3635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5.2%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25.1%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2.96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1.42%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1249376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22488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841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0.67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67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908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2297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3205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4.0%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28.3%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2.57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1.80%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1270192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17949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959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0.76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85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1044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961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2005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5.8%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52.1%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1.58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1.41%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1315041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8154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610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0.46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633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359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992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7.8%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63.8%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0.75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0.62%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1338597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9905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750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0.56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129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0.096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879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880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8.9%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99.9%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0.66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0.74%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Ghor</w:t>
            </w:r>
          </w:p>
        </w:tc>
        <w:tc>
          <w:tcPr>
            <w:tcW w:w="9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646300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361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34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1817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1870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14.7%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2.8%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2.89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0.06%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668000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585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29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44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1586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1630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7.5%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2.7%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2.44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0.09%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679085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415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22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1407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1434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6.5%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1.9%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2.11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0.06%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690296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339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29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1004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1040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10.6%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1.51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0.05%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701653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1332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540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568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2.1%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4.9%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0.81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0.19%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713158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4755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39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485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535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1.1%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9.3%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0.75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0.67%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738224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3360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43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291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338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1.4%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13.9%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0.46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0.46%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751254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4637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0.62%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Hilmand</w:t>
            </w:r>
          </w:p>
        </w:tc>
        <w:tc>
          <w:tcPr>
            <w:tcW w:w="9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864600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8643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314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0.36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346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11296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11642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4.0%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3.0%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13.47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1.00%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867600</w:t>
            </w:r>
          </w:p>
        </w:tc>
        <w:tc>
          <w:tcPr>
            <w:tcW w:w="80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10776</w:t>
            </w:r>
          </w:p>
        </w:tc>
        <w:tc>
          <w:tcPr>
            <w:tcW w:w="70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375</w:t>
            </w:r>
          </w:p>
        </w:tc>
        <w:tc>
          <w:tcPr>
            <w:tcW w:w="88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0.43</w:t>
            </w:r>
          </w:p>
        </w:tc>
        <w:tc>
          <w:tcPr>
            <w:tcW w:w="112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63</w:t>
            </w:r>
          </w:p>
        </w:tc>
        <w:tc>
          <w:tcPr>
            <w:tcW w:w="128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11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438</w:t>
            </w: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12939</w:t>
            </w:r>
          </w:p>
        </w:tc>
        <w:tc>
          <w:tcPr>
            <w:tcW w:w="134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13377</w:t>
            </w: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4.1%</w:t>
            </w:r>
          </w:p>
        </w:tc>
        <w:tc>
          <w:tcPr>
            <w:tcW w:w="13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3.3%</w:t>
            </w:r>
          </w:p>
        </w:tc>
        <w:tc>
          <w:tcPr>
            <w:tcW w:w="84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15.42</w:t>
            </w:r>
          </w:p>
        </w:tc>
        <w:tc>
          <w:tcPr>
            <w:tcW w:w="8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1.24%</w:t>
            </w:r>
          </w:p>
        </w:tc>
        <w:tc>
          <w:tcPr>
            <w:tcW w:w="85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909395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14840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204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0.22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104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0.114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12845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13153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2.1%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2.3%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14.46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1.63%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924711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13146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106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12631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12748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0.9%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0.9%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13.79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1.42%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894805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11746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106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7611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7730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1.0%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8.64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1.31%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938184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21474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192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0.20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224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8922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9146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1.0%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9.75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2.29%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lastRenderedPageBreak/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1395514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24637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101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978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1089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10.2%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0.78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1.77%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1420682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15466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51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54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54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0.04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1.09%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Hirat</w:t>
            </w:r>
          </w:p>
        </w:tc>
        <w:tc>
          <w:tcPr>
            <w:tcW w:w="9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1744700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1927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5373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5382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3.08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0.11%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1816100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2285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2791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2794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1.54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0.13%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1852790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5567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1713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1738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0.30%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1890202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6593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1325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1337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0.9%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0.71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0.35%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1928327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3295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947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962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1.6%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0.50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0.17%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1967180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9607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9.7%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0.11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0.49%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2050514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7736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117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9.3%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0.06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0.38%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2095117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4681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0.22%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Jawzjan</w:t>
            </w:r>
          </w:p>
        </w:tc>
        <w:tc>
          <w:tcPr>
            <w:tcW w:w="9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503100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2263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3264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3284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0.9%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6.53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0.45%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521400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2462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3967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3988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0.9%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7.65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0.47%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530751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1957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1675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1690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0.9%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3.18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0.37%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540255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2790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3001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3033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1.1%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1.1%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5.61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0.52%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549900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1738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1169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1177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2.14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0.32%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559691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2243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447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467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0.9%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4.3%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0.83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0.40%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579833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3196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38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44.7%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0.07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0.55%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590866</w:t>
            </w:r>
          </w:p>
        </w:tc>
        <w:tc>
          <w:tcPr>
            <w:tcW w:w="80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6700</w:t>
            </w:r>
          </w:p>
        </w:tc>
        <w:tc>
          <w:tcPr>
            <w:tcW w:w="70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88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12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4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0.2%</w:t>
            </w:r>
          </w:p>
        </w:tc>
        <w:tc>
          <w:tcPr>
            <w:tcW w:w="13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84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</w:t>
            </w:r>
          </w:p>
        </w:tc>
        <w:tc>
          <w:tcPr>
            <w:tcW w:w="8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1.13%</w:t>
            </w:r>
          </w:p>
        </w:tc>
        <w:tc>
          <w:tcPr>
            <w:tcW w:w="85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Kabul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3818700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23300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2013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0.53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2033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10352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12385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8.7%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16.4%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3.24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0.61%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4086500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23568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1133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0.28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74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1207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7441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8648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5.1%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14.0%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2.12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0.58%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4227261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28007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2013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0.48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2050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7971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10021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7.3%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20.5%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2.37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0.66%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4372977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30343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3394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0.78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3475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9769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13244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11.5%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26.2%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3.03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0.69%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lastRenderedPageBreak/>
              <w:t>2016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4523718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53469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10844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2.40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257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11101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11628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22729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20.8%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48.8%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5.02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1.18%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4679648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58254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13468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2.88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269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13737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4678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18415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23.6%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74.6%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3.94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1.24%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4860880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63631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11208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2.31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11388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3799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15187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17.9%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75.0%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3.12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1.31%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5029850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43034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5906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1.17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126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6032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832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6864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14.0%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87.9%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1.36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0.86%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Kandahar</w:t>
            </w:r>
          </w:p>
        </w:tc>
        <w:tc>
          <w:tcPr>
            <w:tcW w:w="9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1127000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6510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134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144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12154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12298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2.2%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1.2%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10.91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0.58%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1119000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6215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99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0.09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104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7935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8039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1.7%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1.3%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7.18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0.56%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1200929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5613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70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6548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6619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1.3%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5.51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0.47%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1226593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7088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150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4859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5010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2.1%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4.08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0.58%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1193020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12086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88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2908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2998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2.51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1.01%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1279520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11921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101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0.08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63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164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242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406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1.4%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40.4%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0.32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0.93%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1351169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12122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125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0.09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0.013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522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1.2%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27.4%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0.39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0.90%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1368036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17490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338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0.25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357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358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2.0%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99.7%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0.26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1.28%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Kapisa</w:t>
            </w:r>
          </w:p>
        </w:tc>
        <w:tc>
          <w:tcPr>
            <w:tcW w:w="9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413000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5369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388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0.94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389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1594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1983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7.2%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19.6%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4.80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1.30%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426800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7527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275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0.64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276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1120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1396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3.7%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19.8%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3.27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1.76%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433867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5148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109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0.25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109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720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829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2.1%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13.1%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1.91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1.19%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441010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5855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140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0.32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653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793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2.4%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17.7%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1.80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1.33%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448245</w:t>
            </w:r>
          </w:p>
        </w:tc>
        <w:tc>
          <w:tcPr>
            <w:tcW w:w="80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8768</w:t>
            </w:r>
          </w:p>
        </w:tc>
        <w:tc>
          <w:tcPr>
            <w:tcW w:w="70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763</w:t>
            </w:r>
          </w:p>
        </w:tc>
        <w:tc>
          <w:tcPr>
            <w:tcW w:w="88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1.70</w:t>
            </w:r>
          </w:p>
        </w:tc>
        <w:tc>
          <w:tcPr>
            <w:tcW w:w="112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39</w:t>
            </w:r>
          </w:p>
        </w:tc>
        <w:tc>
          <w:tcPr>
            <w:tcW w:w="128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0.087</w:t>
            </w:r>
          </w:p>
        </w:tc>
        <w:tc>
          <w:tcPr>
            <w:tcW w:w="11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802</w:t>
            </w: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2403</w:t>
            </w:r>
          </w:p>
        </w:tc>
        <w:tc>
          <w:tcPr>
            <w:tcW w:w="134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3205</w:t>
            </w: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9.1%</w:t>
            </w:r>
          </w:p>
        </w:tc>
        <w:tc>
          <w:tcPr>
            <w:tcW w:w="13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25.0%</w:t>
            </w:r>
          </w:p>
        </w:tc>
        <w:tc>
          <w:tcPr>
            <w:tcW w:w="84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7.15</w:t>
            </w:r>
          </w:p>
        </w:tc>
        <w:tc>
          <w:tcPr>
            <w:tcW w:w="8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1.96%</w:t>
            </w:r>
          </w:p>
        </w:tc>
        <w:tc>
          <w:tcPr>
            <w:tcW w:w="85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455574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12061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2091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4.59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49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0.108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2140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1152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3292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17.7%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65.0%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7.23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2.65%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471574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14229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1608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3.41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1620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1695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11.4%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95.6%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3.59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3.02%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479875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11687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1098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2.29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1106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1106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9.5%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2.30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2.44%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Khost</w:t>
            </w:r>
          </w:p>
        </w:tc>
        <w:tc>
          <w:tcPr>
            <w:tcW w:w="9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537800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10861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1610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2.99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0.113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1671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10461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12132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15.4%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13.8%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22.56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2.02%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556000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14161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1298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2.33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0.218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1419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9018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10437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10.0%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13.6%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18.77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2.55%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lastRenderedPageBreak/>
              <w:t>2014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565211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26224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1560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2.76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286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0.506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1846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5207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7053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7.0%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26.2%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12.48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4.64%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574582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19670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1435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2.50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492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0.856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1927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6445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8372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9.8%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23.0%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14.57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3.42%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584075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23215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2473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4.23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349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0.598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2822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4292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7114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12.2%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39.7%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12.18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3.97%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593691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24731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3600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6.06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407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0.686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4007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1675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5682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16.2%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70.5%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9.57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4.17%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614584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23897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2864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4.66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106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0.172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2970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406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3376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12.4%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88.0%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5.49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3.89%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625473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20294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1778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2.84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1799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1800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8.9%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99.9%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2.88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3.24%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Kunar</w:t>
            </w:r>
          </w:p>
        </w:tc>
        <w:tc>
          <w:tcPr>
            <w:tcW w:w="9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421700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40847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7464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17.70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0.474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7664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33376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41040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18.8%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18.7%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97.32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9.69%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436000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39298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5354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12.28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173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0.397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5527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39103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44630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14.1%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12.4%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102.36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9.01%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443272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65356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12534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28.28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1277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2.881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13811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23198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37009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21.1%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37.3%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83.49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14.74%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450652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55648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12150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26.96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308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0.683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12458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32670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45128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22.4%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27.6%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100.14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12.35%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440231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67782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19235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43.69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914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2.076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20149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28522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48671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29.7%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41.4%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110.56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15.40%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465706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115289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37373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80.25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1235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2.652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38608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13023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51631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33.5%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74.8%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110.87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24.76%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482115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132366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40427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83.85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1119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2.321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41546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6348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47894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31.4%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86.7%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99.34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27.46%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490690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97434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30015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61.17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141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0.287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30156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30156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31.0%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61.46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19.86%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Kunduz</w:t>
            </w:r>
          </w:p>
        </w:tc>
        <w:tc>
          <w:tcPr>
            <w:tcW w:w="9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935600</w:t>
            </w:r>
          </w:p>
        </w:tc>
        <w:tc>
          <w:tcPr>
            <w:tcW w:w="80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11155</w:t>
            </w:r>
          </w:p>
        </w:tc>
        <w:tc>
          <w:tcPr>
            <w:tcW w:w="70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123</w:t>
            </w:r>
          </w:p>
        </w:tc>
        <w:tc>
          <w:tcPr>
            <w:tcW w:w="88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0.13</w:t>
            </w:r>
          </w:p>
        </w:tc>
        <w:tc>
          <w:tcPr>
            <w:tcW w:w="112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123</w:t>
            </w: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5028</w:t>
            </w:r>
          </w:p>
        </w:tc>
        <w:tc>
          <w:tcPr>
            <w:tcW w:w="134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5151</w:t>
            </w: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1.1%</w:t>
            </w:r>
          </w:p>
        </w:tc>
        <w:tc>
          <w:tcPr>
            <w:tcW w:w="13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2.4%</w:t>
            </w:r>
          </w:p>
        </w:tc>
        <w:tc>
          <w:tcPr>
            <w:tcW w:w="84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5.51</w:t>
            </w:r>
          </w:p>
        </w:tc>
        <w:tc>
          <w:tcPr>
            <w:tcW w:w="8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1.19%</w:t>
            </w:r>
          </w:p>
        </w:tc>
        <w:tc>
          <w:tcPr>
            <w:tcW w:w="85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972200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9260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53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3480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3533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3.63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0.95%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990937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9437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46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1053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4.9%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1.06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0.95%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1010037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6895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494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515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0.51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0.68%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961309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7123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54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344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402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14.4%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0.42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0.74%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1049249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8284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123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377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506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1.6%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25.5%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0.48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0.79%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1091116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11793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120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1.0%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80.5%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0.14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1.08%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1113676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8881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93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0.08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93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93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1.0%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0.08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0.80%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lastRenderedPageBreak/>
              <w:t>Laghman</w:t>
            </w:r>
          </w:p>
        </w:tc>
        <w:tc>
          <w:tcPr>
            <w:tcW w:w="9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417200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37619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4129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9.90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0.168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4199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30394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34593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11.2%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12.1%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82.92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9.02%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431200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37810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2142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4.97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49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0.114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2191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24334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26525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5.8%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8.3%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61.51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8.77%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438346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50427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8171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18.64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800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1.825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8971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23292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32263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17.8%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27.8%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73.60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11.50%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445588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78359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17784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39.91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902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2.024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18686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37723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56409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23.8%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33.1%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126.59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17.59%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445238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169476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64194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144.18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3240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7.277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67434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34473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101907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39.8%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66.2%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228.88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38.06%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460352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130626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45363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98.54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2789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6.058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48152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21184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69336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36.9%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69.4%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150.62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28.38%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476537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167947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53724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112.74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3923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8.232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57647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11940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69587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34.3%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82.8%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146.03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35.24%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484952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159817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38792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79.99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1173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2.419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39965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177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40142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25.0%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99.6%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82.78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32.96%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Logar</w:t>
            </w:r>
          </w:p>
        </w:tc>
        <w:tc>
          <w:tcPr>
            <w:tcW w:w="9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367000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3008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285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0.78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291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1638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1929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9.7%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15.1%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5.26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0.82%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379400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2701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157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0.41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175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1213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1388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6.5%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12.6%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3.66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0.71%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385638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5128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851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2.21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878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1056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1934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17.1%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45.4%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5.02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1.33%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392045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4528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542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1.38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35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0.089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577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1896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2473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12.7%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23.3%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6.31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1.15%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398535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8510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1242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3.12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0.156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1304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1435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2739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15.3%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47.6%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6.87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2.14%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405109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11846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1822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4.50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1841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580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2421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15.5%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76.0%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5.98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2.92%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419377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13952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1627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3.88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26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1653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108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1761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11.8%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93.9%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4.20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3.33%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426821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12110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694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1.63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700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700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5.8%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1.64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2.84%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Nangarhar</w:t>
            </w:r>
          </w:p>
        </w:tc>
        <w:tc>
          <w:tcPr>
            <w:tcW w:w="90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1409600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244604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29108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20.65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517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0.367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29625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116035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145660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12.1%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20.3%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103.33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17.35%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1462600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236080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25217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17.24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1441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0.985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26658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80157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106815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11.3%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25.0%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73.03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16.14%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1489787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279057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41554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27.89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2542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1.706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44096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63032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107128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15.8%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41.2%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71.91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18.73%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1517388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274610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53087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34.99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2582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1.702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55669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97207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152876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20.3%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36.4%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100.75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18.10%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45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1545448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315613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67114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43.43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3187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2.062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70301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64644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134945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22.3%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52.1%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87.32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20.42%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35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1573973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416333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92948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59.05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3951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2.510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96899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25208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122107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23.3%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79.4%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77.58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26.45%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lastRenderedPageBreak/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1635872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495795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105650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64.58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2405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1.470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108055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12731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120786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21.8%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89.5%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73.84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30.31%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1668481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423073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74825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44.85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1093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0.655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75918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75926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17.9%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45.51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25.36%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Nimroz</w:t>
            </w:r>
          </w:p>
        </w:tc>
        <w:tc>
          <w:tcPr>
            <w:tcW w:w="9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147700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83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382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383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1.2%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2.59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0.06%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152800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82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307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2.4%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2.02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0.05%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162135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81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1.2%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1.49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0.05%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164978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197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3.0%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1.53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0.12%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161033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770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1.7%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11.0%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0.73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0.48%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170790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1048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94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0.59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0.61%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176898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1054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5.6%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0.41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0.60%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180200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1664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0.05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0.92%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Nuristan</w:t>
            </w:r>
          </w:p>
        </w:tc>
        <w:tc>
          <w:tcPr>
            <w:tcW w:w="9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138600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5109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423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3.05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0.166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446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3220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3666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8.7%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12.2%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26.45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3.69%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143200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4797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355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2.48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26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0.182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381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3412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3793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7.9%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10.0%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26.49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3.35%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145574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6290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647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4.44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0.131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666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3040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3706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10.6%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18.0%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25.46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4.32%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147967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10134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1725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11.66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0.291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1768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4332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6100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17.4%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29.0%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41.23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6.85%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150391</w:t>
            </w:r>
          </w:p>
        </w:tc>
        <w:tc>
          <w:tcPr>
            <w:tcW w:w="80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14529</w:t>
            </w:r>
          </w:p>
        </w:tc>
        <w:tc>
          <w:tcPr>
            <w:tcW w:w="70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3732</w:t>
            </w:r>
          </w:p>
        </w:tc>
        <w:tc>
          <w:tcPr>
            <w:tcW w:w="88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24.82</w:t>
            </w:r>
          </w:p>
        </w:tc>
        <w:tc>
          <w:tcPr>
            <w:tcW w:w="112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134</w:t>
            </w:r>
          </w:p>
        </w:tc>
        <w:tc>
          <w:tcPr>
            <w:tcW w:w="128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0.891</w:t>
            </w:r>
          </w:p>
        </w:tc>
        <w:tc>
          <w:tcPr>
            <w:tcW w:w="11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3866</w:t>
            </w: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2714</w:t>
            </w:r>
          </w:p>
        </w:tc>
        <w:tc>
          <w:tcPr>
            <w:tcW w:w="134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6580</w:t>
            </w: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26.6%</w:t>
            </w:r>
          </w:p>
        </w:tc>
        <w:tc>
          <w:tcPr>
            <w:tcW w:w="13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58.8%</w:t>
            </w:r>
          </w:p>
        </w:tc>
        <w:tc>
          <w:tcPr>
            <w:tcW w:w="84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43.75</w:t>
            </w:r>
          </w:p>
        </w:tc>
        <w:tc>
          <w:tcPr>
            <w:tcW w:w="8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9.66%</w:t>
            </w:r>
          </w:p>
        </w:tc>
        <w:tc>
          <w:tcPr>
            <w:tcW w:w="85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152845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22795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7033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46.01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247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1.616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7280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4891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12171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31.9%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59.8%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79.63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14.91%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158211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31952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11687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73.87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432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2.731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12119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5100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17219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37.9%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70.4%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108.84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20.20%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160993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30266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10343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64.25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108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0.671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10451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10451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34.5%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64.92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18.80%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Paktika</w:t>
            </w:r>
          </w:p>
        </w:tc>
        <w:tc>
          <w:tcPr>
            <w:tcW w:w="9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407100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10362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1025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2.52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69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0.169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1094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12980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14074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10.6%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7.8%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34.57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2.55%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420700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16120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1351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3.21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59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0.140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1410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14105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15515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8.7%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9.1%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36.88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3.83%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427692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22779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2251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5.26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0.306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2382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18568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20950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10.5%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11.4%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48.98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5.33%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434742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24769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2040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4.69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177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0.407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2217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15052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17269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9.0%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12.8%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39.72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5.70%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lastRenderedPageBreak/>
              <w:t>2016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441883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27688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2046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4.63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261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0.591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2307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5690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7997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8.3%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28.8%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18.10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6.27%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449116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37823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5471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12.18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651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1.450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6122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6379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12501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16.2%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49.0%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27.83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8.42%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748910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39002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5621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7.51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550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0.734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6171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3469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9640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15.8%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64.0%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12.87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5.21%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762108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33888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3063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4.02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164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0.215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3227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3230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9.5%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99.9%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4.24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4.45%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Paktya</w:t>
            </w:r>
          </w:p>
        </w:tc>
        <w:tc>
          <w:tcPr>
            <w:tcW w:w="9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516300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13839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1060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2.05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1083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7823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8906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7.8%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12.2%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17.25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2.68%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525500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10437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916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1.74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53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0.101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969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5551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6520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9.3%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14.9%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12.41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1.99%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542896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14974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1405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2.59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0.203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1515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3751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5266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10.1%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28.8%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9.70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2.76%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551987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13276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1380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2.50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38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1418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3022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4440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10.7%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31.9%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8.04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2.41%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532780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13108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1288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2.42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93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0.175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1381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1131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2512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10.5%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55.0%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4.71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2.46%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570534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20717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1678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2.94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117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0.205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1795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1112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2907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8.7%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61.7%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5.10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3.63%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590668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17274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897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1.52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922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506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1428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5.3%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64.6%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2.42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2.92%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601230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12690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476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0.79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490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490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3.9%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0.81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2.11%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Panjsher</w:t>
            </w:r>
          </w:p>
        </w:tc>
        <w:tc>
          <w:tcPr>
            <w:tcW w:w="9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143700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4242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65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65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349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414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1.5%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15.7%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2.88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2.95%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137700</w:t>
            </w:r>
          </w:p>
        </w:tc>
        <w:tc>
          <w:tcPr>
            <w:tcW w:w="80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3895</w:t>
            </w:r>
          </w:p>
        </w:tc>
        <w:tc>
          <w:tcPr>
            <w:tcW w:w="70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88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12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239</w:t>
            </w:r>
          </w:p>
        </w:tc>
        <w:tc>
          <w:tcPr>
            <w:tcW w:w="134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259</w:t>
            </w: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0.5%</w:t>
            </w:r>
          </w:p>
        </w:tc>
        <w:tc>
          <w:tcPr>
            <w:tcW w:w="13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7.7%</w:t>
            </w:r>
          </w:p>
        </w:tc>
        <w:tc>
          <w:tcPr>
            <w:tcW w:w="84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1.88</w:t>
            </w:r>
          </w:p>
        </w:tc>
        <w:tc>
          <w:tcPr>
            <w:tcW w:w="8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2.83%</w:t>
            </w:r>
          </w:p>
        </w:tc>
        <w:tc>
          <w:tcPr>
            <w:tcW w:w="85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151004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2565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0.14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110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16.0%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1.70%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153487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2106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0.9%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10.8%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1.09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1.37%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144535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1227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1.1%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16.0%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0.56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0.85%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158548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1290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47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0.30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94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3.7%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51.1%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0.59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0.81%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164115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1273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72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0.44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7.1%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85.7%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0.64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0.78%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167000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928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72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0.43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74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74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8.0%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0.44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0.56%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Parwan</w:t>
            </w:r>
          </w:p>
        </w:tc>
        <w:tc>
          <w:tcPr>
            <w:tcW w:w="9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color w:val="FFFFFF"/>
                <w:sz w:val="18"/>
                <w:szCs w:val="18"/>
              </w:rPr>
            </w:pPr>
            <w:r w:rsidRPr="00EE5FEC">
              <w:rPr>
                <w:b/>
                <w:bCs/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620900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3276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0.013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1316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1336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2.15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0.53%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642300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2803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36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497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533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1.3%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6.8%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0.83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0.44%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lastRenderedPageBreak/>
              <w:t>2014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653362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2518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33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519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552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1.3%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0.39%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664502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2986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54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0.08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54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510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564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1.8%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9.6%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0.85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0.45%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675795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2516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132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0.20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588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721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5.3%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18.4%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1.07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0.37%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687243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2883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440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0.64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460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304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764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16.0%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60.2%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1.11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0.42%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711621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3705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597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598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633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16.1%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94.5%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0.52%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724561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2407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191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0.26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193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193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8.0%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0.27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0.33%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Samangan</w:t>
            </w:r>
          </w:p>
        </w:tc>
        <w:tc>
          <w:tcPr>
            <w:tcW w:w="9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362500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299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22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540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564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8.0%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4.3%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1.56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0.08%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335700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242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424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434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4.1%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2.3%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1.29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0.07%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381459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1697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835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862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1.6%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3.1%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2.26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0.44%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387928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2049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681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685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1.77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0.53%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394487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1195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26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885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925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3.3%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4.3%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2.34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0.30%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401134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2066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108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117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7.7%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0.29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0.52%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415343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1058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184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187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1.6%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0.45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0.25%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422859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883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0.21%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Sar-e-Pul</w:t>
            </w:r>
          </w:p>
        </w:tc>
        <w:tc>
          <w:tcPr>
            <w:tcW w:w="90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522900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1341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58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4056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4115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4.4%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7.87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0.26%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451000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1591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92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0.20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2875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2970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6.0%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3.2%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6.59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0.35%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550238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1442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49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0.09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1922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1977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3.8%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2.8%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3.59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0.26%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559577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6391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105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0.19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1367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1485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1.8%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7.9%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2.65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1.14%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569043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1708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919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932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1.64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0.30%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578639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3392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288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297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0.51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0.59%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599137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2027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143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0.25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0.34%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609986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4546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0.75%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lastRenderedPageBreak/>
              <w:t>Takhar</w:t>
            </w:r>
          </w:p>
        </w:tc>
        <w:tc>
          <w:tcPr>
            <w:tcW w:w="9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917700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9009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140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16297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16438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1.6%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0.9%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17.91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0.98%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950100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8109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178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0.19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182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11950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12132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2.2%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12.77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0.85%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966576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22810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592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629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4789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5418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2.8%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11.6%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5.61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2.36%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983336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19671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394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0.40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36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430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3011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3441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2.2%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12.5%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3.50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2.00%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1000336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12812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482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0.48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507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3400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3907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4.0%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13.0%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3.91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1.28%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1017575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21014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562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0.55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573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316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889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2.7%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64.5%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2.07%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1053852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24713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410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0.39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412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429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1.7%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96.0%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0.41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2.35%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1073319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21326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471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0.44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472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472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2.2%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0.44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1.99%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Uruzgan</w:t>
            </w:r>
          </w:p>
        </w:tc>
        <w:tc>
          <w:tcPr>
            <w:tcW w:w="9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328000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4564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110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0.34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2109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2229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2.6%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5.4%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6.80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1.39%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339200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4534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162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0.48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34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196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3746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3942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4.3%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5.0%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11.62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1.34%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380469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3170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83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0.22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89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3115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3204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2.8%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2.8%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8.42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0.83%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386818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4394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95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0.25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2414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2524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2.5%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4.4%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6.53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1.14%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343069</w:t>
            </w:r>
          </w:p>
        </w:tc>
        <w:tc>
          <w:tcPr>
            <w:tcW w:w="80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4440</w:t>
            </w:r>
          </w:p>
        </w:tc>
        <w:tc>
          <w:tcPr>
            <w:tcW w:w="70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98</w:t>
            </w:r>
          </w:p>
        </w:tc>
        <w:tc>
          <w:tcPr>
            <w:tcW w:w="88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0.29</w:t>
            </w:r>
          </w:p>
        </w:tc>
        <w:tc>
          <w:tcPr>
            <w:tcW w:w="112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28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1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103</w:t>
            </w: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832</w:t>
            </w:r>
          </w:p>
        </w:tc>
        <w:tc>
          <w:tcPr>
            <w:tcW w:w="134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935</w:t>
            </w: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2.3%</w:t>
            </w:r>
          </w:p>
        </w:tc>
        <w:tc>
          <w:tcPr>
            <w:tcW w:w="13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11.0%</w:t>
            </w:r>
          </w:p>
        </w:tc>
        <w:tc>
          <w:tcPr>
            <w:tcW w:w="84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2.73</w:t>
            </w:r>
          </w:p>
        </w:tc>
        <w:tc>
          <w:tcPr>
            <w:tcW w:w="8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1.29%</w:t>
            </w:r>
          </w:p>
        </w:tc>
        <w:tc>
          <w:tcPr>
            <w:tcW w:w="85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362253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5275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53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889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947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1.1%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2.61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1.46%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361030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7134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111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0.31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22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966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1099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1.9%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12.1%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3.04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1.98%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428466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7264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69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0.16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78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78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1.1%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0.18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1.70%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Wardak</w:t>
            </w:r>
          </w:p>
        </w:tc>
        <w:tc>
          <w:tcPr>
            <w:tcW w:w="9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558400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3907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232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0.42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236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979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1215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6.0%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19.4%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2.18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0.70%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577100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3660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160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0.28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164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543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707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4.5%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23.2%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1.23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0.63%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586623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3788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329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0.56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342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753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1095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9.0%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31.2%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1.87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0.65%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596287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5311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449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466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873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1339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8.8%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34.8%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2.25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0.89%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606077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5052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536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548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364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912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10.8%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60.1%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1.50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0.83%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615992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6294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589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0.96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31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620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252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872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9.9%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71.1%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1.42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1.02%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lastRenderedPageBreak/>
              <w:t>2018</w:t>
            </w:r>
          </w:p>
        </w:tc>
        <w:tc>
          <w:tcPr>
            <w:tcW w:w="9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637634</w:t>
            </w:r>
          </w:p>
        </w:tc>
        <w:tc>
          <w:tcPr>
            <w:tcW w:w="8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4622</w:t>
            </w:r>
          </w:p>
        </w:tc>
        <w:tc>
          <w:tcPr>
            <w:tcW w:w="70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776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1.22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12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10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790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821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17.1%</w:t>
            </w:r>
          </w:p>
        </w:tc>
        <w:tc>
          <w:tcPr>
            <w:tcW w:w="13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96.2%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1.29</w:t>
            </w:r>
          </w:p>
        </w:tc>
        <w:tc>
          <w:tcPr>
            <w:tcW w:w="8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0.72%</w:t>
            </w:r>
          </w:p>
        </w:tc>
        <w:tc>
          <w:tcPr>
            <w:tcW w:w="85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648866</w:t>
            </w:r>
          </w:p>
        </w:tc>
        <w:tc>
          <w:tcPr>
            <w:tcW w:w="80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4035</w:t>
            </w:r>
          </w:p>
        </w:tc>
        <w:tc>
          <w:tcPr>
            <w:tcW w:w="70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359</w:t>
            </w: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0.55</w:t>
            </w:r>
          </w:p>
        </w:tc>
        <w:tc>
          <w:tcPr>
            <w:tcW w:w="11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379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387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9.4%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97.9%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0.60</w:t>
            </w:r>
          </w:p>
        </w:tc>
        <w:tc>
          <w:tcPr>
            <w:tcW w:w="8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0.62%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b/>
                <w:bCs/>
                <w:sz w:val="18"/>
                <w:szCs w:val="18"/>
              </w:rPr>
            </w:pPr>
            <w:r w:rsidRPr="00EE5FEC">
              <w:rPr>
                <w:b/>
                <w:bCs/>
                <w:sz w:val="18"/>
                <w:szCs w:val="18"/>
              </w:rPr>
              <w:t>Zabul</w:t>
            </w:r>
          </w:p>
        </w:tc>
        <w:tc>
          <w:tcPr>
            <w:tcW w:w="9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rPr>
                <w:color w:val="FFFFFF"/>
                <w:sz w:val="18"/>
                <w:szCs w:val="18"/>
              </w:rPr>
            </w:pPr>
            <w:r w:rsidRPr="00EE5FEC">
              <w:rPr>
                <w:color w:val="FFFFFF"/>
                <w:sz w:val="18"/>
                <w:szCs w:val="18"/>
              </w:rPr>
              <w:t> 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2012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284600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13511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2133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7.49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57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0.200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2190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6460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8650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16.2%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25.3%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30.39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4.75%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2013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294100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12447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1677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5.70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0.085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1702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6241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7943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13.7%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21.4%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27.01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4.23%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2014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299125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21899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554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1.85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46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0.154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600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4117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4717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2.7%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12.7%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15.77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7.32%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2015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304126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15338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321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1.06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324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2894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3218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2.1%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10.1%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10.58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5.04%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309192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25039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530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1.71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43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0.139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573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1133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1706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2.3%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33.6%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5.52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8.10%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sz w:val="18"/>
                <w:szCs w:val="18"/>
              </w:rPr>
            </w:pPr>
            <w:r w:rsidRPr="00EE5FEC">
              <w:rPr>
                <w:sz w:val="18"/>
                <w:szCs w:val="18"/>
              </w:rPr>
              <w:t>2017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314325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15440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191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0.61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205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1042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1247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1.3%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16.4%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3.97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4.91%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00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2018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371043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15776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278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284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556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840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1.8%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33.8%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2.26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4.25%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  <w:tr w:rsidR="00206EA0" w:rsidRPr="00EE5FEC" w:rsidTr="00B21ECE">
        <w:trPr>
          <w:trHeight w:val="315"/>
        </w:trPr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ind w:firstLineChars="100" w:firstLine="180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2019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377648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10405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697</w:t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1.85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40</w:t>
            </w:r>
          </w:p>
        </w:tc>
        <w:tc>
          <w:tcPr>
            <w:tcW w:w="128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0.106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737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739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7.1%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99.7%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1.96</w:t>
            </w:r>
          </w:p>
        </w:tc>
        <w:tc>
          <w:tcPr>
            <w:tcW w:w="860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2.76%</w:t>
            </w:r>
          </w:p>
        </w:tc>
        <w:tc>
          <w:tcPr>
            <w:tcW w:w="854" w:type="dxa"/>
            <w:shd w:val="clear" w:color="auto" w:fill="auto"/>
            <w:noWrap/>
            <w:vAlign w:val="center"/>
            <w:hideMark/>
          </w:tcPr>
          <w:p w:rsidR="00206EA0" w:rsidRPr="00EE5FEC" w:rsidRDefault="00206EA0" w:rsidP="00B21ECE">
            <w:pPr>
              <w:jc w:val="right"/>
              <w:rPr>
                <w:color w:val="000000"/>
                <w:sz w:val="18"/>
                <w:szCs w:val="18"/>
              </w:rPr>
            </w:pPr>
            <w:r w:rsidRPr="00EE5FEC">
              <w:rPr>
                <w:color w:val="000000"/>
                <w:sz w:val="18"/>
                <w:szCs w:val="18"/>
              </w:rPr>
              <w:t>0</w:t>
            </w:r>
          </w:p>
        </w:tc>
      </w:tr>
    </w:tbl>
    <w:p w:rsidR="00206EA0" w:rsidRPr="00EE5FEC" w:rsidRDefault="00206EA0" w:rsidP="00206EA0">
      <w:pPr>
        <w:pStyle w:val="Body"/>
        <w:rPr>
          <w:rFonts w:ascii="Times New Roman" w:hAnsi="Times New Roman" w:cs="Times New Roman"/>
          <w:sz w:val="14"/>
          <w:szCs w:val="14"/>
          <w:lang w:val="en-US"/>
        </w:rPr>
      </w:pPr>
    </w:p>
    <w:p w:rsidR="00342BD7" w:rsidRDefault="00342BD7">
      <w:bookmarkStart w:id="0" w:name="_GoBack"/>
      <w:bookmarkEnd w:id="0"/>
    </w:p>
    <w:sectPr w:rsidR="00342BD7" w:rsidSect="007F1DB1">
      <w:pgSz w:w="15840" w:h="12240" w:orient="landscape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C50C8"/>
    <w:multiLevelType w:val="hybridMultilevel"/>
    <w:tmpl w:val="1A4415C6"/>
    <w:numStyleLink w:val="ImportedStyle3"/>
  </w:abstractNum>
  <w:abstractNum w:abstractNumId="1" w15:restartNumberingAfterBreak="0">
    <w:nsid w:val="1857676D"/>
    <w:multiLevelType w:val="hybridMultilevel"/>
    <w:tmpl w:val="66DEC1D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00770C"/>
    <w:multiLevelType w:val="hybridMultilevel"/>
    <w:tmpl w:val="A82E8EB8"/>
    <w:styleLink w:val="ImportedStyle1"/>
    <w:lvl w:ilvl="0" w:tplc="BD18B500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5106A64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FAEA908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766A94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4F22966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234707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C9CD34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850696A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5664640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34C17E7E"/>
    <w:multiLevelType w:val="hybridMultilevel"/>
    <w:tmpl w:val="1A4415C6"/>
    <w:styleLink w:val="ImportedStyle3"/>
    <w:lvl w:ilvl="0" w:tplc="D04EF96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2040A38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A2A37C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2FE1C4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C361886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B32712C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70047B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54C2424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A32A6A6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3AB55F7F"/>
    <w:multiLevelType w:val="hybridMultilevel"/>
    <w:tmpl w:val="9538FB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DB5768"/>
    <w:multiLevelType w:val="hybridMultilevel"/>
    <w:tmpl w:val="D10075A4"/>
    <w:styleLink w:val="ImportedStyle2"/>
    <w:lvl w:ilvl="0" w:tplc="8828036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5329072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16A460C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FE2991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DFA1316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28A599C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EE8713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E8AA246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87CF8C4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423F3472"/>
    <w:multiLevelType w:val="hybridMultilevel"/>
    <w:tmpl w:val="D10075A4"/>
    <w:numStyleLink w:val="ImportedStyle2"/>
  </w:abstractNum>
  <w:abstractNum w:abstractNumId="7" w15:restartNumberingAfterBreak="0">
    <w:nsid w:val="52F306C7"/>
    <w:multiLevelType w:val="hybridMultilevel"/>
    <w:tmpl w:val="F6DA8C6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877799"/>
    <w:multiLevelType w:val="hybridMultilevel"/>
    <w:tmpl w:val="DEE8F030"/>
    <w:lvl w:ilvl="0" w:tplc="6AD2622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2224CD"/>
    <w:multiLevelType w:val="hybridMultilevel"/>
    <w:tmpl w:val="A82E8EB8"/>
    <w:numStyleLink w:val="ImportedStyle1"/>
  </w:abstractNum>
  <w:num w:numId="1">
    <w:abstractNumId w:val="2"/>
  </w:num>
  <w:num w:numId="2">
    <w:abstractNumId w:val="9"/>
  </w:num>
  <w:num w:numId="3">
    <w:abstractNumId w:val="5"/>
  </w:num>
  <w:num w:numId="4">
    <w:abstractNumId w:val="6"/>
  </w:num>
  <w:num w:numId="5">
    <w:abstractNumId w:val="3"/>
  </w:num>
  <w:num w:numId="6">
    <w:abstractNumId w:val="0"/>
  </w:num>
  <w:num w:numId="7">
    <w:abstractNumId w:val="8"/>
  </w:num>
  <w:num w:numId="8">
    <w:abstractNumId w:val="1"/>
  </w:num>
  <w:num w:numId="9">
    <w:abstractNumId w:val="4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EA0"/>
    <w:rsid w:val="00206EA0"/>
    <w:rsid w:val="0034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B5FBE2-3010-4E6E-B558-B386DF949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6E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206EA0"/>
    <w:rPr>
      <w:u w:val="single"/>
    </w:rPr>
  </w:style>
  <w:style w:type="paragraph" w:customStyle="1" w:styleId="HeaderFooter">
    <w:name w:val="Header &amp; Footer"/>
    <w:rsid w:val="00206EA0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link w:val="BodyChar"/>
    <w:rsid w:val="00206EA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val="de-DE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rsid w:val="00206EA0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40" w:lineRule="auto"/>
    </w:pPr>
    <w:rPr>
      <w:rFonts w:ascii="Helvetica Neue" w:eastAsia="Helvetica Neue" w:hAnsi="Helvetica Neue" w:cs="Helvetica Neue"/>
      <w:color w:val="000000"/>
      <w:sz w:val="24"/>
      <w:szCs w:val="24"/>
      <w:bdr w:val="nil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uiPriority w:val="34"/>
    <w:qFormat/>
    <w:rsid w:val="00206EA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720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</w:rPr>
  </w:style>
  <w:style w:type="numbering" w:customStyle="1" w:styleId="ImportedStyle1">
    <w:name w:val="Imported Style 1"/>
    <w:rsid w:val="00206EA0"/>
    <w:pPr>
      <w:numPr>
        <w:numId w:val="1"/>
      </w:numPr>
    </w:pPr>
  </w:style>
  <w:style w:type="numbering" w:customStyle="1" w:styleId="ImportedStyle2">
    <w:name w:val="Imported Style 2"/>
    <w:rsid w:val="00206EA0"/>
    <w:pPr>
      <w:numPr>
        <w:numId w:val="3"/>
      </w:numPr>
    </w:pPr>
  </w:style>
  <w:style w:type="numbering" w:customStyle="1" w:styleId="ImportedStyle3">
    <w:name w:val="Imported Style 3"/>
    <w:rsid w:val="00206EA0"/>
    <w:pPr>
      <w:numPr>
        <w:numId w:val="5"/>
      </w:numPr>
    </w:pPr>
  </w:style>
  <w:style w:type="paragraph" w:styleId="Caption">
    <w:name w:val="caption"/>
    <w:next w:val="Body"/>
    <w:rsid w:val="00206EA0"/>
    <w:pPr>
      <w:pBdr>
        <w:top w:val="nil"/>
        <w:left w:val="nil"/>
        <w:bottom w:val="nil"/>
        <w:right w:val="nil"/>
        <w:between w:val="nil"/>
        <w:bar w:val="nil"/>
      </w:pBdr>
      <w:spacing w:after="200" w:line="240" w:lineRule="auto"/>
    </w:pPr>
    <w:rPr>
      <w:rFonts w:ascii="Calibri" w:eastAsia="Arial Unicode MS" w:hAnsi="Calibri" w:cs="Arial Unicode MS"/>
      <w:i/>
      <w:iCs/>
      <w:color w:val="44546A"/>
      <w:sz w:val="18"/>
      <w:szCs w:val="18"/>
      <w:u w:color="44546A"/>
      <w:bdr w:val="nil"/>
      <w14:textOutline w14:w="0" w14:cap="flat" w14:cmpd="sng" w14:algn="ctr">
        <w14:noFill/>
        <w14:prstDash w14:val="solid"/>
        <w14:bevel/>
      </w14:textOutline>
    </w:rPr>
  </w:style>
  <w:style w:type="paragraph" w:styleId="CommentText">
    <w:name w:val="annotation text"/>
    <w:basedOn w:val="Normal"/>
    <w:link w:val="CommentTextChar"/>
    <w:uiPriority w:val="99"/>
    <w:unhideWhenUsed/>
    <w:rsid w:val="00206EA0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0"/>
      <w:szCs w:val="20"/>
      <w:bdr w:val="ni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06EA0"/>
    <w:rPr>
      <w:rFonts w:ascii="Times New Roman" w:eastAsia="Arial Unicode MS" w:hAnsi="Times New Roman" w:cs="Times New Roman"/>
      <w:sz w:val="20"/>
      <w:szCs w:val="20"/>
      <w:bdr w:val="nil"/>
    </w:rPr>
  </w:style>
  <w:style w:type="character" w:styleId="CommentReference">
    <w:name w:val="annotation reference"/>
    <w:basedOn w:val="DefaultParagraphFont"/>
    <w:uiPriority w:val="99"/>
    <w:semiHidden/>
    <w:unhideWhenUsed/>
    <w:rsid w:val="00206EA0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6EA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6EA0"/>
    <w:rPr>
      <w:rFonts w:ascii="Times New Roman" w:eastAsia="Times New Roman" w:hAnsi="Times New Roman" w:cs="Times New Roman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6EA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6EA0"/>
    <w:rPr>
      <w:rFonts w:ascii="Times New Roman" w:eastAsia="Arial Unicode MS" w:hAnsi="Times New Roman" w:cs="Times New Roman"/>
      <w:b/>
      <w:bCs/>
      <w:sz w:val="20"/>
      <w:szCs w:val="20"/>
      <w:bdr w:val="nil"/>
    </w:rPr>
  </w:style>
  <w:style w:type="paragraph" w:styleId="Header">
    <w:name w:val="header"/>
    <w:basedOn w:val="Normal"/>
    <w:link w:val="HeaderChar"/>
    <w:uiPriority w:val="99"/>
    <w:unhideWhenUsed/>
    <w:rsid w:val="00206EA0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680"/>
        <w:tab w:val="right" w:pos="9360"/>
      </w:tabs>
    </w:pPr>
    <w:rPr>
      <w:rFonts w:eastAsia="Arial Unicode MS"/>
      <w:bdr w:val="nil"/>
    </w:rPr>
  </w:style>
  <w:style w:type="character" w:customStyle="1" w:styleId="HeaderChar">
    <w:name w:val="Header Char"/>
    <w:basedOn w:val="DefaultParagraphFont"/>
    <w:link w:val="Header"/>
    <w:uiPriority w:val="99"/>
    <w:rsid w:val="00206EA0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Footer">
    <w:name w:val="footer"/>
    <w:basedOn w:val="Normal"/>
    <w:link w:val="FooterChar"/>
    <w:uiPriority w:val="99"/>
    <w:unhideWhenUsed/>
    <w:rsid w:val="00206EA0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680"/>
        <w:tab w:val="right" w:pos="9360"/>
      </w:tabs>
    </w:pPr>
    <w:rPr>
      <w:rFonts w:eastAsia="Arial Unicode MS"/>
      <w:bdr w:val="nil"/>
    </w:rPr>
  </w:style>
  <w:style w:type="character" w:customStyle="1" w:styleId="FooterChar">
    <w:name w:val="Footer Char"/>
    <w:basedOn w:val="DefaultParagraphFont"/>
    <w:link w:val="Footer"/>
    <w:uiPriority w:val="99"/>
    <w:rsid w:val="00206EA0"/>
    <w:rPr>
      <w:rFonts w:ascii="Times New Roman" w:eastAsia="Arial Unicode MS" w:hAnsi="Times New Roman" w:cs="Times New Roman"/>
      <w:sz w:val="24"/>
      <w:szCs w:val="24"/>
      <w:bdr w:val="nil"/>
    </w:rPr>
  </w:style>
  <w:style w:type="character" w:styleId="FollowedHyperlink">
    <w:name w:val="FollowedHyperlink"/>
    <w:basedOn w:val="DefaultParagraphFont"/>
    <w:uiPriority w:val="99"/>
    <w:semiHidden/>
    <w:unhideWhenUsed/>
    <w:rsid w:val="00206EA0"/>
    <w:rPr>
      <w:color w:val="954F72"/>
      <w:u w:val="single"/>
    </w:rPr>
  </w:style>
  <w:style w:type="paragraph" w:customStyle="1" w:styleId="msonormal0">
    <w:name w:val="msonormal"/>
    <w:basedOn w:val="Normal"/>
    <w:rsid w:val="00206EA0"/>
    <w:pPr>
      <w:spacing w:before="100" w:beforeAutospacing="1" w:after="100" w:afterAutospacing="1"/>
    </w:pPr>
  </w:style>
  <w:style w:type="paragraph" w:customStyle="1" w:styleId="xl65">
    <w:name w:val="xl65"/>
    <w:basedOn w:val="Normal"/>
    <w:rsid w:val="00206EA0"/>
    <w:pPr>
      <w:shd w:val="clear" w:color="4472C4" w:fill="FFFFFF"/>
      <w:spacing w:before="100" w:beforeAutospacing="1" w:after="100" w:afterAutospacing="1"/>
      <w:textAlignment w:val="center"/>
    </w:pPr>
    <w:rPr>
      <w:b/>
      <w:bCs/>
    </w:rPr>
  </w:style>
  <w:style w:type="paragraph" w:customStyle="1" w:styleId="xl66">
    <w:name w:val="xl66"/>
    <w:basedOn w:val="Normal"/>
    <w:rsid w:val="00206EA0"/>
    <w:pP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67">
    <w:name w:val="xl67"/>
    <w:basedOn w:val="Normal"/>
    <w:rsid w:val="00206EA0"/>
    <w:pPr>
      <w:shd w:val="clear" w:color="000000" w:fill="FFFFFF"/>
      <w:spacing w:before="100" w:beforeAutospacing="1" w:after="100" w:afterAutospacing="1"/>
      <w:textAlignment w:val="center"/>
    </w:pPr>
    <w:rPr>
      <w:b/>
      <w:bCs/>
    </w:rPr>
  </w:style>
  <w:style w:type="paragraph" w:customStyle="1" w:styleId="xl68">
    <w:name w:val="xl68"/>
    <w:basedOn w:val="Normal"/>
    <w:rsid w:val="00206EA0"/>
    <w:pPr>
      <w:pBdr>
        <w:top w:val="single" w:sz="8" w:space="0" w:color="auto"/>
        <w:left w:val="single" w:sz="8" w:space="0" w:color="auto"/>
      </w:pBdr>
      <w:shd w:val="clear" w:color="D9E1F2" w:fill="FFFFFF"/>
      <w:spacing w:before="100" w:beforeAutospacing="1" w:after="100" w:afterAutospacing="1"/>
      <w:textAlignment w:val="center"/>
    </w:pPr>
  </w:style>
  <w:style w:type="paragraph" w:customStyle="1" w:styleId="xl69">
    <w:name w:val="xl69"/>
    <w:basedOn w:val="Normal"/>
    <w:rsid w:val="00206EA0"/>
    <w:pPr>
      <w:pBdr>
        <w:top w:val="single" w:sz="8" w:space="0" w:color="auto"/>
      </w:pBdr>
      <w:shd w:val="clear" w:color="D9E1F2" w:fill="FFFFFF"/>
      <w:spacing w:before="100" w:beforeAutospacing="1" w:after="100" w:afterAutospacing="1"/>
      <w:jc w:val="center"/>
      <w:textAlignment w:val="center"/>
    </w:pPr>
  </w:style>
  <w:style w:type="paragraph" w:customStyle="1" w:styleId="xl70">
    <w:name w:val="xl70"/>
    <w:basedOn w:val="Normal"/>
    <w:rsid w:val="00206EA0"/>
    <w:pPr>
      <w:pBdr>
        <w:top w:val="single" w:sz="8" w:space="0" w:color="auto"/>
      </w:pBdr>
      <w:shd w:val="clear" w:color="D9E1F2" w:fill="FFFFFF"/>
      <w:spacing w:before="100" w:beforeAutospacing="1" w:after="100" w:afterAutospacing="1"/>
      <w:jc w:val="center"/>
      <w:textAlignment w:val="center"/>
    </w:pPr>
  </w:style>
  <w:style w:type="paragraph" w:customStyle="1" w:styleId="xl71">
    <w:name w:val="xl71"/>
    <w:basedOn w:val="Normal"/>
    <w:rsid w:val="00206EA0"/>
    <w:pPr>
      <w:pBdr>
        <w:left w:val="single" w:sz="8" w:space="0" w:color="auto"/>
      </w:pBdr>
      <w:shd w:val="clear" w:color="D9E1F2" w:fill="FFFFFF"/>
      <w:spacing w:before="100" w:beforeAutospacing="1" w:after="100" w:afterAutospacing="1"/>
      <w:textAlignment w:val="center"/>
    </w:pPr>
  </w:style>
  <w:style w:type="paragraph" w:customStyle="1" w:styleId="xl72">
    <w:name w:val="xl72"/>
    <w:basedOn w:val="Normal"/>
    <w:rsid w:val="00206EA0"/>
    <w:pPr>
      <w:shd w:val="clear" w:color="000000" w:fill="FFFFFF"/>
      <w:spacing w:before="100" w:beforeAutospacing="1" w:after="100" w:afterAutospacing="1"/>
      <w:jc w:val="center"/>
      <w:textAlignment w:val="center"/>
    </w:pPr>
  </w:style>
  <w:style w:type="paragraph" w:customStyle="1" w:styleId="xl73">
    <w:name w:val="xl73"/>
    <w:basedOn w:val="Normal"/>
    <w:rsid w:val="00206EA0"/>
    <w:pPr>
      <w:shd w:val="clear" w:color="D9E1F2" w:fill="FFFFFF"/>
      <w:spacing w:before="100" w:beforeAutospacing="1" w:after="100" w:afterAutospacing="1"/>
      <w:jc w:val="center"/>
      <w:textAlignment w:val="center"/>
    </w:pPr>
  </w:style>
  <w:style w:type="paragraph" w:customStyle="1" w:styleId="xl74">
    <w:name w:val="xl74"/>
    <w:basedOn w:val="Normal"/>
    <w:rsid w:val="00206EA0"/>
    <w:pPr>
      <w:shd w:val="clear" w:color="D9E1F2" w:fill="FFFFFF"/>
      <w:spacing w:before="100" w:beforeAutospacing="1" w:after="100" w:afterAutospacing="1"/>
      <w:jc w:val="center"/>
      <w:textAlignment w:val="center"/>
    </w:pPr>
  </w:style>
  <w:style w:type="paragraph" w:customStyle="1" w:styleId="xl75">
    <w:name w:val="xl75"/>
    <w:basedOn w:val="Normal"/>
    <w:rsid w:val="00206EA0"/>
    <w:pPr>
      <w:shd w:val="clear" w:color="D9E1F2" w:fill="FFFFFF"/>
      <w:spacing w:before="100" w:beforeAutospacing="1" w:after="100" w:afterAutospacing="1"/>
      <w:jc w:val="center"/>
      <w:textAlignment w:val="center"/>
    </w:pPr>
  </w:style>
  <w:style w:type="paragraph" w:customStyle="1" w:styleId="xl76">
    <w:name w:val="xl76"/>
    <w:basedOn w:val="Normal"/>
    <w:rsid w:val="00206EA0"/>
    <w:pPr>
      <w:shd w:val="clear" w:color="D9E1F2" w:fill="FFFFFF"/>
      <w:spacing w:before="100" w:beforeAutospacing="1" w:after="100" w:afterAutospacing="1"/>
      <w:jc w:val="center"/>
      <w:textAlignment w:val="center"/>
    </w:pPr>
  </w:style>
  <w:style w:type="paragraph" w:customStyle="1" w:styleId="xl77">
    <w:name w:val="xl77"/>
    <w:basedOn w:val="Normal"/>
    <w:rsid w:val="00206EA0"/>
    <w:pPr>
      <w:shd w:val="clear" w:color="D9E1F2" w:fill="FFFFFF"/>
      <w:spacing w:before="100" w:beforeAutospacing="1" w:after="100" w:afterAutospacing="1"/>
      <w:jc w:val="center"/>
      <w:textAlignment w:val="center"/>
    </w:pPr>
  </w:style>
  <w:style w:type="paragraph" w:customStyle="1" w:styleId="xl78">
    <w:name w:val="xl78"/>
    <w:basedOn w:val="Normal"/>
    <w:rsid w:val="00206EA0"/>
    <w:pPr>
      <w:shd w:val="clear" w:color="D9E1F2" w:fill="F2F2F2"/>
      <w:spacing w:before="100" w:beforeAutospacing="1" w:after="100" w:afterAutospacing="1"/>
      <w:jc w:val="center"/>
      <w:textAlignment w:val="center"/>
    </w:pPr>
  </w:style>
  <w:style w:type="paragraph" w:customStyle="1" w:styleId="xl79">
    <w:name w:val="xl79"/>
    <w:basedOn w:val="Normal"/>
    <w:rsid w:val="00206EA0"/>
    <w:pPr>
      <w:shd w:val="clear" w:color="D9E1F2" w:fill="F2F2F2"/>
      <w:spacing w:before="100" w:beforeAutospacing="1" w:after="100" w:afterAutospacing="1"/>
      <w:jc w:val="center"/>
      <w:textAlignment w:val="center"/>
    </w:pPr>
  </w:style>
  <w:style w:type="paragraph" w:customStyle="1" w:styleId="xl80">
    <w:name w:val="xl80"/>
    <w:basedOn w:val="Normal"/>
    <w:rsid w:val="00206EA0"/>
    <w:pPr>
      <w:shd w:val="clear" w:color="000000" w:fill="F2F2F2"/>
      <w:spacing w:before="100" w:beforeAutospacing="1" w:after="100" w:afterAutospacing="1"/>
      <w:jc w:val="center"/>
      <w:textAlignment w:val="center"/>
    </w:pPr>
  </w:style>
  <w:style w:type="paragraph" w:customStyle="1" w:styleId="xl81">
    <w:name w:val="xl81"/>
    <w:basedOn w:val="Normal"/>
    <w:rsid w:val="00206EA0"/>
    <w:pPr>
      <w:pBdr>
        <w:bottom w:val="single" w:sz="8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</w:style>
  <w:style w:type="paragraph" w:customStyle="1" w:styleId="xl82">
    <w:name w:val="xl82"/>
    <w:basedOn w:val="Normal"/>
    <w:rsid w:val="00206EA0"/>
    <w:pPr>
      <w:pBdr>
        <w:bottom w:val="single" w:sz="8" w:space="0" w:color="auto"/>
      </w:pBdr>
      <w:shd w:val="clear" w:color="D9E1F2" w:fill="F2F2F2"/>
      <w:spacing w:before="100" w:beforeAutospacing="1" w:after="100" w:afterAutospacing="1"/>
      <w:jc w:val="center"/>
      <w:textAlignment w:val="center"/>
    </w:pPr>
  </w:style>
  <w:style w:type="paragraph" w:customStyle="1" w:styleId="xl83">
    <w:name w:val="xl83"/>
    <w:basedOn w:val="Normal"/>
    <w:rsid w:val="00206EA0"/>
    <w:pPr>
      <w:shd w:val="clear" w:color="000000" w:fill="F2F2F2"/>
      <w:spacing w:before="100" w:beforeAutospacing="1" w:after="100" w:afterAutospacing="1"/>
      <w:jc w:val="center"/>
    </w:pPr>
  </w:style>
  <w:style w:type="paragraph" w:customStyle="1" w:styleId="xl84">
    <w:name w:val="xl84"/>
    <w:basedOn w:val="Normal"/>
    <w:rsid w:val="00206EA0"/>
    <w:pPr>
      <w:shd w:val="clear" w:color="000000" w:fill="F2F2F2"/>
      <w:spacing w:before="100" w:beforeAutospacing="1" w:after="100" w:afterAutospacing="1"/>
    </w:pPr>
  </w:style>
  <w:style w:type="paragraph" w:customStyle="1" w:styleId="xl85">
    <w:name w:val="xl85"/>
    <w:basedOn w:val="Normal"/>
    <w:rsid w:val="00206EA0"/>
    <w:pPr>
      <w:pBdr>
        <w:bottom w:val="single" w:sz="8" w:space="0" w:color="auto"/>
      </w:pBdr>
      <w:shd w:val="clear" w:color="000000" w:fill="F2F2F2"/>
      <w:spacing w:before="100" w:beforeAutospacing="1" w:after="100" w:afterAutospacing="1"/>
      <w:jc w:val="center"/>
    </w:pPr>
  </w:style>
  <w:style w:type="paragraph" w:customStyle="1" w:styleId="xl86">
    <w:name w:val="xl86"/>
    <w:basedOn w:val="Normal"/>
    <w:rsid w:val="00206EA0"/>
    <w:pPr>
      <w:pBdr>
        <w:bottom w:val="single" w:sz="8" w:space="0" w:color="auto"/>
      </w:pBdr>
      <w:shd w:val="clear" w:color="000000" w:fill="F2F2F2"/>
      <w:spacing w:before="100" w:beforeAutospacing="1" w:after="100" w:afterAutospacing="1"/>
    </w:pPr>
  </w:style>
  <w:style w:type="paragraph" w:customStyle="1" w:styleId="xl87">
    <w:name w:val="xl87"/>
    <w:basedOn w:val="Normal"/>
    <w:rsid w:val="00206EA0"/>
    <w:pPr>
      <w:shd w:val="clear" w:color="000000" w:fill="FFFFFF"/>
      <w:spacing w:before="100" w:beforeAutospacing="1" w:after="100" w:afterAutospacing="1"/>
    </w:pPr>
  </w:style>
  <w:style w:type="paragraph" w:customStyle="1" w:styleId="xl88">
    <w:name w:val="xl88"/>
    <w:basedOn w:val="Normal"/>
    <w:rsid w:val="00206EA0"/>
    <w:pPr>
      <w:shd w:val="clear" w:color="000000" w:fill="F2F2F2"/>
      <w:spacing w:before="100" w:beforeAutospacing="1" w:after="100" w:afterAutospacing="1"/>
    </w:pPr>
  </w:style>
  <w:style w:type="paragraph" w:customStyle="1" w:styleId="xl89">
    <w:name w:val="xl89"/>
    <w:basedOn w:val="Normal"/>
    <w:rsid w:val="00206EA0"/>
    <w:pPr>
      <w:pBdr>
        <w:top w:val="single" w:sz="8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90">
    <w:name w:val="xl90"/>
    <w:basedOn w:val="Normal"/>
    <w:rsid w:val="00206EA0"/>
    <w:pPr>
      <w:pBdr>
        <w:top w:val="single" w:sz="8" w:space="0" w:color="auto"/>
      </w:pBdr>
      <w:shd w:val="clear" w:color="D9E1F2" w:fill="FFFFFF"/>
      <w:spacing w:before="100" w:beforeAutospacing="1" w:after="100" w:afterAutospacing="1"/>
      <w:jc w:val="center"/>
      <w:textAlignment w:val="center"/>
    </w:pPr>
  </w:style>
  <w:style w:type="paragraph" w:customStyle="1" w:styleId="xl91">
    <w:name w:val="xl91"/>
    <w:basedOn w:val="Normal"/>
    <w:rsid w:val="00206EA0"/>
    <w:pPr>
      <w:shd w:val="clear" w:color="D9E1F2" w:fill="FFFFFF"/>
      <w:spacing w:before="100" w:beforeAutospacing="1" w:after="100" w:afterAutospacing="1"/>
      <w:jc w:val="center"/>
      <w:textAlignment w:val="center"/>
    </w:pPr>
  </w:style>
  <w:style w:type="paragraph" w:customStyle="1" w:styleId="xl92">
    <w:name w:val="xl92"/>
    <w:basedOn w:val="Normal"/>
    <w:rsid w:val="00206EA0"/>
    <w:pPr>
      <w:shd w:val="clear" w:color="D9E1F2" w:fill="FFFFFF"/>
      <w:spacing w:before="100" w:beforeAutospacing="1" w:after="100" w:afterAutospacing="1"/>
      <w:jc w:val="center"/>
    </w:pPr>
  </w:style>
  <w:style w:type="paragraph" w:customStyle="1" w:styleId="xl93">
    <w:name w:val="xl93"/>
    <w:basedOn w:val="Normal"/>
    <w:rsid w:val="00206EA0"/>
    <w:pPr>
      <w:pBdr>
        <w:top w:val="single" w:sz="8" w:space="0" w:color="auto"/>
      </w:pBdr>
      <w:shd w:val="clear" w:color="D9E1F2" w:fill="FFFFFF"/>
      <w:spacing w:before="100" w:beforeAutospacing="1" w:after="100" w:afterAutospacing="1"/>
      <w:jc w:val="center"/>
    </w:pPr>
  </w:style>
  <w:style w:type="paragraph" w:customStyle="1" w:styleId="xl94">
    <w:name w:val="xl94"/>
    <w:basedOn w:val="Normal"/>
    <w:rsid w:val="00206EA0"/>
    <w:pPr>
      <w:pBdr>
        <w:top w:val="single" w:sz="8" w:space="0" w:color="auto"/>
        <w:left w:val="single" w:sz="8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95">
    <w:name w:val="xl95"/>
    <w:basedOn w:val="Normal"/>
    <w:rsid w:val="00206EA0"/>
    <w:pPr>
      <w:pBdr>
        <w:left w:val="single" w:sz="8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96">
    <w:name w:val="xl96"/>
    <w:basedOn w:val="Normal"/>
    <w:rsid w:val="00206EA0"/>
    <w:pPr>
      <w:pBdr>
        <w:bottom w:val="single" w:sz="8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97">
    <w:name w:val="xl97"/>
    <w:basedOn w:val="Normal"/>
    <w:rsid w:val="00206EA0"/>
    <w:pPr>
      <w:pBdr>
        <w:top w:val="single" w:sz="8" w:space="0" w:color="auto"/>
      </w:pBdr>
      <w:shd w:val="clear" w:color="000000" w:fill="FFFFFF"/>
      <w:spacing w:before="100" w:beforeAutospacing="1" w:after="100" w:afterAutospacing="1"/>
      <w:jc w:val="center"/>
    </w:pPr>
  </w:style>
  <w:style w:type="paragraph" w:customStyle="1" w:styleId="xl98">
    <w:name w:val="xl98"/>
    <w:basedOn w:val="Normal"/>
    <w:rsid w:val="00206EA0"/>
    <w:pPr>
      <w:pBdr>
        <w:top w:val="single" w:sz="8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99">
    <w:name w:val="xl99"/>
    <w:basedOn w:val="Normal"/>
    <w:rsid w:val="00206EA0"/>
    <w:pPr>
      <w:shd w:val="clear" w:color="000000" w:fill="FFFFFF"/>
      <w:spacing w:before="100" w:beforeAutospacing="1" w:after="100" w:afterAutospacing="1"/>
      <w:jc w:val="center"/>
    </w:pPr>
  </w:style>
  <w:style w:type="paragraph" w:customStyle="1" w:styleId="xl100">
    <w:name w:val="xl100"/>
    <w:basedOn w:val="Normal"/>
    <w:rsid w:val="00206EA0"/>
    <w:pPr>
      <w:shd w:val="clear" w:color="000000" w:fill="FFFFFF"/>
      <w:spacing w:before="100" w:beforeAutospacing="1" w:after="100" w:afterAutospacing="1"/>
    </w:pPr>
  </w:style>
  <w:style w:type="paragraph" w:customStyle="1" w:styleId="xl101">
    <w:name w:val="xl101"/>
    <w:basedOn w:val="Normal"/>
    <w:rsid w:val="00206EA0"/>
    <w:pPr>
      <w:pBdr>
        <w:bottom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102">
    <w:name w:val="xl102"/>
    <w:basedOn w:val="Normal"/>
    <w:rsid w:val="00206EA0"/>
    <w:pPr>
      <w:pBdr>
        <w:left w:val="single" w:sz="8" w:space="0" w:color="auto"/>
      </w:pBdr>
      <w:shd w:val="clear" w:color="D9E1F2" w:fill="F2F2F2"/>
      <w:spacing w:before="100" w:beforeAutospacing="1" w:after="100" w:afterAutospacing="1"/>
      <w:textAlignment w:val="center"/>
    </w:pPr>
  </w:style>
  <w:style w:type="paragraph" w:customStyle="1" w:styleId="xl103">
    <w:name w:val="xl103"/>
    <w:basedOn w:val="Normal"/>
    <w:rsid w:val="00206EA0"/>
    <w:pPr>
      <w:shd w:val="clear" w:color="D9E1F2" w:fill="F2F2F2"/>
      <w:spacing w:before="100" w:beforeAutospacing="1" w:after="100" w:afterAutospacing="1"/>
      <w:jc w:val="center"/>
      <w:textAlignment w:val="center"/>
    </w:pPr>
  </w:style>
  <w:style w:type="paragraph" w:customStyle="1" w:styleId="xl104">
    <w:name w:val="xl104"/>
    <w:basedOn w:val="Normal"/>
    <w:rsid w:val="00206EA0"/>
    <w:pPr>
      <w:shd w:val="clear" w:color="D9E1F2" w:fill="F2F2F2"/>
      <w:spacing w:before="100" w:beforeAutospacing="1" w:after="100" w:afterAutospacing="1"/>
      <w:jc w:val="center"/>
    </w:pPr>
  </w:style>
  <w:style w:type="paragraph" w:customStyle="1" w:styleId="xl105">
    <w:name w:val="xl105"/>
    <w:basedOn w:val="Normal"/>
    <w:rsid w:val="00206EA0"/>
    <w:pPr>
      <w:pBdr>
        <w:left w:val="single" w:sz="8" w:space="0" w:color="auto"/>
        <w:bottom w:val="single" w:sz="8" w:space="0" w:color="auto"/>
      </w:pBdr>
      <w:shd w:val="clear" w:color="D9E1F2" w:fill="F2F2F2"/>
      <w:spacing w:before="100" w:beforeAutospacing="1" w:after="100" w:afterAutospacing="1"/>
      <w:textAlignment w:val="center"/>
    </w:pPr>
  </w:style>
  <w:style w:type="paragraph" w:customStyle="1" w:styleId="xl106">
    <w:name w:val="xl106"/>
    <w:basedOn w:val="Normal"/>
    <w:rsid w:val="00206EA0"/>
    <w:pPr>
      <w:pBdr>
        <w:bottom w:val="single" w:sz="8" w:space="0" w:color="auto"/>
      </w:pBdr>
      <w:shd w:val="clear" w:color="000000" w:fill="F2F2F2"/>
      <w:spacing w:before="100" w:beforeAutospacing="1" w:after="100" w:afterAutospacing="1"/>
    </w:pPr>
  </w:style>
  <w:style w:type="paragraph" w:customStyle="1" w:styleId="xl107">
    <w:name w:val="xl107"/>
    <w:basedOn w:val="Normal"/>
    <w:rsid w:val="00206EA0"/>
    <w:pPr>
      <w:pBdr>
        <w:bottom w:val="single" w:sz="8" w:space="0" w:color="auto"/>
      </w:pBdr>
      <w:shd w:val="clear" w:color="D9E1F2" w:fill="F2F2F2"/>
      <w:spacing w:before="100" w:beforeAutospacing="1" w:after="100" w:afterAutospacing="1"/>
      <w:jc w:val="center"/>
      <w:textAlignment w:val="center"/>
    </w:pPr>
  </w:style>
  <w:style w:type="paragraph" w:customStyle="1" w:styleId="xl108">
    <w:name w:val="xl108"/>
    <w:basedOn w:val="Normal"/>
    <w:rsid w:val="00206EA0"/>
    <w:pPr>
      <w:pBdr>
        <w:bottom w:val="single" w:sz="8" w:space="0" w:color="auto"/>
      </w:pBdr>
      <w:shd w:val="clear" w:color="D9E1F2" w:fill="F2F2F2"/>
      <w:spacing w:before="100" w:beforeAutospacing="1" w:after="100" w:afterAutospacing="1"/>
      <w:jc w:val="center"/>
    </w:pPr>
  </w:style>
  <w:style w:type="paragraph" w:customStyle="1" w:styleId="xl109">
    <w:name w:val="xl109"/>
    <w:basedOn w:val="Normal"/>
    <w:rsid w:val="00206EA0"/>
    <w:pPr>
      <w:pBdr>
        <w:left w:val="single" w:sz="8" w:space="0" w:color="auto"/>
      </w:pBdr>
      <w:shd w:val="clear" w:color="000000" w:fill="F2F2F2"/>
      <w:spacing w:before="100" w:beforeAutospacing="1" w:after="100" w:afterAutospacing="1"/>
    </w:pPr>
  </w:style>
  <w:style w:type="paragraph" w:customStyle="1" w:styleId="xl110">
    <w:name w:val="xl110"/>
    <w:basedOn w:val="Normal"/>
    <w:rsid w:val="00206EA0"/>
    <w:pPr>
      <w:pBdr>
        <w:left w:val="single" w:sz="8" w:space="0" w:color="auto"/>
        <w:bottom w:val="single" w:sz="8" w:space="0" w:color="auto"/>
      </w:pBdr>
      <w:shd w:val="clear" w:color="000000" w:fill="F2F2F2"/>
      <w:spacing w:before="100" w:beforeAutospacing="1" w:after="100" w:afterAutospacing="1"/>
    </w:pPr>
  </w:style>
  <w:style w:type="paragraph" w:customStyle="1" w:styleId="xl111">
    <w:name w:val="xl111"/>
    <w:basedOn w:val="Normal"/>
    <w:rsid w:val="00206EA0"/>
    <w:pPr>
      <w:pBdr>
        <w:bottom w:val="single" w:sz="8" w:space="0" w:color="auto"/>
      </w:pBdr>
      <w:shd w:val="clear" w:color="000000" w:fill="F2F2F2"/>
      <w:spacing w:before="100" w:beforeAutospacing="1" w:after="100" w:afterAutospacing="1"/>
    </w:pPr>
  </w:style>
  <w:style w:type="paragraph" w:customStyle="1" w:styleId="xl112">
    <w:name w:val="xl112"/>
    <w:basedOn w:val="Normal"/>
    <w:rsid w:val="00206EA0"/>
    <w:pPr>
      <w:shd w:val="clear" w:color="D9E1F2" w:fill="FFFFFF"/>
      <w:spacing w:before="100" w:beforeAutospacing="1" w:after="100" w:afterAutospacing="1"/>
      <w:jc w:val="center"/>
      <w:textAlignment w:val="center"/>
    </w:pPr>
  </w:style>
  <w:style w:type="paragraph" w:customStyle="1" w:styleId="xl113">
    <w:name w:val="xl113"/>
    <w:basedOn w:val="Normal"/>
    <w:rsid w:val="00206EA0"/>
    <w:pPr>
      <w:pBdr>
        <w:top w:val="single" w:sz="8" w:space="0" w:color="auto"/>
      </w:pBdr>
      <w:shd w:val="clear" w:color="D9E1F2" w:fill="FFFFFF"/>
      <w:spacing w:before="100" w:beforeAutospacing="1" w:after="100" w:afterAutospacing="1"/>
      <w:jc w:val="center"/>
      <w:textAlignment w:val="center"/>
    </w:pPr>
  </w:style>
  <w:style w:type="paragraph" w:customStyle="1" w:styleId="xl114">
    <w:name w:val="xl114"/>
    <w:basedOn w:val="Normal"/>
    <w:rsid w:val="00206EA0"/>
    <w:pPr>
      <w:pBdr>
        <w:top w:val="single" w:sz="8" w:space="0" w:color="auto"/>
      </w:pBdr>
      <w:shd w:val="clear" w:color="D9E1F2" w:fill="FFFFFF"/>
      <w:spacing w:before="100" w:beforeAutospacing="1" w:after="100" w:afterAutospacing="1"/>
      <w:jc w:val="center"/>
      <w:textAlignment w:val="center"/>
    </w:pPr>
  </w:style>
  <w:style w:type="paragraph" w:customStyle="1" w:styleId="xl115">
    <w:name w:val="xl115"/>
    <w:basedOn w:val="Normal"/>
    <w:rsid w:val="00206EA0"/>
    <w:pPr>
      <w:pBdr>
        <w:top w:val="single" w:sz="8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116">
    <w:name w:val="xl116"/>
    <w:basedOn w:val="Normal"/>
    <w:rsid w:val="00206EA0"/>
    <w:pPr>
      <w:pBdr>
        <w:top w:val="single" w:sz="8" w:space="0" w:color="auto"/>
      </w:pBdr>
      <w:shd w:val="clear" w:color="000000" w:fill="FFFFFF"/>
      <w:spacing w:before="100" w:beforeAutospacing="1" w:after="100" w:afterAutospacing="1"/>
      <w:jc w:val="center"/>
    </w:pPr>
  </w:style>
  <w:style w:type="paragraph" w:customStyle="1" w:styleId="xl117">
    <w:name w:val="xl117"/>
    <w:basedOn w:val="Normal"/>
    <w:rsid w:val="00206EA0"/>
    <w:pPr>
      <w:pBdr>
        <w:top w:val="single" w:sz="8" w:space="0" w:color="auto"/>
      </w:pBdr>
      <w:shd w:val="clear" w:color="000000" w:fill="FFFFFF"/>
      <w:spacing w:before="100" w:beforeAutospacing="1" w:after="100" w:afterAutospacing="1"/>
      <w:jc w:val="center"/>
    </w:pPr>
  </w:style>
  <w:style w:type="paragraph" w:customStyle="1" w:styleId="xl118">
    <w:name w:val="xl118"/>
    <w:basedOn w:val="Normal"/>
    <w:rsid w:val="00206EA0"/>
    <w:pPr>
      <w:pBdr>
        <w:top w:val="single" w:sz="8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119">
    <w:name w:val="xl119"/>
    <w:basedOn w:val="Normal"/>
    <w:rsid w:val="00206EA0"/>
    <w:pPr>
      <w:pBdr>
        <w:top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</w:style>
  <w:style w:type="paragraph" w:customStyle="1" w:styleId="xl120">
    <w:name w:val="xl120"/>
    <w:basedOn w:val="Normal"/>
    <w:rsid w:val="00206EA0"/>
    <w:pPr>
      <w:shd w:val="clear" w:color="000000" w:fill="FFFFFF"/>
      <w:spacing w:before="100" w:beforeAutospacing="1" w:after="100" w:afterAutospacing="1"/>
    </w:pPr>
  </w:style>
  <w:style w:type="paragraph" w:customStyle="1" w:styleId="xl121">
    <w:name w:val="xl121"/>
    <w:basedOn w:val="Normal"/>
    <w:rsid w:val="00206EA0"/>
    <w:pPr>
      <w:shd w:val="clear" w:color="000000" w:fill="FFFFFF"/>
      <w:spacing w:before="100" w:beforeAutospacing="1" w:after="100" w:afterAutospacing="1"/>
      <w:jc w:val="center"/>
    </w:pPr>
  </w:style>
  <w:style w:type="paragraph" w:customStyle="1" w:styleId="xl122">
    <w:name w:val="xl122"/>
    <w:basedOn w:val="Normal"/>
    <w:rsid w:val="00206EA0"/>
    <w:pPr>
      <w:shd w:val="clear" w:color="000000" w:fill="FFFFFF"/>
      <w:spacing w:before="100" w:beforeAutospacing="1" w:after="100" w:afterAutospacing="1"/>
      <w:jc w:val="center"/>
    </w:pPr>
  </w:style>
  <w:style w:type="paragraph" w:customStyle="1" w:styleId="xl123">
    <w:name w:val="xl123"/>
    <w:basedOn w:val="Normal"/>
    <w:rsid w:val="00206EA0"/>
    <w:pPr>
      <w:shd w:val="clear" w:color="000000" w:fill="FFFFFF"/>
      <w:spacing w:before="100" w:beforeAutospacing="1" w:after="100" w:afterAutospacing="1"/>
    </w:pPr>
  </w:style>
  <w:style w:type="paragraph" w:customStyle="1" w:styleId="xl124">
    <w:name w:val="xl124"/>
    <w:basedOn w:val="Normal"/>
    <w:rsid w:val="00206EA0"/>
    <w:pPr>
      <w:pBdr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</w:style>
  <w:style w:type="paragraph" w:customStyle="1" w:styleId="xl125">
    <w:name w:val="xl125"/>
    <w:basedOn w:val="Normal"/>
    <w:rsid w:val="00206EA0"/>
    <w:pPr>
      <w:pBdr>
        <w:top w:val="single" w:sz="8" w:space="0" w:color="auto"/>
      </w:pBdr>
      <w:shd w:val="clear" w:color="D9E1F2" w:fill="FFFFFF"/>
      <w:spacing w:before="100" w:beforeAutospacing="1" w:after="100" w:afterAutospacing="1"/>
      <w:jc w:val="center"/>
      <w:textAlignment w:val="center"/>
    </w:pPr>
  </w:style>
  <w:style w:type="paragraph" w:customStyle="1" w:styleId="xl126">
    <w:name w:val="xl126"/>
    <w:basedOn w:val="Normal"/>
    <w:rsid w:val="00206EA0"/>
    <w:pPr>
      <w:pBdr>
        <w:top w:val="single" w:sz="8" w:space="0" w:color="auto"/>
      </w:pBdr>
      <w:shd w:val="clear" w:color="D9E1F2" w:fill="FFFFFF"/>
      <w:spacing w:before="100" w:beforeAutospacing="1" w:after="100" w:afterAutospacing="1"/>
      <w:jc w:val="center"/>
      <w:textAlignment w:val="center"/>
    </w:pPr>
  </w:style>
  <w:style w:type="paragraph" w:customStyle="1" w:styleId="xl127">
    <w:name w:val="xl127"/>
    <w:basedOn w:val="Normal"/>
    <w:rsid w:val="00206EA0"/>
    <w:pP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28">
    <w:name w:val="xl128"/>
    <w:basedOn w:val="Normal"/>
    <w:rsid w:val="00206EA0"/>
    <w:pPr>
      <w:shd w:val="clear" w:color="D9E1F2" w:fill="F2F2F2"/>
      <w:spacing w:before="100" w:beforeAutospacing="1" w:after="100" w:afterAutospacing="1"/>
      <w:jc w:val="center"/>
      <w:textAlignment w:val="center"/>
    </w:pPr>
  </w:style>
  <w:style w:type="paragraph" w:customStyle="1" w:styleId="xl129">
    <w:name w:val="xl129"/>
    <w:basedOn w:val="Normal"/>
    <w:rsid w:val="00206EA0"/>
    <w:pPr>
      <w:shd w:val="clear" w:color="D9E1F2" w:fill="F2F2F2"/>
      <w:spacing w:before="100" w:beforeAutospacing="1" w:after="100" w:afterAutospacing="1"/>
      <w:jc w:val="center"/>
      <w:textAlignment w:val="center"/>
    </w:pPr>
  </w:style>
  <w:style w:type="paragraph" w:customStyle="1" w:styleId="xl130">
    <w:name w:val="xl130"/>
    <w:basedOn w:val="Normal"/>
    <w:rsid w:val="00206EA0"/>
    <w:pPr>
      <w:shd w:val="clear" w:color="D9E1F2" w:fill="F2F2F2"/>
      <w:spacing w:before="100" w:beforeAutospacing="1" w:after="100" w:afterAutospacing="1"/>
      <w:jc w:val="center"/>
      <w:textAlignment w:val="center"/>
    </w:pPr>
  </w:style>
  <w:style w:type="paragraph" w:customStyle="1" w:styleId="xl131">
    <w:name w:val="xl131"/>
    <w:basedOn w:val="Normal"/>
    <w:rsid w:val="00206EA0"/>
    <w:pPr>
      <w:shd w:val="clear" w:color="D9E1F2" w:fill="F2F2F2"/>
      <w:spacing w:before="100" w:beforeAutospacing="1" w:after="100" w:afterAutospacing="1"/>
      <w:jc w:val="center"/>
      <w:textAlignment w:val="center"/>
    </w:pPr>
  </w:style>
  <w:style w:type="paragraph" w:customStyle="1" w:styleId="xl132">
    <w:name w:val="xl132"/>
    <w:basedOn w:val="Normal"/>
    <w:rsid w:val="00206EA0"/>
    <w:pPr>
      <w:pBdr>
        <w:right w:val="single" w:sz="8" w:space="0" w:color="auto"/>
      </w:pBdr>
      <w:shd w:val="clear" w:color="000000" w:fill="F2F2F2"/>
      <w:spacing w:before="100" w:beforeAutospacing="1" w:after="100" w:afterAutospacing="1"/>
      <w:jc w:val="center"/>
    </w:pPr>
  </w:style>
  <w:style w:type="paragraph" w:customStyle="1" w:styleId="xl133">
    <w:name w:val="xl133"/>
    <w:basedOn w:val="Normal"/>
    <w:rsid w:val="00206EA0"/>
    <w:pPr>
      <w:pBdr>
        <w:bottom w:val="single" w:sz="8" w:space="0" w:color="auto"/>
      </w:pBdr>
      <w:shd w:val="clear" w:color="D9E1F2" w:fill="F2F2F2"/>
      <w:spacing w:before="100" w:beforeAutospacing="1" w:after="100" w:afterAutospacing="1"/>
      <w:jc w:val="center"/>
      <w:textAlignment w:val="center"/>
    </w:pPr>
  </w:style>
  <w:style w:type="paragraph" w:customStyle="1" w:styleId="xl134">
    <w:name w:val="xl134"/>
    <w:basedOn w:val="Normal"/>
    <w:rsid w:val="00206EA0"/>
    <w:pPr>
      <w:pBdr>
        <w:bottom w:val="single" w:sz="8" w:space="0" w:color="auto"/>
      </w:pBdr>
      <w:shd w:val="clear" w:color="D9E1F2" w:fill="F2F2F2"/>
      <w:spacing w:before="100" w:beforeAutospacing="1" w:after="100" w:afterAutospacing="1"/>
      <w:jc w:val="center"/>
      <w:textAlignment w:val="center"/>
    </w:pPr>
  </w:style>
  <w:style w:type="paragraph" w:customStyle="1" w:styleId="xl135">
    <w:name w:val="xl135"/>
    <w:basedOn w:val="Normal"/>
    <w:rsid w:val="00206EA0"/>
    <w:pPr>
      <w:pBdr>
        <w:bottom w:val="single" w:sz="8" w:space="0" w:color="auto"/>
      </w:pBdr>
      <w:shd w:val="clear" w:color="D9E1F2" w:fill="F2F2F2"/>
      <w:spacing w:before="100" w:beforeAutospacing="1" w:after="100" w:afterAutospacing="1"/>
      <w:jc w:val="center"/>
      <w:textAlignment w:val="center"/>
    </w:pPr>
  </w:style>
  <w:style w:type="paragraph" w:customStyle="1" w:styleId="xl136">
    <w:name w:val="xl136"/>
    <w:basedOn w:val="Normal"/>
    <w:rsid w:val="00206EA0"/>
    <w:pPr>
      <w:pBdr>
        <w:bottom w:val="single" w:sz="8" w:space="0" w:color="auto"/>
      </w:pBdr>
      <w:shd w:val="clear" w:color="D9E1F2" w:fill="F2F2F2"/>
      <w:spacing w:before="100" w:beforeAutospacing="1" w:after="100" w:afterAutospacing="1"/>
      <w:jc w:val="center"/>
      <w:textAlignment w:val="center"/>
    </w:pPr>
  </w:style>
  <w:style w:type="paragraph" w:customStyle="1" w:styleId="xl137">
    <w:name w:val="xl137"/>
    <w:basedOn w:val="Normal"/>
    <w:rsid w:val="00206EA0"/>
    <w:pPr>
      <w:pBdr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/>
      <w:jc w:val="center"/>
    </w:pPr>
  </w:style>
  <w:style w:type="paragraph" w:customStyle="1" w:styleId="xl138">
    <w:name w:val="xl138"/>
    <w:basedOn w:val="Normal"/>
    <w:rsid w:val="00206EA0"/>
    <w:pPr>
      <w:pBdr>
        <w:top w:val="single" w:sz="8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139">
    <w:name w:val="xl139"/>
    <w:basedOn w:val="Normal"/>
    <w:rsid w:val="00206EA0"/>
    <w:pPr>
      <w:pBdr>
        <w:top w:val="single" w:sz="8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140">
    <w:name w:val="xl140"/>
    <w:basedOn w:val="Normal"/>
    <w:rsid w:val="00206EA0"/>
    <w:pPr>
      <w:shd w:val="clear" w:color="000000" w:fill="FFFFFF"/>
      <w:spacing w:before="100" w:beforeAutospacing="1" w:after="100" w:afterAutospacing="1"/>
    </w:pPr>
  </w:style>
  <w:style w:type="paragraph" w:customStyle="1" w:styleId="xl141">
    <w:name w:val="xl141"/>
    <w:basedOn w:val="Normal"/>
    <w:rsid w:val="00206EA0"/>
    <w:pPr>
      <w:shd w:val="clear" w:color="000000" w:fill="FFFFFF"/>
      <w:spacing w:before="100" w:beforeAutospacing="1" w:after="100" w:afterAutospacing="1"/>
    </w:pPr>
  </w:style>
  <w:style w:type="paragraph" w:customStyle="1" w:styleId="xl142">
    <w:name w:val="xl142"/>
    <w:basedOn w:val="Normal"/>
    <w:rsid w:val="00206EA0"/>
    <w:pPr>
      <w:shd w:val="clear" w:color="000000" w:fill="F2F2F2"/>
      <w:spacing w:before="100" w:beforeAutospacing="1" w:after="100" w:afterAutospacing="1"/>
    </w:pPr>
  </w:style>
  <w:style w:type="paragraph" w:customStyle="1" w:styleId="xl143">
    <w:name w:val="xl143"/>
    <w:basedOn w:val="Normal"/>
    <w:rsid w:val="00206EA0"/>
    <w:pPr>
      <w:shd w:val="clear" w:color="000000" w:fill="F2F2F2"/>
      <w:spacing w:before="100" w:beforeAutospacing="1" w:after="100" w:afterAutospacing="1"/>
    </w:pPr>
  </w:style>
  <w:style w:type="paragraph" w:customStyle="1" w:styleId="xl144">
    <w:name w:val="xl144"/>
    <w:basedOn w:val="Normal"/>
    <w:rsid w:val="00206EA0"/>
    <w:pPr>
      <w:shd w:val="clear" w:color="000000" w:fill="F2F2F2"/>
      <w:spacing w:before="100" w:beforeAutospacing="1" w:after="100" w:afterAutospacing="1"/>
    </w:pPr>
  </w:style>
  <w:style w:type="paragraph" w:customStyle="1" w:styleId="xl145">
    <w:name w:val="xl145"/>
    <w:basedOn w:val="Normal"/>
    <w:rsid w:val="00206EA0"/>
    <w:pPr>
      <w:shd w:val="clear" w:color="000000" w:fill="F2F2F2"/>
      <w:spacing w:before="100" w:beforeAutospacing="1" w:after="100" w:afterAutospacing="1"/>
      <w:jc w:val="center"/>
    </w:pPr>
  </w:style>
  <w:style w:type="paragraph" w:customStyle="1" w:styleId="xl146">
    <w:name w:val="xl146"/>
    <w:basedOn w:val="Normal"/>
    <w:rsid w:val="00206EA0"/>
    <w:pPr>
      <w:shd w:val="clear" w:color="000000" w:fill="F2F2F2"/>
      <w:spacing w:before="100" w:beforeAutospacing="1" w:after="100" w:afterAutospacing="1"/>
      <w:jc w:val="center"/>
    </w:pPr>
  </w:style>
  <w:style w:type="paragraph" w:customStyle="1" w:styleId="xl147">
    <w:name w:val="xl147"/>
    <w:basedOn w:val="Normal"/>
    <w:rsid w:val="00206EA0"/>
    <w:pPr>
      <w:shd w:val="clear" w:color="000000" w:fill="F2F2F2"/>
      <w:spacing w:before="100" w:beforeAutospacing="1" w:after="100" w:afterAutospacing="1"/>
    </w:pPr>
  </w:style>
  <w:style w:type="paragraph" w:customStyle="1" w:styleId="xl148">
    <w:name w:val="xl148"/>
    <w:basedOn w:val="Normal"/>
    <w:rsid w:val="00206EA0"/>
    <w:pPr>
      <w:pBdr>
        <w:bottom w:val="single" w:sz="8" w:space="0" w:color="auto"/>
      </w:pBdr>
      <w:shd w:val="clear" w:color="000000" w:fill="F2F2F2"/>
      <w:spacing w:before="100" w:beforeAutospacing="1" w:after="100" w:afterAutospacing="1"/>
    </w:pPr>
  </w:style>
  <w:style w:type="paragraph" w:customStyle="1" w:styleId="xl149">
    <w:name w:val="xl149"/>
    <w:basedOn w:val="Normal"/>
    <w:rsid w:val="00206EA0"/>
    <w:pPr>
      <w:pBdr>
        <w:bottom w:val="single" w:sz="8" w:space="0" w:color="auto"/>
      </w:pBdr>
      <w:shd w:val="clear" w:color="000000" w:fill="F2F2F2"/>
      <w:spacing w:before="100" w:beforeAutospacing="1" w:after="100" w:afterAutospacing="1"/>
    </w:pPr>
  </w:style>
  <w:style w:type="paragraph" w:customStyle="1" w:styleId="xl150">
    <w:name w:val="xl150"/>
    <w:basedOn w:val="Normal"/>
    <w:rsid w:val="00206EA0"/>
    <w:pPr>
      <w:pBdr>
        <w:bottom w:val="single" w:sz="8" w:space="0" w:color="auto"/>
      </w:pBdr>
      <w:shd w:val="clear" w:color="000000" w:fill="F2F2F2"/>
      <w:spacing w:before="100" w:beforeAutospacing="1" w:after="100" w:afterAutospacing="1"/>
    </w:pPr>
  </w:style>
  <w:style w:type="paragraph" w:customStyle="1" w:styleId="xl151">
    <w:name w:val="xl151"/>
    <w:basedOn w:val="Normal"/>
    <w:rsid w:val="00206EA0"/>
    <w:pPr>
      <w:pBdr>
        <w:bottom w:val="single" w:sz="8" w:space="0" w:color="auto"/>
      </w:pBdr>
      <w:shd w:val="clear" w:color="000000" w:fill="F2F2F2"/>
      <w:spacing w:before="100" w:beforeAutospacing="1" w:after="100" w:afterAutospacing="1"/>
      <w:jc w:val="center"/>
    </w:pPr>
  </w:style>
  <w:style w:type="paragraph" w:customStyle="1" w:styleId="xl152">
    <w:name w:val="xl152"/>
    <w:basedOn w:val="Normal"/>
    <w:rsid w:val="00206EA0"/>
    <w:pPr>
      <w:pBdr>
        <w:bottom w:val="single" w:sz="8" w:space="0" w:color="auto"/>
      </w:pBdr>
      <w:shd w:val="clear" w:color="000000" w:fill="F2F2F2"/>
      <w:spacing w:before="100" w:beforeAutospacing="1" w:after="100" w:afterAutospacing="1"/>
      <w:jc w:val="center"/>
    </w:pPr>
  </w:style>
  <w:style w:type="paragraph" w:customStyle="1" w:styleId="xl153">
    <w:name w:val="xl153"/>
    <w:basedOn w:val="Normal"/>
    <w:rsid w:val="00206EA0"/>
    <w:pPr>
      <w:pBdr>
        <w:bottom w:val="single" w:sz="8" w:space="0" w:color="auto"/>
      </w:pBdr>
      <w:shd w:val="clear" w:color="000000" w:fill="F2F2F2"/>
      <w:spacing w:before="100" w:beforeAutospacing="1" w:after="100" w:afterAutospacing="1"/>
    </w:pPr>
  </w:style>
  <w:style w:type="paragraph" w:customStyle="1" w:styleId="xl154">
    <w:name w:val="xl154"/>
    <w:basedOn w:val="Normal"/>
    <w:rsid w:val="00206EA0"/>
    <w:pPr>
      <w:pBdr>
        <w:top w:val="single" w:sz="8" w:space="0" w:color="auto"/>
      </w:pBdr>
      <w:shd w:val="clear" w:color="D9E1F2" w:fill="FFFFFF"/>
      <w:spacing w:before="100" w:beforeAutospacing="1" w:after="100" w:afterAutospacing="1"/>
      <w:jc w:val="center"/>
      <w:textAlignment w:val="center"/>
    </w:pPr>
    <w:rPr>
      <w:color w:val="C00000"/>
    </w:rPr>
  </w:style>
  <w:style w:type="paragraph" w:customStyle="1" w:styleId="xl155">
    <w:name w:val="xl155"/>
    <w:basedOn w:val="Normal"/>
    <w:rsid w:val="00206EA0"/>
    <w:pPr>
      <w:shd w:val="clear" w:color="D9E1F2" w:fill="FFFFFF"/>
      <w:spacing w:before="100" w:beforeAutospacing="1" w:after="100" w:afterAutospacing="1"/>
      <w:jc w:val="center"/>
      <w:textAlignment w:val="center"/>
    </w:pPr>
    <w:rPr>
      <w:color w:val="C00000"/>
    </w:rPr>
  </w:style>
  <w:style w:type="paragraph" w:customStyle="1" w:styleId="xl156">
    <w:name w:val="xl156"/>
    <w:basedOn w:val="Normal"/>
    <w:rsid w:val="00206EA0"/>
    <w:pPr>
      <w:shd w:val="clear" w:color="D9E1F2" w:fill="F2F2F2"/>
      <w:spacing w:before="100" w:beforeAutospacing="1" w:after="100" w:afterAutospacing="1"/>
      <w:jc w:val="center"/>
      <w:textAlignment w:val="center"/>
    </w:pPr>
    <w:rPr>
      <w:color w:val="C00000"/>
    </w:rPr>
  </w:style>
  <w:style w:type="paragraph" w:customStyle="1" w:styleId="xl157">
    <w:name w:val="xl157"/>
    <w:basedOn w:val="Normal"/>
    <w:rsid w:val="00206EA0"/>
    <w:pPr>
      <w:pBdr>
        <w:bottom w:val="single" w:sz="8" w:space="0" w:color="auto"/>
      </w:pBdr>
      <w:shd w:val="clear" w:color="D9E1F2" w:fill="F2F2F2"/>
      <w:spacing w:before="100" w:beforeAutospacing="1" w:after="100" w:afterAutospacing="1"/>
      <w:jc w:val="center"/>
      <w:textAlignment w:val="center"/>
    </w:pPr>
    <w:rPr>
      <w:color w:val="C00000"/>
    </w:rPr>
  </w:style>
  <w:style w:type="paragraph" w:customStyle="1" w:styleId="xl158">
    <w:name w:val="xl158"/>
    <w:basedOn w:val="Normal"/>
    <w:rsid w:val="00206EA0"/>
    <w:pPr>
      <w:shd w:val="clear" w:color="000000" w:fill="F2F2F2"/>
      <w:spacing w:before="100" w:beforeAutospacing="1" w:after="100" w:afterAutospacing="1"/>
    </w:pPr>
    <w:rPr>
      <w:color w:val="C00000"/>
    </w:rPr>
  </w:style>
  <w:style w:type="paragraph" w:customStyle="1" w:styleId="xl159">
    <w:name w:val="xl159"/>
    <w:basedOn w:val="Normal"/>
    <w:rsid w:val="00206EA0"/>
    <w:pPr>
      <w:pBdr>
        <w:bottom w:val="single" w:sz="8" w:space="0" w:color="auto"/>
      </w:pBdr>
      <w:shd w:val="clear" w:color="000000" w:fill="F2F2F2"/>
      <w:spacing w:before="100" w:beforeAutospacing="1" w:after="100" w:afterAutospacing="1"/>
    </w:pPr>
    <w:rPr>
      <w:color w:val="C00000"/>
    </w:rPr>
  </w:style>
  <w:style w:type="table" w:styleId="TableGrid">
    <w:name w:val="Table Grid"/>
    <w:basedOn w:val="TableNormal"/>
    <w:uiPriority w:val="39"/>
    <w:rsid w:val="00206EA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206EA0"/>
  </w:style>
  <w:style w:type="paragraph" w:styleId="Revision">
    <w:name w:val="Revision"/>
    <w:hidden/>
    <w:uiPriority w:val="99"/>
    <w:semiHidden/>
    <w:rsid w:val="00206E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PlainTable3">
    <w:name w:val="Plain Table 3"/>
    <w:basedOn w:val="TableNormal"/>
    <w:uiPriority w:val="43"/>
    <w:rsid w:val="00206EA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206EA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06EA0"/>
    <w:rPr>
      <w:color w:val="605E5C"/>
      <w:shd w:val="clear" w:color="auto" w:fill="E1DFDD"/>
    </w:rPr>
  </w:style>
  <w:style w:type="numbering" w:customStyle="1" w:styleId="NoList1">
    <w:name w:val="No List1"/>
    <w:next w:val="NoList"/>
    <w:uiPriority w:val="99"/>
    <w:semiHidden/>
    <w:unhideWhenUsed/>
    <w:rsid w:val="00206EA0"/>
  </w:style>
  <w:style w:type="character" w:customStyle="1" w:styleId="BodyChar">
    <w:name w:val="Body Char"/>
    <w:basedOn w:val="DefaultParagraphFont"/>
    <w:link w:val="Body"/>
    <w:rsid w:val="00206EA0"/>
    <w:rPr>
      <w:rFonts w:ascii="Calibri" w:eastAsia="Arial Unicode MS" w:hAnsi="Calibri" w:cs="Arial Unicode MS"/>
      <w:color w:val="000000"/>
      <w:sz w:val="24"/>
      <w:szCs w:val="24"/>
      <w:u w:color="000000"/>
      <w:bdr w:val="nil"/>
      <w:lang w:val="de-DE"/>
      <w14:textOutline w14:w="0" w14:cap="flat" w14:cmpd="sng" w14:algn="ctr">
        <w14:noFill/>
        <w14:prstDash w14:val="solid"/>
        <w14:bevel/>
      </w14:textOutline>
    </w:rPr>
  </w:style>
  <w:style w:type="paragraph" w:customStyle="1" w:styleId="EndNoteBibliography">
    <w:name w:val="EndNote Bibliography"/>
    <w:basedOn w:val="Normal"/>
    <w:link w:val="EndNoteBibliographyChar"/>
    <w:rsid w:val="00206EA0"/>
    <w:rPr>
      <w:rFonts w:ascii="Calibri" w:hAnsi="Calibri" w:cs="Calibri"/>
      <w:noProof/>
      <w:color w:val="000000"/>
      <w:u w:color="000000"/>
      <w:bdr w:val="nil"/>
      <w:lang w:val="de-DE"/>
      <w14:textOutline w14:w="0" w14:cap="flat" w14:cmpd="sng" w14:algn="ctr">
        <w14:noFill/>
        <w14:prstDash w14:val="solid"/>
        <w14:bevel/>
      </w14:textOutline>
    </w:rPr>
  </w:style>
  <w:style w:type="character" w:customStyle="1" w:styleId="EndNoteBibliographyChar">
    <w:name w:val="EndNote Bibliography Char"/>
    <w:basedOn w:val="BodyChar"/>
    <w:link w:val="EndNoteBibliography"/>
    <w:rsid w:val="00206EA0"/>
    <w:rPr>
      <w:rFonts w:ascii="Calibri" w:eastAsia="Times New Roman" w:hAnsi="Calibri" w:cs="Calibri"/>
      <w:noProof/>
      <w:color w:val="000000"/>
      <w:sz w:val="24"/>
      <w:szCs w:val="24"/>
      <w:u w:color="000000"/>
      <w:bdr w:val="nil"/>
      <w:lang w:val="de-DE"/>
      <w14:textOutline w14:w="0" w14:cap="flat" w14:cmpd="sng" w14:algn="ctr">
        <w14:noFill/>
        <w14:prstDash w14:val="solid"/>
        <w14:bevel/>
      </w14:textOutline>
    </w:rPr>
  </w:style>
  <w:style w:type="character" w:styleId="Emphasis">
    <w:name w:val="Emphasis"/>
    <w:basedOn w:val="DefaultParagraphFont"/>
    <w:uiPriority w:val="20"/>
    <w:qFormat/>
    <w:rsid w:val="00206EA0"/>
    <w:rPr>
      <w:i/>
      <w:iCs/>
    </w:rPr>
  </w:style>
  <w:style w:type="paragraph" w:styleId="NoSpacing">
    <w:name w:val="No Spacing"/>
    <w:uiPriority w:val="1"/>
    <w:qFormat/>
    <w:rsid w:val="00206E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3227</Words>
  <Characters>18399</Characters>
  <Application>Microsoft Office Word</Application>
  <DocSecurity>0</DocSecurity>
  <Lines>153</Lines>
  <Paragraphs>43</Paragraphs>
  <ScaleCrop>false</ScaleCrop>
  <Company>Springer Nature IT</Company>
  <LinksUpToDate>false</LinksUpToDate>
  <CharactersWithSpaces>21583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2021-09-26T18:49:00Z</dcterms:created>
  <dcterms:modified xsi:type="dcterms:W3CDTF">2021-09-26T18:49:00Z</dcterms:modified>
</cp:coreProperties>
</file>