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84A380" w14:textId="77777777" w:rsidR="00B74E97" w:rsidRPr="00656348" w:rsidRDefault="00000000">
      <w:pPr>
        <w:pStyle w:val="Nagwek1"/>
        <w:rPr>
          <w:rFonts w:ascii="Times New Roman" w:hAnsi="Times New Roman" w:cs="Times New Roman"/>
          <w:color w:val="000000" w:themeColor="text1"/>
        </w:rPr>
      </w:pPr>
      <w:r w:rsidRPr="00656348">
        <w:rPr>
          <w:rFonts w:ascii="Times New Roman" w:hAnsi="Times New Roman" w:cs="Times New Roman"/>
          <w:color w:val="000000" w:themeColor="text1"/>
        </w:rPr>
        <w:t>Table 1. Baseline characteristics of study participants (N = 80)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320"/>
        <w:gridCol w:w="4320"/>
      </w:tblGrid>
      <w:tr w:rsidR="00B74E97" w14:paraId="34501DEC" w14:textId="77777777">
        <w:tc>
          <w:tcPr>
            <w:tcW w:w="4320" w:type="dxa"/>
          </w:tcPr>
          <w:p w14:paraId="6A81470E" w14:textId="77777777" w:rsidR="00B74E97" w:rsidRDefault="00000000">
            <w:r>
              <w:t>Variable</w:t>
            </w:r>
          </w:p>
        </w:tc>
        <w:tc>
          <w:tcPr>
            <w:tcW w:w="4320" w:type="dxa"/>
          </w:tcPr>
          <w:p w14:paraId="7C8FD0F4" w14:textId="77777777" w:rsidR="00B74E97" w:rsidRDefault="00000000">
            <w:r>
              <w:t>Value</w:t>
            </w:r>
          </w:p>
        </w:tc>
      </w:tr>
      <w:tr w:rsidR="00B74E97" w14:paraId="26CE67EA" w14:textId="77777777">
        <w:tc>
          <w:tcPr>
            <w:tcW w:w="4320" w:type="dxa"/>
          </w:tcPr>
          <w:p w14:paraId="0098B530" w14:textId="77777777" w:rsidR="00B74E97" w:rsidRDefault="00000000">
            <w:r>
              <w:t>Age (years), n (%)</w:t>
            </w:r>
          </w:p>
        </w:tc>
        <w:tc>
          <w:tcPr>
            <w:tcW w:w="4320" w:type="dxa"/>
          </w:tcPr>
          <w:p w14:paraId="7D6BACBA" w14:textId="77777777" w:rsidR="00B74E97" w:rsidRDefault="00B74E97"/>
        </w:tc>
      </w:tr>
      <w:tr w:rsidR="00B74E97" w14:paraId="1706945F" w14:textId="77777777">
        <w:tc>
          <w:tcPr>
            <w:tcW w:w="4320" w:type="dxa"/>
          </w:tcPr>
          <w:p w14:paraId="57754343" w14:textId="77777777" w:rsidR="00B74E97" w:rsidRDefault="00000000">
            <w:r>
              <w:t>60–74</w:t>
            </w:r>
          </w:p>
        </w:tc>
        <w:tc>
          <w:tcPr>
            <w:tcW w:w="4320" w:type="dxa"/>
          </w:tcPr>
          <w:p w14:paraId="48A25794" w14:textId="77777777" w:rsidR="00B74E97" w:rsidRDefault="00000000">
            <w:r>
              <w:t>45 (56.3%)</w:t>
            </w:r>
          </w:p>
        </w:tc>
      </w:tr>
      <w:tr w:rsidR="00B74E97" w14:paraId="4F74FA2D" w14:textId="77777777">
        <w:tc>
          <w:tcPr>
            <w:tcW w:w="4320" w:type="dxa"/>
          </w:tcPr>
          <w:p w14:paraId="7276BE8D" w14:textId="77777777" w:rsidR="00B74E97" w:rsidRDefault="00000000">
            <w:r>
              <w:t>75–89</w:t>
            </w:r>
          </w:p>
        </w:tc>
        <w:tc>
          <w:tcPr>
            <w:tcW w:w="4320" w:type="dxa"/>
          </w:tcPr>
          <w:p w14:paraId="50791059" w14:textId="77777777" w:rsidR="00B74E97" w:rsidRDefault="00000000">
            <w:r>
              <w:t>30 (37.5%)</w:t>
            </w:r>
          </w:p>
        </w:tc>
      </w:tr>
      <w:tr w:rsidR="00B74E97" w14:paraId="78038C3C" w14:textId="77777777">
        <w:tc>
          <w:tcPr>
            <w:tcW w:w="4320" w:type="dxa"/>
          </w:tcPr>
          <w:p w14:paraId="55AE7400" w14:textId="77777777" w:rsidR="00B74E97" w:rsidRDefault="00000000">
            <w:r>
              <w:t>≥90</w:t>
            </w:r>
          </w:p>
        </w:tc>
        <w:tc>
          <w:tcPr>
            <w:tcW w:w="4320" w:type="dxa"/>
          </w:tcPr>
          <w:p w14:paraId="20A5142B" w14:textId="77777777" w:rsidR="00B74E97" w:rsidRDefault="00000000">
            <w:r>
              <w:t>5 (6.3%)</w:t>
            </w:r>
          </w:p>
        </w:tc>
      </w:tr>
      <w:tr w:rsidR="00B74E97" w14:paraId="2EC6A00F" w14:textId="77777777">
        <w:tc>
          <w:tcPr>
            <w:tcW w:w="4320" w:type="dxa"/>
          </w:tcPr>
          <w:p w14:paraId="3B27D91A" w14:textId="77777777" w:rsidR="00B74E97" w:rsidRDefault="00000000">
            <w:r>
              <w:t>Sex, n (%)</w:t>
            </w:r>
          </w:p>
        </w:tc>
        <w:tc>
          <w:tcPr>
            <w:tcW w:w="4320" w:type="dxa"/>
          </w:tcPr>
          <w:p w14:paraId="02C0854E" w14:textId="77777777" w:rsidR="00B74E97" w:rsidRDefault="00B74E97"/>
        </w:tc>
      </w:tr>
      <w:tr w:rsidR="00B74E97" w14:paraId="36A0F3CB" w14:textId="77777777">
        <w:tc>
          <w:tcPr>
            <w:tcW w:w="4320" w:type="dxa"/>
          </w:tcPr>
          <w:p w14:paraId="14F72510" w14:textId="77777777" w:rsidR="00B74E97" w:rsidRDefault="00000000">
            <w:r>
              <w:t>Female</w:t>
            </w:r>
          </w:p>
        </w:tc>
        <w:tc>
          <w:tcPr>
            <w:tcW w:w="4320" w:type="dxa"/>
          </w:tcPr>
          <w:p w14:paraId="68559779" w14:textId="77777777" w:rsidR="00B74E97" w:rsidRDefault="00000000">
            <w:r>
              <w:t>57 (71.3%)</w:t>
            </w:r>
          </w:p>
        </w:tc>
      </w:tr>
      <w:tr w:rsidR="00B74E97" w14:paraId="25A20C0F" w14:textId="77777777">
        <w:tc>
          <w:tcPr>
            <w:tcW w:w="4320" w:type="dxa"/>
          </w:tcPr>
          <w:p w14:paraId="57B58FBB" w14:textId="77777777" w:rsidR="00B74E97" w:rsidRDefault="00000000">
            <w:r>
              <w:t>Male</w:t>
            </w:r>
          </w:p>
        </w:tc>
        <w:tc>
          <w:tcPr>
            <w:tcW w:w="4320" w:type="dxa"/>
          </w:tcPr>
          <w:p w14:paraId="6B57E2BB" w14:textId="77777777" w:rsidR="00B74E97" w:rsidRDefault="00000000">
            <w:r>
              <w:t>23 (28.8%)</w:t>
            </w:r>
          </w:p>
        </w:tc>
      </w:tr>
      <w:tr w:rsidR="00B74E97" w14:paraId="56AEA7D5" w14:textId="77777777">
        <w:tc>
          <w:tcPr>
            <w:tcW w:w="4320" w:type="dxa"/>
          </w:tcPr>
          <w:p w14:paraId="54B5531F" w14:textId="77777777" w:rsidR="00B74E97" w:rsidRDefault="00000000">
            <w:r>
              <w:t>Body mass index (kg/m²), mean ± SD</w:t>
            </w:r>
          </w:p>
        </w:tc>
        <w:tc>
          <w:tcPr>
            <w:tcW w:w="4320" w:type="dxa"/>
          </w:tcPr>
          <w:p w14:paraId="4B42A487" w14:textId="77777777" w:rsidR="00B74E97" w:rsidRDefault="00000000">
            <w:r>
              <w:t>26.1 ± 5.4</w:t>
            </w:r>
          </w:p>
        </w:tc>
      </w:tr>
      <w:tr w:rsidR="00B74E97" w14:paraId="17A0B52E" w14:textId="77777777">
        <w:tc>
          <w:tcPr>
            <w:tcW w:w="4320" w:type="dxa"/>
          </w:tcPr>
          <w:p w14:paraId="05697996" w14:textId="77777777" w:rsidR="00B74E97" w:rsidRDefault="00000000">
            <w:r>
              <w:t>Education, n (%)</w:t>
            </w:r>
          </w:p>
        </w:tc>
        <w:tc>
          <w:tcPr>
            <w:tcW w:w="4320" w:type="dxa"/>
          </w:tcPr>
          <w:p w14:paraId="3A6A35DA" w14:textId="77777777" w:rsidR="00B74E97" w:rsidRDefault="00B74E97"/>
        </w:tc>
      </w:tr>
      <w:tr w:rsidR="00B74E97" w14:paraId="2660A428" w14:textId="77777777">
        <w:tc>
          <w:tcPr>
            <w:tcW w:w="4320" w:type="dxa"/>
          </w:tcPr>
          <w:p w14:paraId="0B53560B" w14:textId="77777777" w:rsidR="00B74E97" w:rsidRDefault="00000000">
            <w:r>
              <w:t>Primary</w:t>
            </w:r>
          </w:p>
        </w:tc>
        <w:tc>
          <w:tcPr>
            <w:tcW w:w="4320" w:type="dxa"/>
          </w:tcPr>
          <w:p w14:paraId="17189D8B" w14:textId="77777777" w:rsidR="00B74E97" w:rsidRDefault="00000000">
            <w:r>
              <w:t>12 (15.0%)</w:t>
            </w:r>
          </w:p>
        </w:tc>
      </w:tr>
      <w:tr w:rsidR="00B74E97" w14:paraId="7CDDCC5E" w14:textId="77777777">
        <w:tc>
          <w:tcPr>
            <w:tcW w:w="4320" w:type="dxa"/>
          </w:tcPr>
          <w:p w14:paraId="64865105" w14:textId="77777777" w:rsidR="00B74E97" w:rsidRDefault="00000000">
            <w:r>
              <w:t>Vocational</w:t>
            </w:r>
          </w:p>
        </w:tc>
        <w:tc>
          <w:tcPr>
            <w:tcW w:w="4320" w:type="dxa"/>
          </w:tcPr>
          <w:p w14:paraId="0FDF1964" w14:textId="77777777" w:rsidR="00B74E97" w:rsidRDefault="00000000">
            <w:r>
              <w:t>20 (25.0%)</w:t>
            </w:r>
          </w:p>
        </w:tc>
      </w:tr>
      <w:tr w:rsidR="00B74E97" w14:paraId="332B87FA" w14:textId="77777777">
        <w:tc>
          <w:tcPr>
            <w:tcW w:w="4320" w:type="dxa"/>
          </w:tcPr>
          <w:p w14:paraId="63F63772" w14:textId="77777777" w:rsidR="00B74E97" w:rsidRDefault="00000000">
            <w:r>
              <w:t>Secondary</w:t>
            </w:r>
          </w:p>
        </w:tc>
        <w:tc>
          <w:tcPr>
            <w:tcW w:w="4320" w:type="dxa"/>
          </w:tcPr>
          <w:p w14:paraId="77B9EFA5" w14:textId="77777777" w:rsidR="00B74E97" w:rsidRDefault="00000000">
            <w:r>
              <w:t>35 (43.8%)</w:t>
            </w:r>
          </w:p>
        </w:tc>
      </w:tr>
      <w:tr w:rsidR="00B74E97" w14:paraId="66C61B1C" w14:textId="77777777">
        <w:tc>
          <w:tcPr>
            <w:tcW w:w="4320" w:type="dxa"/>
          </w:tcPr>
          <w:p w14:paraId="280C3F30" w14:textId="77777777" w:rsidR="00B74E97" w:rsidRDefault="00000000">
            <w:r>
              <w:t>Higher</w:t>
            </w:r>
          </w:p>
        </w:tc>
        <w:tc>
          <w:tcPr>
            <w:tcW w:w="4320" w:type="dxa"/>
          </w:tcPr>
          <w:p w14:paraId="78E0E535" w14:textId="77777777" w:rsidR="00B74E97" w:rsidRDefault="00000000">
            <w:r>
              <w:t>13 (16.3%)</w:t>
            </w:r>
          </w:p>
        </w:tc>
      </w:tr>
      <w:tr w:rsidR="00B74E97" w14:paraId="307605E8" w14:textId="77777777">
        <w:tc>
          <w:tcPr>
            <w:tcW w:w="4320" w:type="dxa"/>
          </w:tcPr>
          <w:p w14:paraId="590B00EC" w14:textId="77777777" w:rsidR="00B74E97" w:rsidRDefault="00000000">
            <w:r>
              <w:t>Marital status, n (%)</w:t>
            </w:r>
          </w:p>
        </w:tc>
        <w:tc>
          <w:tcPr>
            <w:tcW w:w="4320" w:type="dxa"/>
          </w:tcPr>
          <w:p w14:paraId="162F5253" w14:textId="77777777" w:rsidR="00B74E97" w:rsidRDefault="00B74E97"/>
        </w:tc>
      </w:tr>
      <w:tr w:rsidR="00B74E97" w14:paraId="7E692970" w14:textId="77777777">
        <w:tc>
          <w:tcPr>
            <w:tcW w:w="4320" w:type="dxa"/>
          </w:tcPr>
          <w:p w14:paraId="3ACD6142" w14:textId="77777777" w:rsidR="00B74E97" w:rsidRDefault="00000000">
            <w:r>
              <w:t>Widowed</w:t>
            </w:r>
          </w:p>
        </w:tc>
        <w:tc>
          <w:tcPr>
            <w:tcW w:w="4320" w:type="dxa"/>
          </w:tcPr>
          <w:p w14:paraId="741901DB" w14:textId="77777777" w:rsidR="00B74E97" w:rsidRDefault="00000000">
            <w:r>
              <w:t>32 (40.0%)</w:t>
            </w:r>
          </w:p>
        </w:tc>
      </w:tr>
      <w:tr w:rsidR="00B74E97" w14:paraId="3F551EE2" w14:textId="77777777">
        <w:tc>
          <w:tcPr>
            <w:tcW w:w="4320" w:type="dxa"/>
          </w:tcPr>
          <w:p w14:paraId="2367A9B2" w14:textId="77777777" w:rsidR="00B74E97" w:rsidRDefault="00000000">
            <w:r>
              <w:t>Other</w:t>
            </w:r>
          </w:p>
        </w:tc>
        <w:tc>
          <w:tcPr>
            <w:tcW w:w="4320" w:type="dxa"/>
          </w:tcPr>
          <w:p w14:paraId="5AE5DCD1" w14:textId="77777777" w:rsidR="00B74E97" w:rsidRDefault="00000000">
            <w:r>
              <w:t>48 (60.0%)</w:t>
            </w:r>
          </w:p>
        </w:tc>
      </w:tr>
      <w:tr w:rsidR="00B74E97" w14:paraId="0D4595B2" w14:textId="77777777">
        <w:tc>
          <w:tcPr>
            <w:tcW w:w="4320" w:type="dxa"/>
          </w:tcPr>
          <w:p w14:paraId="3F8E9F97" w14:textId="77777777" w:rsidR="00B74E97" w:rsidRDefault="00000000">
            <w:r>
              <w:t>Mobility status, n (%)</w:t>
            </w:r>
          </w:p>
        </w:tc>
        <w:tc>
          <w:tcPr>
            <w:tcW w:w="4320" w:type="dxa"/>
          </w:tcPr>
          <w:p w14:paraId="5D8D3560" w14:textId="77777777" w:rsidR="00B74E97" w:rsidRDefault="00B74E97"/>
        </w:tc>
      </w:tr>
      <w:tr w:rsidR="00B74E97" w14:paraId="33F8E910" w14:textId="77777777">
        <w:tc>
          <w:tcPr>
            <w:tcW w:w="4320" w:type="dxa"/>
          </w:tcPr>
          <w:p w14:paraId="418C7DC5" w14:textId="77777777" w:rsidR="00B74E97" w:rsidRDefault="00000000">
            <w:r>
              <w:t>Ambulatory</w:t>
            </w:r>
          </w:p>
        </w:tc>
        <w:tc>
          <w:tcPr>
            <w:tcW w:w="4320" w:type="dxa"/>
          </w:tcPr>
          <w:p w14:paraId="45C1B992" w14:textId="77777777" w:rsidR="00B74E97" w:rsidRDefault="00000000">
            <w:r>
              <w:t>67 (83.8%)</w:t>
            </w:r>
          </w:p>
        </w:tc>
      </w:tr>
      <w:tr w:rsidR="00B74E97" w14:paraId="6BC430B1" w14:textId="77777777">
        <w:tc>
          <w:tcPr>
            <w:tcW w:w="4320" w:type="dxa"/>
          </w:tcPr>
          <w:p w14:paraId="6F11C82D" w14:textId="77777777" w:rsidR="00B74E97" w:rsidRDefault="00000000">
            <w:r>
              <w:t>Wheelchair user</w:t>
            </w:r>
          </w:p>
        </w:tc>
        <w:tc>
          <w:tcPr>
            <w:tcW w:w="4320" w:type="dxa"/>
          </w:tcPr>
          <w:p w14:paraId="18395D7D" w14:textId="77777777" w:rsidR="00B74E97" w:rsidRDefault="00000000">
            <w:r>
              <w:t>9 (11.3%)</w:t>
            </w:r>
          </w:p>
        </w:tc>
      </w:tr>
      <w:tr w:rsidR="00B74E97" w14:paraId="342C5750" w14:textId="77777777">
        <w:tc>
          <w:tcPr>
            <w:tcW w:w="4320" w:type="dxa"/>
          </w:tcPr>
          <w:p w14:paraId="608CDD8D" w14:textId="77777777" w:rsidR="00B74E97" w:rsidRDefault="00000000">
            <w:r>
              <w:t>Bedridden</w:t>
            </w:r>
          </w:p>
        </w:tc>
        <w:tc>
          <w:tcPr>
            <w:tcW w:w="4320" w:type="dxa"/>
          </w:tcPr>
          <w:p w14:paraId="171C4FC1" w14:textId="77777777" w:rsidR="00B74E97" w:rsidRDefault="00000000">
            <w:r>
              <w:t>4 (5.0%)</w:t>
            </w:r>
          </w:p>
        </w:tc>
      </w:tr>
      <w:tr w:rsidR="00B74E97" w14:paraId="71CD8D52" w14:textId="77777777">
        <w:tc>
          <w:tcPr>
            <w:tcW w:w="4320" w:type="dxa"/>
          </w:tcPr>
          <w:p w14:paraId="241E5462" w14:textId="77777777" w:rsidR="00B74E97" w:rsidRDefault="00000000">
            <w:r>
              <w:t>Comorbidities, n (%)</w:t>
            </w:r>
          </w:p>
        </w:tc>
        <w:tc>
          <w:tcPr>
            <w:tcW w:w="4320" w:type="dxa"/>
          </w:tcPr>
          <w:p w14:paraId="3A97EF8B" w14:textId="77777777" w:rsidR="00B74E97" w:rsidRDefault="00B74E97"/>
        </w:tc>
      </w:tr>
      <w:tr w:rsidR="00B74E97" w14:paraId="4DD5D28A" w14:textId="77777777">
        <w:tc>
          <w:tcPr>
            <w:tcW w:w="4320" w:type="dxa"/>
          </w:tcPr>
          <w:p w14:paraId="75B37D38" w14:textId="77777777" w:rsidR="00B74E97" w:rsidRDefault="00000000">
            <w:r>
              <w:t>Hypertension</w:t>
            </w:r>
          </w:p>
        </w:tc>
        <w:tc>
          <w:tcPr>
            <w:tcW w:w="4320" w:type="dxa"/>
          </w:tcPr>
          <w:p w14:paraId="01D7C60F" w14:textId="77777777" w:rsidR="00B74E97" w:rsidRDefault="00000000">
            <w:r>
              <w:t>40 (50.0%)</w:t>
            </w:r>
          </w:p>
        </w:tc>
      </w:tr>
      <w:tr w:rsidR="00B74E97" w14:paraId="7CA11997" w14:textId="77777777">
        <w:tc>
          <w:tcPr>
            <w:tcW w:w="4320" w:type="dxa"/>
          </w:tcPr>
          <w:p w14:paraId="1EFACE9B" w14:textId="77777777" w:rsidR="00B74E97" w:rsidRDefault="00000000">
            <w:r>
              <w:t>Diabetes mellitus</w:t>
            </w:r>
          </w:p>
        </w:tc>
        <w:tc>
          <w:tcPr>
            <w:tcW w:w="4320" w:type="dxa"/>
          </w:tcPr>
          <w:p w14:paraId="16D4CBF4" w14:textId="77777777" w:rsidR="00B74E97" w:rsidRDefault="00000000">
            <w:r>
              <w:t>20 (25.0%)</w:t>
            </w:r>
          </w:p>
        </w:tc>
      </w:tr>
      <w:tr w:rsidR="00B74E97" w14:paraId="66EF77C1" w14:textId="77777777">
        <w:tc>
          <w:tcPr>
            <w:tcW w:w="4320" w:type="dxa"/>
          </w:tcPr>
          <w:p w14:paraId="4B5FC0C6" w14:textId="77777777" w:rsidR="00B74E97" w:rsidRDefault="00000000">
            <w:r>
              <w:lastRenderedPageBreak/>
              <w:t>Ischemic heart disease</w:t>
            </w:r>
          </w:p>
        </w:tc>
        <w:tc>
          <w:tcPr>
            <w:tcW w:w="4320" w:type="dxa"/>
          </w:tcPr>
          <w:p w14:paraId="33733CC7" w14:textId="77777777" w:rsidR="00B74E97" w:rsidRDefault="00000000">
            <w:r>
              <w:t>15 (18.8%)</w:t>
            </w:r>
          </w:p>
        </w:tc>
      </w:tr>
      <w:tr w:rsidR="00B74E97" w14:paraId="7A3D933F" w14:textId="77777777">
        <w:tc>
          <w:tcPr>
            <w:tcW w:w="4320" w:type="dxa"/>
          </w:tcPr>
          <w:p w14:paraId="0BD222AC" w14:textId="77777777" w:rsidR="00B74E97" w:rsidRDefault="00000000">
            <w:r>
              <w:t>Osteoporosis</w:t>
            </w:r>
          </w:p>
        </w:tc>
        <w:tc>
          <w:tcPr>
            <w:tcW w:w="4320" w:type="dxa"/>
          </w:tcPr>
          <w:p w14:paraId="1788E81E" w14:textId="77777777" w:rsidR="00B74E97" w:rsidRDefault="00000000">
            <w:r>
              <w:t>13 (16.3%)</w:t>
            </w:r>
          </w:p>
        </w:tc>
      </w:tr>
      <w:tr w:rsidR="00B74E97" w14:paraId="65196288" w14:textId="77777777">
        <w:tc>
          <w:tcPr>
            <w:tcW w:w="4320" w:type="dxa"/>
          </w:tcPr>
          <w:p w14:paraId="2746DB9D" w14:textId="77777777" w:rsidR="00B74E97" w:rsidRDefault="00000000">
            <w:r>
              <w:t>Neurological diseases</w:t>
            </w:r>
          </w:p>
        </w:tc>
        <w:tc>
          <w:tcPr>
            <w:tcW w:w="4320" w:type="dxa"/>
          </w:tcPr>
          <w:p w14:paraId="6463D619" w14:textId="77777777" w:rsidR="00B74E97" w:rsidRDefault="00000000">
            <w:r>
              <w:t>8 (10.0%)</w:t>
            </w:r>
          </w:p>
        </w:tc>
      </w:tr>
      <w:tr w:rsidR="00B74E97" w14:paraId="4F4CDDA3" w14:textId="77777777">
        <w:tc>
          <w:tcPr>
            <w:tcW w:w="4320" w:type="dxa"/>
          </w:tcPr>
          <w:p w14:paraId="19E5F95D" w14:textId="77777777" w:rsidR="00B74E97" w:rsidRDefault="00000000">
            <w:r>
              <w:t>Mental health, n (%)</w:t>
            </w:r>
          </w:p>
        </w:tc>
        <w:tc>
          <w:tcPr>
            <w:tcW w:w="4320" w:type="dxa"/>
          </w:tcPr>
          <w:p w14:paraId="269C253A" w14:textId="77777777" w:rsidR="00B74E97" w:rsidRDefault="00B74E97"/>
        </w:tc>
      </w:tr>
      <w:tr w:rsidR="00B74E97" w14:paraId="60189D3B" w14:textId="77777777">
        <w:tc>
          <w:tcPr>
            <w:tcW w:w="4320" w:type="dxa"/>
          </w:tcPr>
          <w:p w14:paraId="52DF9F90" w14:textId="77777777" w:rsidR="00B74E97" w:rsidRDefault="00000000">
            <w:r>
              <w:t>Depression (GDS)</w:t>
            </w:r>
          </w:p>
        </w:tc>
        <w:tc>
          <w:tcPr>
            <w:tcW w:w="4320" w:type="dxa"/>
          </w:tcPr>
          <w:p w14:paraId="67F93FFC" w14:textId="77777777" w:rsidR="00B74E97" w:rsidRDefault="00000000">
            <w:r>
              <w:t>24 (30.0%)</w:t>
            </w:r>
          </w:p>
        </w:tc>
      </w:tr>
      <w:tr w:rsidR="00B74E97" w14:paraId="4652B399" w14:textId="77777777">
        <w:tc>
          <w:tcPr>
            <w:tcW w:w="4320" w:type="dxa"/>
          </w:tcPr>
          <w:p w14:paraId="2B54D5D9" w14:textId="77777777" w:rsidR="00B74E97" w:rsidRDefault="00000000">
            <w:r>
              <w:t>Anxiety disorders</w:t>
            </w:r>
          </w:p>
        </w:tc>
        <w:tc>
          <w:tcPr>
            <w:tcW w:w="4320" w:type="dxa"/>
          </w:tcPr>
          <w:p w14:paraId="709CB182" w14:textId="77777777" w:rsidR="00B74E97" w:rsidRDefault="00000000">
            <w:r>
              <w:t>23 (28.8%)</w:t>
            </w:r>
          </w:p>
        </w:tc>
      </w:tr>
      <w:tr w:rsidR="00B74E97" w14:paraId="16726746" w14:textId="77777777">
        <w:tc>
          <w:tcPr>
            <w:tcW w:w="4320" w:type="dxa"/>
          </w:tcPr>
          <w:p w14:paraId="6DC0D9A8" w14:textId="77777777" w:rsidR="00B74E97" w:rsidRDefault="00000000">
            <w:r>
              <w:t>Pain, n (%)</w:t>
            </w:r>
          </w:p>
        </w:tc>
        <w:tc>
          <w:tcPr>
            <w:tcW w:w="4320" w:type="dxa"/>
          </w:tcPr>
          <w:p w14:paraId="1A6B0383" w14:textId="77777777" w:rsidR="00B74E97" w:rsidRDefault="00B74E97"/>
        </w:tc>
      </w:tr>
      <w:tr w:rsidR="00B74E97" w14:paraId="35C592F5" w14:textId="77777777">
        <w:tc>
          <w:tcPr>
            <w:tcW w:w="4320" w:type="dxa"/>
          </w:tcPr>
          <w:p w14:paraId="3DF0A220" w14:textId="77777777" w:rsidR="00B74E97" w:rsidRDefault="00000000">
            <w:r>
              <w:t>Any pain</w:t>
            </w:r>
          </w:p>
        </w:tc>
        <w:tc>
          <w:tcPr>
            <w:tcW w:w="4320" w:type="dxa"/>
          </w:tcPr>
          <w:p w14:paraId="53887A38" w14:textId="77777777" w:rsidR="00B74E97" w:rsidRDefault="00000000">
            <w:r>
              <w:t>52 (65.0%)</w:t>
            </w:r>
          </w:p>
        </w:tc>
      </w:tr>
    </w:tbl>
    <w:p w14:paraId="77A387F5" w14:textId="77777777" w:rsidR="00E53750" w:rsidRDefault="00E53750"/>
    <w:sectPr w:rsidR="00E53750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E00002FF" w:usb1="6AC7FDFB" w:usb2="08000012" w:usb3="00000000" w:csb0="0002009F" w:csb1="00000000"/>
  </w:font>
  <w:font w:name="Courier">
    <w:panose1 w:val="00000000000000000000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anumerowana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anumerowana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apunktowana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apunktowan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491408297">
    <w:abstractNumId w:val="8"/>
  </w:num>
  <w:num w:numId="2" w16cid:durableId="446387670">
    <w:abstractNumId w:val="6"/>
  </w:num>
  <w:num w:numId="3" w16cid:durableId="559444455">
    <w:abstractNumId w:val="5"/>
  </w:num>
  <w:num w:numId="4" w16cid:durableId="770203072">
    <w:abstractNumId w:val="4"/>
  </w:num>
  <w:num w:numId="5" w16cid:durableId="672924751">
    <w:abstractNumId w:val="7"/>
  </w:num>
  <w:num w:numId="6" w16cid:durableId="1985351165">
    <w:abstractNumId w:val="3"/>
  </w:num>
  <w:num w:numId="7" w16cid:durableId="650863257">
    <w:abstractNumId w:val="2"/>
  </w:num>
  <w:num w:numId="8" w16cid:durableId="2114786667">
    <w:abstractNumId w:val="1"/>
  </w:num>
  <w:num w:numId="9" w16cid:durableId="150243223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47730"/>
    <w:rsid w:val="00034616"/>
    <w:rsid w:val="0006063C"/>
    <w:rsid w:val="0015074B"/>
    <w:rsid w:val="0029639D"/>
    <w:rsid w:val="00326F90"/>
    <w:rsid w:val="00656348"/>
    <w:rsid w:val="007215CB"/>
    <w:rsid w:val="008316E5"/>
    <w:rsid w:val="00AA1D8D"/>
    <w:rsid w:val="00B47730"/>
    <w:rsid w:val="00B74E97"/>
    <w:rsid w:val="00CB0664"/>
    <w:rsid w:val="00E53750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7D6B73D5"/>
  <w14:defaultImageDpi w14:val="300"/>
  <w15:docId w15:val="{01A28B26-4E1F-F848-91B6-563D971E42E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C693F"/>
  </w:style>
  <w:style w:type="paragraph" w:styleId="Nagwek1">
    <w:name w:val="heading 1"/>
    <w:basedOn w:val="Normalny"/>
    <w:next w:val="Normalny"/>
    <w:link w:val="Nagwek1Znak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618BF"/>
  </w:style>
  <w:style w:type="paragraph" w:styleId="Stopka">
    <w:name w:val="footer"/>
    <w:basedOn w:val="Normalny"/>
    <w:link w:val="StopkaZnak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618BF"/>
  </w:style>
  <w:style w:type="paragraph" w:styleId="Bezodstpw">
    <w:name w:val="No Spacing"/>
    <w:uiPriority w:val="1"/>
    <w:qFormat/>
    <w:rsid w:val="00FC693F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ytu">
    <w:name w:val="Title"/>
    <w:basedOn w:val="Normalny"/>
    <w:next w:val="Normalny"/>
    <w:link w:val="TytuZnak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kapitzlist">
    <w:name w:val="List Paragraph"/>
    <w:basedOn w:val="Normalny"/>
    <w:uiPriority w:val="34"/>
    <w:qFormat/>
    <w:rsid w:val="00FC693F"/>
    <w:pPr>
      <w:ind w:left="720"/>
      <w:contextualSpacing/>
    </w:pPr>
  </w:style>
  <w:style w:type="paragraph" w:styleId="Tekstpodstawowy">
    <w:name w:val="Body Text"/>
    <w:basedOn w:val="Normalny"/>
    <w:link w:val="TekstpodstawowyZnak"/>
    <w:uiPriority w:val="99"/>
    <w:unhideWhenUsed/>
    <w:rsid w:val="00AA1D8D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AA1D8D"/>
  </w:style>
  <w:style w:type="paragraph" w:styleId="Tekstpodstawowy2">
    <w:name w:val="Body Text 2"/>
    <w:basedOn w:val="Normalny"/>
    <w:link w:val="Tekstpodstawowy2Znak"/>
    <w:uiPriority w:val="99"/>
    <w:unhideWhenUsed/>
    <w:rsid w:val="00AA1D8D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rsid w:val="00AA1D8D"/>
  </w:style>
  <w:style w:type="paragraph" w:styleId="Tekstpodstawowy3">
    <w:name w:val="Body Text 3"/>
    <w:basedOn w:val="Normalny"/>
    <w:link w:val="Tekstpodstawowy3Znak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AA1D8D"/>
    <w:rPr>
      <w:sz w:val="16"/>
      <w:szCs w:val="16"/>
    </w:rPr>
  </w:style>
  <w:style w:type="paragraph" w:styleId="Lista">
    <w:name w:val="List"/>
    <w:basedOn w:val="Normalny"/>
    <w:uiPriority w:val="99"/>
    <w:unhideWhenUsed/>
    <w:rsid w:val="00AA1D8D"/>
    <w:pPr>
      <w:ind w:left="360" w:hanging="360"/>
      <w:contextualSpacing/>
    </w:pPr>
  </w:style>
  <w:style w:type="paragraph" w:styleId="Lista2">
    <w:name w:val="List 2"/>
    <w:basedOn w:val="Normalny"/>
    <w:uiPriority w:val="99"/>
    <w:unhideWhenUsed/>
    <w:rsid w:val="00326F90"/>
    <w:pPr>
      <w:ind w:left="720" w:hanging="360"/>
      <w:contextualSpacing/>
    </w:pPr>
  </w:style>
  <w:style w:type="paragraph" w:styleId="Lista3">
    <w:name w:val="List 3"/>
    <w:basedOn w:val="Normalny"/>
    <w:uiPriority w:val="99"/>
    <w:unhideWhenUsed/>
    <w:rsid w:val="00326F90"/>
    <w:pPr>
      <w:ind w:left="1080" w:hanging="360"/>
      <w:contextualSpacing/>
    </w:pPr>
  </w:style>
  <w:style w:type="paragraph" w:styleId="Listapunktowana">
    <w:name w:val="List Bullet"/>
    <w:basedOn w:val="Normalny"/>
    <w:uiPriority w:val="99"/>
    <w:unhideWhenUsed/>
    <w:rsid w:val="00326F90"/>
    <w:pPr>
      <w:numPr>
        <w:numId w:val="1"/>
      </w:numPr>
      <w:contextualSpacing/>
    </w:pPr>
  </w:style>
  <w:style w:type="paragraph" w:styleId="Listapunktowana2">
    <w:name w:val="List Bullet 2"/>
    <w:basedOn w:val="Normalny"/>
    <w:uiPriority w:val="99"/>
    <w:unhideWhenUsed/>
    <w:rsid w:val="00326F90"/>
    <w:pPr>
      <w:numPr>
        <w:numId w:val="2"/>
      </w:numPr>
      <w:contextualSpacing/>
    </w:pPr>
  </w:style>
  <w:style w:type="paragraph" w:styleId="Listapunktowana3">
    <w:name w:val="List Bullet 3"/>
    <w:basedOn w:val="Normalny"/>
    <w:uiPriority w:val="99"/>
    <w:unhideWhenUsed/>
    <w:rsid w:val="00326F90"/>
    <w:pPr>
      <w:numPr>
        <w:numId w:val="3"/>
      </w:numPr>
      <w:contextualSpacing/>
    </w:pPr>
  </w:style>
  <w:style w:type="paragraph" w:styleId="Listanumerowana">
    <w:name w:val="List Number"/>
    <w:basedOn w:val="Normalny"/>
    <w:uiPriority w:val="99"/>
    <w:unhideWhenUsed/>
    <w:rsid w:val="00326F90"/>
    <w:pPr>
      <w:numPr>
        <w:numId w:val="5"/>
      </w:numPr>
      <w:contextualSpacing/>
    </w:pPr>
  </w:style>
  <w:style w:type="paragraph" w:styleId="Listanumerowana2">
    <w:name w:val="List Number 2"/>
    <w:basedOn w:val="Normalny"/>
    <w:uiPriority w:val="99"/>
    <w:unhideWhenUsed/>
    <w:rsid w:val="0029639D"/>
    <w:pPr>
      <w:numPr>
        <w:numId w:val="6"/>
      </w:numPr>
      <w:contextualSpacing/>
    </w:pPr>
  </w:style>
  <w:style w:type="paragraph" w:styleId="Listanumerowana3">
    <w:name w:val="List Number 3"/>
    <w:basedOn w:val="Normalny"/>
    <w:uiPriority w:val="99"/>
    <w:unhideWhenUsed/>
    <w:rsid w:val="0029639D"/>
    <w:pPr>
      <w:numPr>
        <w:numId w:val="7"/>
      </w:numPr>
      <w:contextualSpacing/>
    </w:pPr>
  </w:style>
  <w:style w:type="paragraph" w:styleId="Lista-kontynuacja">
    <w:name w:val="List Continue"/>
    <w:basedOn w:val="Normalny"/>
    <w:uiPriority w:val="99"/>
    <w:unhideWhenUsed/>
    <w:rsid w:val="0029639D"/>
    <w:pPr>
      <w:spacing w:after="120"/>
      <w:ind w:left="360"/>
      <w:contextualSpacing/>
    </w:pPr>
  </w:style>
  <w:style w:type="paragraph" w:styleId="Lista-kontynuacja2">
    <w:name w:val="List Continue 2"/>
    <w:basedOn w:val="Normalny"/>
    <w:uiPriority w:val="99"/>
    <w:unhideWhenUsed/>
    <w:rsid w:val="0029639D"/>
    <w:pPr>
      <w:spacing w:after="120"/>
      <w:ind w:left="720"/>
      <w:contextualSpacing/>
    </w:pPr>
  </w:style>
  <w:style w:type="paragraph" w:styleId="Lista-kontynuacja3">
    <w:name w:val="List Continue 3"/>
    <w:basedOn w:val="Normalny"/>
    <w:uiPriority w:val="99"/>
    <w:unhideWhenUsed/>
    <w:rsid w:val="0029639D"/>
    <w:pPr>
      <w:spacing w:after="120"/>
      <w:ind w:left="1080"/>
      <w:contextualSpacing/>
    </w:pPr>
  </w:style>
  <w:style w:type="paragraph" w:styleId="Tekstmakra">
    <w:name w:val="macro"/>
    <w:link w:val="TekstmakraZnak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rsid w:val="0029639D"/>
    <w:rPr>
      <w:rFonts w:ascii="Courier" w:hAnsi="Courier"/>
      <w:sz w:val="20"/>
      <w:szCs w:val="20"/>
    </w:rPr>
  </w:style>
  <w:style w:type="paragraph" w:styleId="Cytat">
    <w:name w:val="Quote"/>
    <w:basedOn w:val="Normalny"/>
    <w:next w:val="Normalny"/>
    <w:link w:val="CytatZnak"/>
    <w:uiPriority w:val="29"/>
    <w:qFormat/>
    <w:rsid w:val="00FC693F"/>
    <w:rPr>
      <w:i/>
      <w:iCs/>
      <w:color w:val="000000" w:themeColor="text1"/>
    </w:rPr>
  </w:style>
  <w:style w:type="character" w:customStyle="1" w:styleId="CytatZnak">
    <w:name w:val="Cytat Znak"/>
    <w:basedOn w:val="Domylnaczcionkaakapitu"/>
    <w:link w:val="Cytat"/>
    <w:uiPriority w:val="29"/>
    <w:rsid w:val="00FC693F"/>
    <w:rPr>
      <w:i/>
      <w:iCs/>
      <w:color w:val="000000" w:themeColor="text1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Legenda">
    <w:name w:val="caption"/>
    <w:basedOn w:val="Normalny"/>
    <w:next w:val="Normalny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Pogrubienie">
    <w:name w:val="Strong"/>
    <w:basedOn w:val="Domylnaczcionkaakapitu"/>
    <w:uiPriority w:val="22"/>
    <w:qFormat/>
    <w:rsid w:val="00FC693F"/>
    <w:rPr>
      <w:b/>
      <w:bCs/>
    </w:rPr>
  </w:style>
  <w:style w:type="character" w:styleId="Uwydatnienie">
    <w:name w:val="Emphasis"/>
    <w:basedOn w:val="Domylnaczcionkaakapitu"/>
    <w:uiPriority w:val="20"/>
    <w:qFormat/>
    <w:rsid w:val="00FC693F"/>
    <w:rPr>
      <w:i/>
      <w:iCs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FC693F"/>
    <w:rPr>
      <w:b/>
      <w:bCs/>
      <w:i/>
      <w:iCs/>
      <w:color w:val="4F81BD" w:themeColor="accent1"/>
    </w:rPr>
  </w:style>
  <w:style w:type="character" w:styleId="Wyrnieniedelikatne">
    <w:name w:val="Subtle Emphasis"/>
    <w:basedOn w:val="Domylnaczcionkaakapitu"/>
    <w:uiPriority w:val="19"/>
    <w:qFormat/>
    <w:rsid w:val="00FC693F"/>
    <w:rPr>
      <w:i/>
      <w:iCs/>
      <w:color w:val="808080" w:themeColor="text1" w:themeTint="7F"/>
    </w:rPr>
  </w:style>
  <w:style w:type="character" w:styleId="Wyrnienieintensywne">
    <w:name w:val="Intense Emphasis"/>
    <w:basedOn w:val="Domylnaczcionkaakapitu"/>
    <w:uiPriority w:val="21"/>
    <w:qFormat/>
    <w:rsid w:val="00FC693F"/>
    <w:rPr>
      <w:b/>
      <w:bCs/>
      <w:i/>
      <w:iCs/>
      <w:color w:val="4F81BD" w:themeColor="accent1"/>
    </w:rPr>
  </w:style>
  <w:style w:type="character" w:styleId="Odwoaniedelikatne">
    <w:name w:val="Subtle Reference"/>
    <w:basedOn w:val="Domylnaczcionkaakapitu"/>
    <w:uiPriority w:val="31"/>
    <w:qFormat/>
    <w:rsid w:val="00FC693F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FC693F"/>
    <w:rPr>
      <w:b/>
      <w:bCs/>
      <w:smallCaps/>
      <w:spacing w:val="5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FC693F"/>
    <w:pPr>
      <w:outlineLvl w:val="9"/>
    </w:pPr>
  </w:style>
  <w:style w:type="table" w:styleId="Tabela-Siatka">
    <w:name w:val="Table Grid"/>
    <w:basedOn w:val="Standardowy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Jasnecieniowanie">
    <w:name w:val="Light Shading"/>
    <w:basedOn w:val="Standardowy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Jasnecieniowanieakcent2">
    <w:name w:val="Light Shading Accent 2"/>
    <w:basedOn w:val="Standardowy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Jasnecieniowanieakcent3">
    <w:name w:val="Light Shading Accent 3"/>
    <w:basedOn w:val="Standardowy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Jasnecieniowanieakcent4">
    <w:name w:val="Light Shading Accent 4"/>
    <w:basedOn w:val="Standardowy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Jasnecieniowanieakcent5">
    <w:name w:val="Light Shading Accent 5"/>
    <w:basedOn w:val="Standardowy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Jasnecieniowanieakcent6">
    <w:name w:val="Light Shading Accent 6"/>
    <w:basedOn w:val="Standardowy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Jasnalista">
    <w:name w:val="Light List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Jasnalistaakcent2">
    <w:name w:val="Light List Accent 2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Jasnalistaakcent3">
    <w:name w:val="Light List Accent 3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Jasnalistaakcent4">
    <w:name w:val="Light List Accent 4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Jasnalistaakcent5">
    <w:name w:val="Light List Accent 5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Jasnalistaakcent6">
    <w:name w:val="Light List Accent 6"/>
    <w:basedOn w:val="Standardowy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Jasnasiatka">
    <w:name w:val="Light Grid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Jasnasiatkaakcent2">
    <w:name w:val="Light Grid Accent 2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Jasnasiatkaakcent3">
    <w:name w:val="Light Grid Accent 3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Jasnasiatkaakcent4">
    <w:name w:val="Light Grid Accent 4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Jasnasiatkaakcent5">
    <w:name w:val="Light Grid Accent 5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Jasnasiatkaakcent6">
    <w:name w:val="Light Grid Accent 6"/>
    <w:basedOn w:val="Standardowy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redniecieniowanie1">
    <w:name w:val="Medium Shading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alista1">
    <w:name w:val="Medium Lis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rednialista1akcent2">
    <w:name w:val="Medium List 1 Accent 2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rednialista1akcent3">
    <w:name w:val="Medium List 1 Accent 3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rednialista1akcent4">
    <w:name w:val="Medium List 1 Accent 4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rednialista1akcent5">
    <w:name w:val="Medium List 1 Accent 5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rednialista1akcent6">
    <w:name w:val="Medium List 1 Accent 6"/>
    <w:basedOn w:val="Standardowy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rednialista2">
    <w:name w:val="Medium Lis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redniasiatka1akcent2">
    <w:name w:val="Medium Grid 1 Accent 2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redniasiatka1akcent3">
    <w:name w:val="Medium Grid 1 Accent 3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redniasiatka1akcent4">
    <w:name w:val="Medium Grid 1 Accent 4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redniasiatka1akcent5">
    <w:name w:val="Medium Grid 1 Accent 5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redniasiatka1akcent6">
    <w:name w:val="Medium Grid 1 Accent 6"/>
    <w:basedOn w:val="Standardowy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redniasiatka2">
    <w:name w:val="Medium Grid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redniasiatka3akcent2">
    <w:name w:val="Medium Grid 3 Accent 2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redniasiatka3akcent3">
    <w:name w:val="Medium Grid 3 Accent 3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redniasiatka3akcent4">
    <w:name w:val="Medium Grid 3 Accent 4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redniasiatka3akcent5">
    <w:name w:val="Medium Grid 3 Accent 5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redniasiatka3akcent6">
    <w:name w:val="Medium Grid 3 Accent 6"/>
    <w:basedOn w:val="Standardowy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Ciemnalista">
    <w:name w:val="Dark List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2akcent1">
    <w:name w:val="Dark List Accent 1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Ciemnalistaakcent2">
    <w:name w:val="Dark List Accent 2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Ciemnalistaakcent3">
    <w:name w:val="Dark List Accent 3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Ciemnalistaakcent4">
    <w:name w:val="Dark List Accent 4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Ciemnalistaakcent5">
    <w:name w:val="Dark List Accent 5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Ciemnalistaakcent6">
    <w:name w:val="Dark List Accent 6"/>
    <w:basedOn w:val="Standardowy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Kolorowecieniowanie">
    <w:name w:val="Colorful Shading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alista">
    <w:name w:val="Colorful List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Kolorowalistaakcent2">
    <w:name w:val="Colorful List Accent 2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Kolorowalistaakcent3">
    <w:name w:val="Colorful List Accent 3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Kolorowalistaakcent4">
    <w:name w:val="Colorful List Accent 4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Kolorowalistaakcent5">
    <w:name w:val="Colorful List Accent 5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Kolorowalistaakcent6">
    <w:name w:val="Colorful List Accent 6"/>
    <w:basedOn w:val="Standardowy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Kolorowasiatka">
    <w:name w:val="Colorful Grid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Kolorowasiatkaakcent2">
    <w:name w:val="Colorful Grid Accent 2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Kolorowasiatkaakcent3">
    <w:name w:val="Colorful Grid Accent 3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Kolorowasiatkaakcent4">
    <w:name w:val="Colorful Grid Accent 4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Kolorowasiatkaakcent5">
    <w:name w:val="Colorful Grid Accent 5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Kolorowasiatkaakcent6">
    <w:name w:val="Colorful Grid Accent 6"/>
    <w:basedOn w:val="Standardowy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113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796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Magdalena Wójcik-Pędziwiatr</cp:lastModifiedBy>
  <cp:revision>2</cp:revision>
  <dcterms:created xsi:type="dcterms:W3CDTF">2026-03-22T12:06:00Z</dcterms:created>
  <dcterms:modified xsi:type="dcterms:W3CDTF">2026-03-22T12:06:00Z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f46892670b488fdfb18db896ffa388d14baa59b34cd5a236a610a11c7665a992</vt:lpwstr>
  </property>
</Properties>
</file>