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A869" w14:textId="77777777" w:rsidR="00240500" w:rsidRPr="007C590F" w:rsidRDefault="00240500" w:rsidP="002405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C590F">
        <w:rPr>
          <w:rFonts w:ascii="Arial" w:hAnsi="Arial" w:cs="Arial"/>
          <w:b/>
          <w:bCs/>
          <w:sz w:val="22"/>
          <w:szCs w:val="22"/>
        </w:rPr>
        <w:t>SUPPLEMENTAL FILES</w:t>
      </w:r>
    </w:p>
    <w:p w14:paraId="077D85B6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1. </w:t>
      </w:r>
      <w:r w:rsidRPr="007C590F">
        <w:rPr>
          <w:rFonts w:ascii="Arial" w:hAnsi="Arial" w:cs="Arial"/>
          <w:sz w:val="22"/>
          <w:szCs w:val="22"/>
        </w:rPr>
        <w:t>Inclusion and exclusion criteria for case and control sets in the Synthetic Derivative.</w:t>
      </w:r>
    </w:p>
    <w:p w14:paraId="757F481E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Supplemental Table 2. ICD and CPT codes used to determine individuals who had a pregnancy recorded in the Synthetic Derivative.</w:t>
      </w:r>
    </w:p>
    <w:p w14:paraId="2EFE9F29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3. </w:t>
      </w:r>
      <w:r w:rsidRPr="007C590F">
        <w:rPr>
          <w:rFonts w:ascii="Arial" w:hAnsi="Arial" w:cs="Arial"/>
          <w:sz w:val="22"/>
          <w:szCs w:val="22"/>
        </w:rPr>
        <w:t>Bonferroni-corrected significance thresholds for analyses</w:t>
      </w:r>
      <w:r>
        <w:rPr>
          <w:rFonts w:ascii="Arial" w:hAnsi="Arial" w:cs="Arial"/>
          <w:sz w:val="22"/>
          <w:szCs w:val="22"/>
        </w:rPr>
        <w:t>.</w:t>
      </w:r>
    </w:p>
    <w:p w14:paraId="792CAFE6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4. </w:t>
      </w:r>
      <w:r w:rsidRPr="007C590F">
        <w:rPr>
          <w:rFonts w:ascii="Arial" w:hAnsi="Arial" w:cs="Arial"/>
          <w:sz w:val="22"/>
          <w:szCs w:val="22"/>
        </w:rPr>
        <w:t>Demographics information</w:t>
      </w:r>
      <w:r>
        <w:rPr>
          <w:rFonts w:ascii="Arial" w:hAnsi="Arial" w:cs="Arial"/>
          <w:sz w:val="22"/>
          <w:szCs w:val="22"/>
        </w:rPr>
        <w:t xml:space="preserve"> and comparative test statistics</w:t>
      </w:r>
      <w:r w:rsidRPr="007C590F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discovery and replication datasets.  </w:t>
      </w:r>
    </w:p>
    <w:p w14:paraId="4264F9C0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5. Submucosal primary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diagnosis, race, and EHR length. </w:t>
      </w:r>
    </w:p>
    <w:p w14:paraId="36CE0382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6. </w:t>
      </w:r>
      <w:r w:rsidRPr="004A09D8">
        <w:rPr>
          <w:rFonts w:ascii="Arial" w:hAnsi="Arial" w:cs="Arial"/>
          <w:sz w:val="22"/>
          <w:szCs w:val="22"/>
        </w:rPr>
        <w:t>Submucosal primary analysis significant associations and their system categories counts.</w:t>
      </w:r>
    </w:p>
    <w:p w14:paraId="18695404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7. </w:t>
      </w:r>
      <w:r w:rsidRPr="004A09D8">
        <w:rPr>
          <w:rFonts w:ascii="Arial" w:hAnsi="Arial" w:cs="Arial"/>
          <w:sz w:val="22"/>
          <w:szCs w:val="22"/>
        </w:rPr>
        <w:t>Significant obstetric associations with submucosal fibroids of all individuals compared to EHR-recorded pregnancy subset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C8E35D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8. Submucosal White-race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04C72C53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9. Submucosal Black-race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67FC0ED8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10. Submucosal Asian-race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4BD25221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11. Submucosal subtyped-subset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diagnosis, race, and EHR length.</w:t>
      </w:r>
    </w:p>
    <w:p w14:paraId="5EA597C6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12. Submucosal replication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r w:rsidRPr="004A09D8">
        <w:rPr>
          <w:rFonts w:ascii="Arial" w:hAnsi="Arial" w:cs="Arial"/>
          <w:i/>
          <w:iCs/>
          <w:sz w:val="22"/>
          <w:szCs w:val="22"/>
        </w:rPr>
        <w:t>All of Us</w:t>
      </w:r>
      <w:r>
        <w:rPr>
          <w:rFonts w:ascii="Arial" w:hAnsi="Arial" w:cs="Arial"/>
          <w:sz w:val="22"/>
          <w:szCs w:val="22"/>
        </w:rPr>
        <w:t xml:space="preserve"> adjusted for age at diagnosis, race, and EHR length.</w:t>
      </w:r>
    </w:p>
    <w:p w14:paraId="11BC7454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13. Intramural primary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diagnosis, race, and EHR length. </w:t>
      </w:r>
    </w:p>
    <w:p w14:paraId="05C7757D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14. Intramural </w:t>
      </w:r>
      <w:r w:rsidRPr="004A09D8">
        <w:rPr>
          <w:rFonts w:ascii="Arial" w:hAnsi="Arial" w:cs="Arial"/>
          <w:sz w:val="22"/>
          <w:szCs w:val="22"/>
        </w:rPr>
        <w:t>primary analysis significant associations and their system categories counts.</w:t>
      </w:r>
    </w:p>
    <w:p w14:paraId="4FF2EE03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15. </w:t>
      </w:r>
      <w:r w:rsidRPr="004A09D8">
        <w:rPr>
          <w:rFonts w:ascii="Arial" w:hAnsi="Arial" w:cs="Arial"/>
          <w:sz w:val="22"/>
          <w:szCs w:val="22"/>
        </w:rPr>
        <w:t xml:space="preserve">Significant obstetric associations with </w:t>
      </w:r>
      <w:r>
        <w:rPr>
          <w:rFonts w:ascii="Arial" w:hAnsi="Arial" w:cs="Arial"/>
          <w:sz w:val="22"/>
          <w:szCs w:val="22"/>
        </w:rPr>
        <w:t xml:space="preserve">intramural </w:t>
      </w:r>
      <w:r w:rsidRPr="004A09D8">
        <w:rPr>
          <w:rFonts w:ascii="Arial" w:hAnsi="Arial" w:cs="Arial"/>
          <w:sz w:val="22"/>
          <w:szCs w:val="22"/>
        </w:rPr>
        <w:t>fibroids of all individuals compared to EHR-recorded pregnancy subset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A1CC5F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16. Intramural White-race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1B2A25D7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17. Intramural Black-race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3AFA6DF7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Supplemental Table 18. Intramural Asian-race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345973CC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19. Intramural subtyped-subset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diagnosis, race, and EHR length.</w:t>
      </w:r>
    </w:p>
    <w:p w14:paraId="66BC357E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20. Intramural replication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r w:rsidRPr="004A09D8">
        <w:rPr>
          <w:rFonts w:ascii="Arial" w:hAnsi="Arial" w:cs="Arial"/>
          <w:i/>
          <w:iCs/>
          <w:sz w:val="22"/>
          <w:szCs w:val="22"/>
        </w:rPr>
        <w:t>All of Us</w:t>
      </w:r>
      <w:r>
        <w:rPr>
          <w:rFonts w:ascii="Arial" w:hAnsi="Arial" w:cs="Arial"/>
          <w:sz w:val="22"/>
          <w:szCs w:val="22"/>
        </w:rPr>
        <w:t xml:space="preserve"> adjusted for age at diagnosis, race, and EHR length.</w:t>
      </w:r>
    </w:p>
    <w:p w14:paraId="5D5D218D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21.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primary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diagnosis, race, and EHR length. </w:t>
      </w:r>
    </w:p>
    <w:p w14:paraId="58DD04F3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22.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A09D8">
        <w:rPr>
          <w:rFonts w:ascii="Arial" w:hAnsi="Arial" w:cs="Arial"/>
          <w:sz w:val="22"/>
          <w:szCs w:val="22"/>
        </w:rPr>
        <w:t>primary analysis significant associations and their system categories counts.</w:t>
      </w:r>
    </w:p>
    <w:p w14:paraId="3213B93E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23. </w:t>
      </w:r>
      <w:r w:rsidRPr="004A09D8">
        <w:rPr>
          <w:rFonts w:ascii="Arial" w:hAnsi="Arial" w:cs="Arial"/>
          <w:sz w:val="22"/>
          <w:szCs w:val="22"/>
        </w:rPr>
        <w:t xml:space="preserve">Significant obstetric associations with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A09D8">
        <w:rPr>
          <w:rFonts w:ascii="Arial" w:hAnsi="Arial" w:cs="Arial"/>
          <w:sz w:val="22"/>
          <w:szCs w:val="22"/>
        </w:rPr>
        <w:t>fibroids of all individuals compared to EHR-recorded pregnancy subset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B646A2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24.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White-race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20C076CA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25.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Black-race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1299F73B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26.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Asian-race stratified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 and EHR length.</w:t>
      </w:r>
    </w:p>
    <w:p w14:paraId="37AE4FBA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27.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subtyped-subset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results adjusted for age at diagnosis, race, and EHR length.</w:t>
      </w:r>
    </w:p>
    <w:p w14:paraId="35355C60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28. </w:t>
      </w:r>
      <w:proofErr w:type="spellStart"/>
      <w:r>
        <w:rPr>
          <w:rFonts w:ascii="Arial" w:hAnsi="Arial" w:cs="Arial"/>
          <w:sz w:val="22"/>
          <w:szCs w:val="22"/>
        </w:rPr>
        <w:t>Subserosal</w:t>
      </w:r>
      <w:proofErr w:type="spellEnd"/>
      <w:r>
        <w:rPr>
          <w:rFonts w:ascii="Arial" w:hAnsi="Arial" w:cs="Arial"/>
          <w:sz w:val="22"/>
          <w:szCs w:val="22"/>
        </w:rPr>
        <w:t xml:space="preserve"> replication </w:t>
      </w:r>
      <w:proofErr w:type="spellStart"/>
      <w:r>
        <w:rPr>
          <w:rFonts w:ascii="Arial" w:hAnsi="Arial" w:cs="Arial"/>
          <w:sz w:val="22"/>
          <w:szCs w:val="22"/>
        </w:rPr>
        <w:t>PheWAS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r w:rsidRPr="004A09D8">
        <w:rPr>
          <w:rFonts w:ascii="Arial" w:hAnsi="Arial" w:cs="Arial"/>
          <w:i/>
          <w:iCs/>
          <w:sz w:val="22"/>
          <w:szCs w:val="22"/>
        </w:rPr>
        <w:t>All of Us</w:t>
      </w:r>
      <w:r>
        <w:rPr>
          <w:rFonts w:ascii="Arial" w:hAnsi="Arial" w:cs="Arial"/>
          <w:sz w:val="22"/>
          <w:szCs w:val="22"/>
        </w:rPr>
        <w:t xml:space="preserve"> adjusted for age at diagnosis, race, and EHR length.</w:t>
      </w:r>
    </w:p>
    <w:p w14:paraId="5B25A57E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</w:p>
    <w:p w14:paraId="4E4AABB6" w14:textId="77777777" w:rsidR="00240500" w:rsidRDefault="00240500" w:rsidP="00240500">
      <w:pPr>
        <w:spacing w:line="360" w:lineRule="auto"/>
        <w:rPr>
          <w:rFonts w:ascii="Arial" w:hAnsi="Arial" w:cs="Arial"/>
          <w:sz w:val="22"/>
          <w:szCs w:val="22"/>
        </w:rPr>
      </w:pPr>
    </w:p>
    <w:p w14:paraId="0AA50BE7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00"/>
    <w:rsid w:val="00066677"/>
    <w:rsid w:val="00240500"/>
    <w:rsid w:val="003A4E89"/>
    <w:rsid w:val="00556784"/>
    <w:rsid w:val="008B07A6"/>
    <w:rsid w:val="00987B63"/>
    <w:rsid w:val="00AE706A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12FD"/>
  <w15:chartTrackingRefBased/>
  <w15:docId w15:val="{C0EEAEE0-3418-45DE-A986-E95BD59F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5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5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5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5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5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5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2026-04-21T11:28:00Z</dcterms:created>
  <dcterms:modified xsi:type="dcterms:W3CDTF">2026-04-21T11:28:00Z</dcterms:modified>
</cp:coreProperties>
</file>