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18222" w14:textId="1AB6488E" w:rsidR="00816118" w:rsidRPr="00816118" w:rsidRDefault="00816118" w:rsidP="00816118">
      <w:pPr>
        <w:pStyle w:val="a4"/>
        <w:spacing w:line="240" w:lineRule="auto"/>
        <w:jc w:val="both"/>
        <w:rPr>
          <w:rFonts w:ascii="Times New Roman" w:eastAsia="Times New Roman" w:hAnsi="Times New Roman" w:cs="Times New Roman"/>
          <w:b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 w:val="0"/>
          <w:sz w:val="28"/>
          <w:szCs w:val="28"/>
        </w:rPr>
        <w:t>S</w:t>
      </w:r>
      <w:r>
        <w:rPr>
          <w:rFonts w:ascii="Times New Roman" w:eastAsia="Times New Roman" w:hAnsi="Times New Roman" w:cs="Times New Roman" w:hint="eastAsia"/>
          <w:b/>
          <w:bCs w:val="0"/>
          <w:sz w:val="28"/>
          <w:szCs w:val="28"/>
        </w:rPr>
        <w:t>upplementary</w:t>
      </w:r>
      <w:r>
        <w:rPr>
          <w:rFonts w:ascii="Times New Roman" w:eastAsia="Times New Roman" w:hAnsi="Times New Roman" w:cs="Times New Roman"/>
          <w:b/>
          <w:bCs w:val="0"/>
          <w:sz w:val="28"/>
          <w:szCs w:val="28"/>
        </w:rPr>
        <w:t xml:space="preserve"> Material</w:t>
      </w:r>
    </w:p>
    <w:p w14:paraId="67036C3F" w14:textId="3B93FDEF" w:rsidR="00816118" w:rsidRPr="000E081F" w:rsidRDefault="00816118" w:rsidP="00816118">
      <w:pPr>
        <w:spacing w:line="480" w:lineRule="auto"/>
        <w:rPr>
          <w:rFonts w:ascii="Times New Roman" w:hAnsi="Times New Roman" w:cs="Times New Roman"/>
          <w:b/>
          <w:bCs/>
          <w:color w:val="231F20"/>
          <w:kern w:val="0"/>
          <w:sz w:val="24"/>
          <w:lang w:bidi="ar"/>
        </w:rPr>
      </w:pPr>
      <w:r w:rsidRPr="000E081F">
        <w:rPr>
          <w:rFonts w:ascii="Times New Roman" w:hAnsi="Times New Roman" w:cs="Times New Roman"/>
          <w:b/>
          <w:bCs/>
          <w:sz w:val="24"/>
        </w:rPr>
        <w:t xml:space="preserve">TABLE S1. </w:t>
      </w:r>
      <w:r w:rsidRPr="000E081F">
        <w:rPr>
          <w:rFonts w:ascii="Times New Roman" w:eastAsia="AdvPSSab-B" w:hAnsi="Times New Roman" w:cs="Times New Roman"/>
          <w:b/>
          <w:bCs/>
          <w:color w:val="231F20"/>
          <w:kern w:val="0"/>
          <w:sz w:val="24"/>
          <w:lang w:bidi="ar"/>
        </w:rPr>
        <w:t xml:space="preserve">Details of </w:t>
      </w:r>
      <w:r w:rsidRPr="000E081F">
        <w:rPr>
          <w:rFonts w:ascii="Times New Roman" w:hAnsi="Times New Roman" w:cs="Times New Roman"/>
          <w:b/>
          <w:bCs/>
          <w:sz w:val="24"/>
        </w:rPr>
        <w:t>PPCs reported during hospitalization after surgery</w:t>
      </w:r>
      <w:r w:rsidRPr="000E081F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lang w:bidi="ar"/>
        </w:rPr>
        <w:t>（</w:t>
      </w:r>
      <w:r w:rsidRPr="000E081F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lang w:bidi="ar"/>
        </w:rPr>
        <w:t>N=401</w:t>
      </w:r>
      <w:r w:rsidRPr="000E081F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lang w:bidi="ar"/>
        </w:rPr>
        <w:t>）</w:t>
      </w:r>
    </w:p>
    <w:tbl>
      <w:tblPr>
        <w:tblStyle w:val="4-5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441"/>
        <w:gridCol w:w="1237"/>
        <w:gridCol w:w="1076"/>
        <w:gridCol w:w="765"/>
        <w:gridCol w:w="764"/>
        <w:gridCol w:w="1013"/>
      </w:tblGrid>
      <w:tr w:rsidR="00816118" w:rsidRPr="000E081F" w14:paraId="75AB4065" w14:textId="77777777" w:rsidTr="008161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7" w:type="pct"/>
            <w:vMerge w:val="restart"/>
            <w:tcBorders>
              <w:top w:val="single" w:sz="12" w:space="0" w:color="auto"/>
            </w:tcBorders>
            <w:shd w:val="clear" w:color="auto" w:fill="8EAADB" w:themeFill="accent1" w:themeFillTint="99"/>
            <w:noWrap/>
          </w:tcPr>
          <w:p w14:paraId="095CA7C6" w14:textId="77777777" w:rsidR="00816118" w:rsidRPr="000E081F" w:rsidRDefault="00816118" w:rsidP="00780A2B">
            <w:pPr>
              <w:widowControl/>
              <w:spacing w:line="480" w:lineRule="auto"/>
              <w:jc w:val="left"/>
              <w:textAlignment w:val="center"/>
              <w:rPr>
                <w:sz w:val="24"/>
              </w:rPr>
            </w:pPr>
            <w:r w:rsidRPr="000E081F">
              <w:rPr>
                <w:b w:val="0"/>
                <w:bCs w:val="0"/>
                <w:color w:val="auto"/>
                <w:sz w:val="24"/>
              </w:rPr>
              <w:t>Postoperative pulmonary</w:t>
            </w:r>
          </w:p>
          <w:p w14:paraId="429D11AC" w14:textId="77777777" w:rsidR="00816118" w:rsidRPr="000E081F" w:rsidRDefault="00816118" w:rsidP="00780A2B">
            <w:pPr>
              <w:widowControl/>
              <w:spacing w:line="480" w:lineRule="auto"/>
              <w:ind w:firstLineChars="100" w:firstLine="240"/>
              <w:jc w:val="left"/>
              <w:textAlignment w:val="center"/>
              <w:rPr>
                <w:rFonts w:eastAsia="等线"/>
                <w:b w:val="0"/>
                <w:bCs w:val="0"/>
                <w:color w:val="auto"/>
                <w:sz w:val="24"/>
              </w:rPr>
            </w:pPr>
            <w:r w:rsidRPr="000E081F">
              <w:rPr>
                <w:b w:val="0"/>
                <w:bCs w:val="0"/>
                <w:color w:val="auto"/>
                <w:sz w:val="24"/>
              </w:rPr>
              <w:t>Complications</w:t>
            </w:r>
          </w:p>
        </w:tc>
        <w:tc>
          <w:tcPr>
            <w:tcW w:w="758" w:type="pct"/>
            <w:vMerge w:val="restart"/>
            <w:tcBorders>
              <w:top w:val="single" w:sz="12" w:space="0" w:color="auto"/>
            </w:tcBorders>
            <w:shd w:val="clear" w:color="auto" w:fill="8EAADB" w:themeFill="accent1" w:themeFillTint="99"/>
            <w:noWrap/>
            <w:vAlign w:val="center"/>
          </w:tcPr>
          <w:p w14:paraId="1EBBDCE9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color w:val="auto"/>
                <w:sz w:val="24"/>
              </w:rPr>
            </w:pPr>
            <w:r w:rsidRPr="000E081F">
              <w:rPr>
                <w:rFonts w:eastAsia="等线"/>
                <w:b w:val="0"/>
                <w:bCs w:val="0"/>
                <w:color w:val="auto"/>
                <w:sz w:val="24"/>
                <w:lang w:bidi="ar"/>
              </w:rPr>
              <w:t>frequency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</w:tcBorders>
            <w:shd w:val="clear" w:color="auto" w:fill="8EAADB" w:themeFill="accent1" w:themeFillTint="99"/>
            <w:noWrap/>
            <w:vAlign w:val="center"/>
          </w:tcPr>
          <w:p w14:paraId="28169FED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color w:val="auto"/>
                <w:sz w:val="24"/>
              </w:rPr>
            </w:pPr>
            <w:r w:rsidRPr="000E081F">
              <w:rPr>
                <w:rFonts w:eastAsia="等线"/>
                <w:b w:val="0"/>
                <w:bCs w:val="0"/>
                <w:color w:val="auto"/>
                <w:sz w:val="24"/>
                <w:lang w:bidi="ar"/>
              </w:rPr>
              <w:t>Rate (%)</w:t>
            </w:r>
          </w:p>
        </w:tc>
        <w:tc>
          <w:tcPr>
            <w:tcW w:w="1570" w:type="pct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8EAADB" w:themeFill="accent1" w:themeFillTint="99"/>
          </w:tcPr>
          <w:p w14:paraId="0702134E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b w:val="0"/>
                <w:bCs w:val="0"/>
                <w:color w:val="auto"/>
                <w:sz w:val="24"/>
              </w:rPr>
            </w:pPr>
            <w:r w:rsidRPr="000E081F">
              <w:rPr>
                <w:rFonts w:eastAsia="AdvPSSab-B"/>
                <w:b w:val="0"/>
                <w:bCs w:val="0"/>
                <w:color w:val="auto"/>
                <w:sz w:val="24"/>
                <w:lang w:bidi="ar"/>
              </w:rPr>
              <w:t>Clavien-Dindo grading</w:t>
            </w:r>
          </w:p>
        </w:tc>
      </w:tr>
      <w:tr w:rsidR="00816118" w:rsidRPr="000E081F" w14:paraId="1BF6DF24" w14:textId="77777777" w:rsidTr="00816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7" w:type="pct"/>
            <w:vMerge/>
            <w:tcBorders>
              <w:bottom w:val="single" w:sz="12" w:space="0" w:color="auto"/>
            </w:tcBorders>
            <w:shd w:val="clear" w:color="auto" w:fill="8EAADB" w:themeFill="accent1" w:themeFillTint="99"/>
            <w:noWrap/>
          </w:tcPr>
          <w:p w14:paraId="45D25136" w14:textId="77777777" w:rsidR="00816118" w:rsidRPr="000E081F" w:rsidRDefault="00816118" w:rsidP="00780A2B">
            <w:pPr>
              <w:widowControl/>
              <w:spacing w:line="480" w:lineRule="auto"/>
              <w:textAlignment w:val="center"/>
              <w:rPr>
                <w:rFonts w:eastAsia="等线"/>
                <w:b w:val="0"/>
                <w:bCs w:val="0"/>
                <w:sz w:val="24"/>
                <w:lang w:bidi="ar"/>
              </w:rPr>
            </w:pPr>
          </w:p>
        </w:tc>
        <w:tc>
          <w:tcPr>
            <w:tcW w:w="758" w:type="pct"/>
            <w:vMerge/>
            <w:tcBorders>
              <w:bottom w:val="single" w:sz="12" w:space="0" w:color="auto"/>
            </w:tcBorders>
            <w:shd w:val="clear" w:color="auto" w:fill="8EAADB" w:themeFill="accent1" w:themeFillTint="99"/>
            <w:noWrap/>
          </w:tcPr>
          <w:p w14:paraId="30825B76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</w:p>
        </w:tc>
        <w:tc>
          <w:tcPr>
            <w:tcW w:w="585" w:type="pct"/>
            <w:vMerge/>
            <w:tcBorders>
              <w:bottom w:val="single" w:sz="12" w:space="0" w:color="auto"/>
            </w:tcBorders>
            <w:shd w:val="clear" w:color="auto" w:fill="8EAADB" w:themeFill="accent1" w:themeFillTint="99"/>
            <w:noWrap/>
          </w:tcPr>
          <w:p w14:paraId="13FB855A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</w:p>
        </w:tc>
        <w:tc>
          <w:tcPr>
            <w:tcW w:w="47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8EAADB" w:themeFill="accent1" w:themeFillTint="99"/>
            <w:noWrap/>
          </w:tcPr>
          <w:p w14:paraId="33378C1D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Ⅱ</w:t>
            </w:r>
          </w:p>
        </w:tc>
        <w:tc>
          <w:tcPr>
            <w:tcW w:w="47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8EAADB" w:themeFill="accent1" w:themeFillTint="99"/>
            <w:noWrap/>
          </w:tcPr>
          <w:p w14:paraId="7506F3C6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fldChar w:fldCharType="begin"/>
            </w:r>
            <w:r w:rsidRPr="000E081F">
              <w:rPr>
                <w:rFonts w:eastAsia="等线"/>
                <w:sz w:val="24"/>
                <w:lang w:bidi="ar"/>
              </w:rPr>
              <w:instrText xml:space="preserve"> = 3 \* ROMAN </w:instrText>
            </w:r>
            <w:r w:rsidRPr="000E081F">
              <w:rPr>
                <w:rFonts w:eastAsia="等线"/>
                <w:sz w:val="24"/>
                <w:lang w:bidi="ar"/>
              </w:rPr>
              <w:fldChar w:fldCharType="separate"/>
            </w:r>
            <w:r w:rsidRPr="000E081F">
              <w:rPr>
                <w:rFonts w:eastAsia="等线"/>
                <w:sz w:val="24"/>
                <w:lang w:bidi="ar"/>
              </w:rPr>
              <w:t>III</w:t>
            </w:r>
            <w:r w:rsidRPr="000E081F">
              <w:rPr>
                <w:rFonts w:eastAsia="等线"/>
                <w:sz w:val="24"/>
                <w:lang w:bidi="ar"/>
              </w:rPr>
              <w:fldChar w:fldCharType="end"/>
            </w:r>
            <w:r w:rsidRPr="000E081F">
              <w:rPr>
                <w:rFonts w:eastAsia="等线"/>
                <w:sz w:val="24"/>
                <w:lang w:bidi="ar"/>
              </w:rPr>
              <w:t>a</w:t>
            </w:r>
          </w:p>
        </w:tc>
        <w:tc>
          <w:tcPr>
            <w:tcW w:w="62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8EAADB" w:themeFill="accent1" w:themeFillTint="99"/>
            <w:noWrap/>
          </w:tcPr>
          <w:p w14:paraId="26C2D876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Ⅳb</w:t>
            </w:r>
          </w:p>
        </w:tc>
      </w:tr>
      <w:tr w:rsidR="00816118" w:rsidRPr="000E081F" w14:paraId="5A7C79B4" w14:textId="77777777" w:rsidTr="00780A2B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7" w:type="pct"/>
            <w:tcBorders>
              <w:top w:val="single" w:sz="12" w:space="0" w:color="auto"/>
              <w:bottom w:val="nil"/>
            </w:tcBorders>
            <w:noWrap/>
          </w:tcPr>
          <w:p w14:paraId="68DB2B5D" w14:textId="77777777" w:rsidR="00816118" w:rsidRPr="000E081F" w:rsidRDefault="00816118" w:rsidP="00780A2B">
            <w:pPr>
              <w:widowControl/>
              <w:spacing w:line="480" w:lineRule="auto"/>
              <w:ind w:firstLineChars="100" w:firstLine="240"/>
              <w:textAlignment w:val="center"/>
              <w:rPr>
                <w:rFonts w:eastAsia="等线"/>
                <w:b w:val="0"/>
                <w:bCs w:val="0"/>
                <w:sz w:val="24"/>
                <w:lang w:bidi="ar"/>
              </w:rPr>
            </w:pPr>
            <w:r w:rsidRPr="000E081F">
              <w:rPr>
                <w:rFonts w:eastAsia="等线"/>
                <w:b w:val="0"/>
                <w:bCs w:val="0"/>
                <w:sz w:val="24"/>
                <w:lang w:bidi="ar"/>
              </w:rPr>
              <w:t>PPCs* (n=46)</w:t>
            </w:r>
          </w:p>
        </w:tc>
        <w:tc>
          <w:tcPr>
            <w:tcW w:w="758" w:type="pct"/>
            <w:tcBorders>
              <w:top w:val="single" w:sz="12" w:space="0" w:color="auto"/>
              <w:bottom w:val="nil"/>
            </w:tcBorders>
            <w:noWrap/>
          </w:tcPr>
          <w:p w14:paraId="3B1B6CF8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</w:p>
        </w:tc>
        <w:tc>
          <w:tcPr>
            <w:tcW w:w="585" w:type="pct"/>
            <w:tcBorders>
              <w:top w:val="single" w:sz="12" w:space="0" w:color="auto"/>
              <w:bottom w:val="nil"/>
            </w:tcBorders>
            <w:noWrap/>
          </w:tcPr>
          <w:p w14:paraId="26304C4C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</w:p>
        </w:tc>
        <w:tc>
          <w:tcPr>
            <w:tcW w:w="474" w:type="pct"/>
            <w:tcBorders>
              <w:top w:val="single" w:sz="12" w:space="0" w:color="auto"/>
              <w:bottom w:val="nil"/>
            </w:tcBorders>
            <w:noWrap/>
          </w:tcPr>
          <w:p w14:paraId="25EBD029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  <w:tc>
          <w:tcPr>
            <w:tcW w:w="473" w:type="pct"/>
            <w:tcBorders>
              <w:top w:val="single" w:sz="12" w:space="0" w:color="auto"/>
              <w:bottom w:val="nil"/>
            </w:tcBorders>
            <w:noWrap/>
          </w:tcPr>
          <w:p w14:paraId="629D727C" w14:textId="77777777" w:rsidR="00816118" w:rsidRPr="000E081F" w:rsidRDefault="00816118" w:rsidP="00780A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  <w:tc>
          <w:tcPr>
            <w:tcW w:w="623" w:type="pct"/>
            <w:tcBorders>
              <w:top w:val="single" w:sz="12" w:space="0" w:color="auto"/>
              <w:bottom w:val="nil"/>
            </w:tcBorders>
            <w:noWrap/>
          </w:tcPr>
          <w:p w14:paraId="4D3DE4B9" w14:textId="77777777" w:rsidR="00816118" w:rsidRPr="000E081F" w:rsidRDefault="00816118" w:rsidP="00780A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</w:tr>
      <w:tr w:rsidR="00816118" w:rsidRPr="000E081F" w14:paraId="07FF09C4" w14:textId="77777777" w:rsidTr="00816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7" w:type="pct"/>
            <w:tcBorders>
              <w:top w:val="nil"/>
            </w:tcBorders>
            <w:shd w:val="clear" w:color="auto" w:fill="D9E2F3" w:themeFill="accent1" w:themeFillTint="33"/>
            <w:noWrap/>
          </w:tcPr>
          <w:p w14:paraId="7455C8D4" w14:textId="77777777" w:rsidR="00816118" w:rsidRPr="000E081F" w:rsidRDefault="00816118" w:rsidP="00780A2B">
            <w:pPr>
              <w:widowControl/>
              <w:spacing w:line="480" w:lineRule="auto"/>
              <w:ind w:firstLineChars="100" w:firstLine="240"/>
              <w:textAlignment w:val="center"/>
              <w:rPr>
                <w:rFonts w:eastAsia="等线"/>
                <w:b w:val="0"/>
                <w:bCs w:val="0"/>
                <w:sz w:val="24"/>
              </w:rPr>
            </w:pPr>
            <w:r w:rsidRPr="000E081F">
              <w:rPr>
                <w:rFonts w:eastAsia="等线"/>
                <w:b w:val="0"/>
                <w:bCs w:val="0"/>
                <w:sz w:val="24"/>
                <w:lang w:bidi="ar"/>
              </w:rPr>
              <w:t>Pneumonia</w:t>
            </w:r>
          </w:p>
        </w:tc>
        <w:tc>
          <w:tcPr>
            <w:tcW w:w="758" w:type="pct"/>
            <w:tcBorders>
              <w:top w:val="nil"/>
            </w:tcBorders>
            <w:shd w:val="clear" w:color="auto" w:fill="D9E2F3" w:themeFill="accent1" w:themeFillTint="33"/>
            <w:noWrap/>
          </w:tcPr>
          <w:p w14:paraId="1A065013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23</w:t>
            </w:r>
          </w:p>
        </w:tc>
        <w:tc>
          <w:tcPr>
            <w:tcW w:w="585" w:type="pct"/>
            <w:tcBorders>
              <w:top w:val="nil"/>
            </w:tcBorders>
            <w:shd w:val="clear" w:color="auto" w:fill="D9E2F3" w:themeFill="accent1" w:themeFillTint="33"/>
            <w:noWrap/>
          </w:tcPr>
          <w:p w14:paraId="7F3AA178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5.7</w:t>
            </w:r>
          </w:p>
        </w:tc>
        <w:tc>
          <w:tcPr>
            <w:tcW w:w="474" w:type="pct"/>
            <w:tcBorders>
              <w:top w:val="nil"/>
            </w:tcBorders>
            <w:shd w:val="clear" w:color="auto" w:fill="D9E2F3" w:themeFill="accent1" w:themeFillTint="33"/>
            <w:noWrap/>
          </w:tcPr>
          <w:p w14:paraId="07517E1F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</w:rPr>
            </w:pPr>
            <w:r w:rsidRPr="000E081F">
              <w:rPr>
                <w:rFonts w:eastAsia="等线"/>
                <w:sz w:val="24"/>
              </w:rPr>
              <w:t>23</w:t>
            </w:r>
          </w:p>
        </w:tc>
        <w:tc>
          <w:tcPr>
            <w:tcW w:w="473" w:type="pct"/>
            <w:tcBorders>
              <w:top w:val="nil"/>
            </w:tcBorders>
            <w:shd w:val="clear" w:color="auto" w:fill="D9E2F3" w:themeFill="accent1" w:themeFillTint="33"/>
            <w:noWrap/>
          </w:tcPr>
          <w:p w14:paraId="5C6012BF" w14:textId="77777777" w:rsidR="00816118" w:rsidRPr="000E081F" w:rsidRDefault="00816118" w:rsidP="00780A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  <w:tc>
          <w:tcPr>
            <w:tcW w:w="623" w:type="pct"/>
            <w:tcBorders>
              <w:top w:val="nil"/>
            </w:tcBorders>
            <w:shd w:val="clear" w:color="auto" w:fill="D9E2F3" w:themeFill="accent1" w:themeFillTint="33"/>
            <w:noWrap/>
          </w:tcPr>
          <w:p w14:paraId="6CBC1F06" w14:textId="77777777" w:rsidR="00816118" w:rsidRPr="000E081F" w:rsidRDefault="00816118" w:rsidP="00780A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</w:tr>
      <w:tr w:rsidR="00816118" w:rsidRPr="000E081F" w14:paraId="011E5114" w14:textId="77777777" w:rsidTr="00780A2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7" w:type="pct"/>
          </w:tcPr>
          <w:p w14:paraId="5E265CEC" w14:textId="77777777" w:rsidR="00816118" w:rsidRPr="000E081F" w:rsidRDefault="00816118" w:rsidP="00780A2B">
            <w:pPr>
              <w:widowControl/>
              <w:spacing w:line="480" w:lineRule="auto"/>
              <w:ind w:firstLineChars="100" w:firstLine="240"/>
              <w:textAlignment w:val="center"/>
              <w:rPr>
                <w:rFonts w:eastAsia="等线"/>
                <w:b w:val="0"/>
                <w:bCs w:val="0"/>
                <w:sz w:val="24"/>
              </w:rPr>
            </w:pPr>
            <w:r w:rsidRPr="000E081F">
              <w:rPr>
                <w:rFonts w:eastAsia="等线"/>
                <w:b w:val="0"/>
                <w:bCs w:val="0"/>
                <w:sz w:val="24"/>
                <w:lang w:bidi="ar"/>
              </w:rPr>
              <w:t>Prolonged Air Leak</w:t>
            </w:r>
            <w:r w:rsidRPr="000E081F">
              <w:rPr>
                <w:b w:val="0"/>
                <w:bCs w:val="0"/>
                <w:sz w:val="24"/>
              </w:rPr>
              <w:t xml:space="preserve"> (&gt;7d)</w:t>
            </w:r>
          </w:p>
        </w:tc>
        <w:tc>
          <w:tcPr>
            <w:tcW w:w="758" w:type="pct"/>
            <w:noWrap/>
          </w:tcPr>
          <w:p w14:paraId="00C7B6D6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22</w:t>
            </w:r>
          </w:p>
        </w:tc>
        <w:tc>
          <w:tcPr>
            <w:tcW w:w="585" w:type="pct"/>
            <w:noWrap/>
          </w:tcPr>
          <w:p w14:paraId="08BDCED7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5.5</w:t>
            </w:r>
          </w:p>
        </w:tc>
        <w:tc>
          <w:tcPr>
            <w:tcW w:w="474" w:type="pct"/>
            <w:noWrap/>
          </w:tcPr>
          <w:p w14:paraId="74B4D031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</w:rPr>
            </w:pPr>
            <w:r w:rsidRPr="000E081F">
              <w:rPr>
                <w:rFonts w:eastAsia="等线"/>
                <w:sz w:val="24"/>
                <w:lang w:bidi="ar"/>
              </w:rPr>
              <w:t>22</w:t>
            </w:r>
          </w:p>
        </w:tc>
        <w:tc>
          <w:tcPr>
            <w:tcW w:w="473" w:type="pct"/>
            <w:noWrap/>
          </w:tcPr>
          <w:p w14:paraId="57A3D515" w14:textId="77777777" w:rsidR="00816118" w:rsidRPr="000E081F" w:rsidRDefault="00816118" w:rsidP="00780A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  <w:tc>
          <w:tcPr>
            <w:tcW w:w="623" w:type="pct"/>
            <w:noWrap/>
          </w:tcPr>
          <w:p w14:paraId="433270CD" w14:textId="77777777" w:rsidR="00816118" w:rsidRPr="000E081F" w:rsidRDefault="00816118" w:rsidP="00780A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</w:tr>
      <w:tr w:rsidR="00816118" w:rsidRPr="000E081F" w14:paraId="37CBE6B4" w14:textId="77777777" w:rsidTr="00816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7" w:type="pct"/>
            <w:shd w:val="clear" w:color="auto" w:fill="D9E2F3" w:themeFill="accent1" w:themeFillTint="33"/>
          </w:tcPr>
          <w:p w14:paraId="03190F43" w14:textId="77777777" w:rsidR="00816118" w:rsidRPr="000E081F" w:rsidRDefault="00816118" w:rsidP="00780A2B">
            <w:pPr>
              <w:widowControl/>
              <w:spacing w:line="480" w:lineRule="auto"/>
              <w:ind w:firstLineChars="100" w:firstLine="240"/>
              <w:textAlignment w:val="center"/>
              <w:rPr>
                <w:rFonts w:eastAsia="等线"/>
                <w:b w:val="0"/>
                <w:bCs w:val="0"/>
                <w:sz w:val="24"/>
              </w:rPr>
            </w:pPr>
            <w:r w:rsidRPr="000E081F">
              <w:rPr>
                <w:rFonts w:eastAsia="等线"/>
                <w:b w:val="0"/>
                <w:bCs w:val="0"/>
                <w:sz w:val="24"/>
                <w:lang w:bidi="ar"/>
              </w:rPr>
              <w:t>Postoperative pneumothorax</w:t>
            </w:r>
          </w:p>
        </w:tc>
        <w:tc>
          <w:tcPr>
            <w:tcW w:w="758" w:type="pct"/>
            <w:shd w:val="clear" w:color="auto" w:fill="D9E2F3" w:themeFill="accent1" w:themeFillTint="33"/>
            <w:noWrap/>
          </w:tcPr>
          <w:p w14:paraId="736B2A25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7</w:t>
            </w:r>
          </w:p>
        </w:tc>
        <w:tc>
          <w:tcPr>
            <w:tcW w:w="585" w:type="pct"/>
            <w:shd w:val="clear" w:color="auto" w:fill="D9E2F3" w:themeFill="accent1" w:themeFillTint="33"/>
            <w:noWrap/>
          </w:tcPr>
          <w:p w14:paraId="713CCA9B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1.7</w:t>
            </w:r>
          </w:p>
        </w:tc>
        <w:tc>
          <w:tcPr>
            <w:tcW w:w="474" w:type="pct"/>
            <w:shd w:val="clear" w:color="auto" w:fill="D9E2F3" w:themeFill="accent1" w:themeFillTint="33"/>
            <w:noWrap/>
          </w:tcPr>
          <w:p w14:paraId="443582E3" w14:textId="77777777" w:rsidR="00816118" w:rsidRPr="000E081F" w:rsidRDefault="00816118" w:rsidP="00780A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  <w:tc>
          <w:tcPr>
            <w:tcW w:w="473" w:type="pct"/>
            <w:shd w:val="clear" w:color="auto" w:fill="D9E2F3" w:themeFill="accent1" w:themeFillTint="33"/>
            <w:noWrap/>
          </w:tcPr>
          <w:p w14:paraId="53EB0B91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</w:rPr>
            </w:pPr>
            <w:r w:rsidRPr="000E081F">
              <w:rPr>
                <w:rFonts w:eastAsia="等线"/>
                <w:sz w:val="24"/>
                <w:lang w:bidi="ar"/>
              </w:rPr>
              <w:t>7</w:t>
            </w:r>
          </w:p>
        </w:tc>
        <w:tc>
          <w:tcPr>
            <w:tcW w:w="623" w:type="pct"/>
            <w:shd w:val="clear" w:color="auto" w:fill="D9E2F3" w:themeFill="accent1" w:themeFillTint="33"/>
            <w:noWrap/>
          </w:tcPr>
          <w:p w14:paraId="7B278FFD" w14:textId="77777777" w:rsidR="00816118" w:rsidRPr="000E081F" w:rsidRDefault="00816118" w:rsidP="00780A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</w:tr>
      <w:tr w:rsidR="00816118" w:rsidRPr="000E081F" w14:paraId="0D5359F8" w14:textId="77777777" w:rsidTr="00780A2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7" w:type="pct"/>
          </w:tcPr>
          <w:p w14:paraId="245E62BB" w14:textId="77777777" w:rsidR="00816118" w:rsidRPr="000E081F" w:rsidRDefault="00816118" w:rsidP="00780A2B">
            <w:pPr>
              <w:widowControl/>
              <w:spacing w:line="480" w:lineRule="auto"/>
              <w:ind w:firstLineChars="100" w:firstLine="240"/>
              <w:textAlignment w:val="center"/>
              <w:rPr>
                <w:rFonts w:eastAsia="等线"/>
                <w:b w:val="0"/>
                <w:bCs w:val="0"/>
                <w:sz w:val="24"/>
              </w:rPr>
            </w:pPr>
            <w:r w:rsidRPr="000E081F">
              <w:rPr>
                <w:rFonts w:eastAsia="等线"/>
                <w:b w:val="0"/>
                <w:bCs w:val="0"/>
                <w:sz w:val="24"/>
                <w:lang w:bidi="ar"/>
              </w:rPr>
              <w:t>Pneumothorax</w:t>
            </w:r>
          </w:p>
        </w:tc>
        <w:tc>
          <w:tcPr>
            <w:tcW w:w="758" w:type="pct"/>
            <w:noWrap/>
          </w:tcPr>
          <w:p w14:paraId="53FE6385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1</w:t>
            </w:r>
          </w:p>
        </w:tc>
        <w:tc>
          <w:tcPr>
            <w:tcW w:w="585" w:type="pct"/>
            <w:noWrap/>
          </w:tcPr>
          <w:p w14:paraId="613CB902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0.2</w:t>
            </w:r>
          </w:p>
        </w:tc>
        <w:tc>
          <w:tcPr>
            <w:tcW w:w="474" w:type="pct"/>
            <w:noWrap/>
          </w:tcPr>
          <w:p w14:paraId="71927DCE" w14:textId="77777777" w:rsidR="00816118" w:rsidRPr="000E081F" w:rsidRDefault="00816118" w:rsidP="00780A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  <w:tc>
          <w:tcPr>
            <w:tcW w:w="473" w:type="pct"/>
            <w:noWrap/>
          </w:tcPr>
          <w:p w14:paraId="1BF14040" w14:textId="77777777" w:rsidR="00816118" w:rsidRPr="000E081F" w:rsidRDefault="00816118" w:rsidP="00780A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  <w:tc>
          <w:tcPr>
            <w:tcW w:w="623" w:type="pct"/>
            <w:noWrap/>
          </w:tcPr>
          <w:p w14:paraId="113A86D5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</w:rPr>
            </w:pPr>
            <w:r w:rsidRPr="000E081F">
              <w:rPr>
                <w:rFonts w:eastAsia="等线"/>
                <w:sz w:val="24"/>
                <w:lang w:bidi="ar"/>
              </w:rPr>
              <w:t>1</w:t>
            </w:r>
          </w:p>
        </w:tc>
      </w:tr>
      <w:tr w:rsidR="00816118" w:rsidRPr="000E081F" w14:paraId="76B445E9" w14:textId="77777777" w:rsidTr="008161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7" w:type="pct"/>
            <w:shd w:val="clear" w:color="auto" w:fill="D9E2F3" w:themeFill="accent1" w:themeFillTint="33"/>
          </w:tcPr>
          <w:p w14:paraId="51AF4899" w14:textId="77777777" w:rsidR="00816118" w:rsidRPr="000E081F" w:rsidRDefault="00816118" w:rsidP="00780A2B">
            <w:pPr>
              <w:widowControl/>
              <w:spacing w:line="480" w:lineRule="auto"/>
              <w:ind w:firstLineChars="100" w:firstLine="240"/>
              <w:textAlignment w:val="center"/>
              <w:rPr>
                <w:rFonts w:eastAsia="等线"/>
                <w:b w:val="0"/>
                <w:bCs w:val="0"/>
                <w:sz w:val="24"/>
                <w:lang w:bidi="ar"/>
              </w:rPr>
            </w:pPr>
            <w:r w:rsidRPr="000E081F">
              <w:rPr>
                <w:rFonts w:eastAsia="等线"/>
                <w:b w:val="0"/>
                <w:bCs w:val="0"/>
                <w:sz w:val="24"/>
                <w:lang w:bidi="ar"/>
              </w:rPr>
              <w:t>Bronchopleural Fistula</w:t>
            </w:r>
          </w:p>
        </w:tc>
        <w:tc>
          <w:tcPr>
            <w:tcW w:w="758" w:type="pct"/>
            <w:shd w:val="clear" w:color="auto" w:fill="D9E2F3" w:themeFill="accent1" w:themeFillTint="33"/>
            <w:noWrap/>
          </w:tcPr>
          <w:p w14:paraId="4C80F6B0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2</w:t>
            </w:r>
          </w:p>
        </w:tc>
        <w:tc>
          <w:tcPr>
            <w:tcW w:w="585" w:type="pct"/>
            <w:shd w:val="clear" w:color="auto" w:fill="D9E2F3" w:themeFill="accent1" w:themeFillTint="33"/>
            <w:noWrap/>
          </w:tcPr>
          <w:p w14:paraId="0A84A75D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0.5</w:t>
            </w:r>
          </w:p>
        </w:tc>
        <w:tc>
          <w:tcPr>
            <w:tcW w:w="474" w:type="pct"/>
            <w:shd w:val="clear" w:color="auto" w:fill="D9E2F3" w:themeFill="accent1" w:themeFillTint="33"/>
            <w:noWrap/>
          </w:tcPr>
          <w:p w14:paraId="1E156411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</w:p>
        </w:tc>
        <w:tc>
          <w:tcPr>
            <w:tcW w:w="473" w:type="pct"/>
            <w:shd w:val="clear" w:color="auto" w:fill="D9E2F3" w:themeFill="accent1" w:themeFillTint="33"/>
            <w:noWrap/>
          </w:tcPr>
          <w:p w14:paraId="35ACAC61" w14:textId="77777777" w:rsidR="00816118" w:rsidRPr="000E081F" w:rsidRDefault="00816118" w:rsidP="00780A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</w:rPr>
            </w:pPr>
            <w:r w:rsidRPr="000E081F">
              <w:rPr>
                <w:rFonts w:eastAsia="等线"/>
                <w:sz w:val="24"/>
                <w:lang w:bidi="ar"/>
              </w:rPr>
              <w:t>2</w:t>
            </w:r>
          </w:p>
        </w:tc>
        <w:tc>
          <w:tcPr>
            <w:tcW w:w="623" w:type="pct"/>
            <w:shd w:val="clear" w:color="auto" w:fill="D9E2F3" w:themeFill="accent1" w:themeFillTint="33"/>
            <w:noWrap/>
          </w:tcPr>
          <w:p w14:paraId="3C5DD4AA" w14:textId="77777777" w:rsidR="00816118" w:rsidRPr="000E081F" w:rsidRDefault="00816118" w:rsidP="00780A2B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</w:tr>
      <w:tr w:rsidR="00816118" w:rsidRPr="000E081F" w14:paraId="70406727" w14:textId="77777777" w:rsidTr="00780A2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7" w:type="pct"/>
          </w:tcPr>
          <w:p w14:paraId="7CEAF8C5" w14:textId="77777777" w:rsidR="00816118" w:rsidRPr="000E081F" w:rsidRDefault="00816118" w:rsidP="00780A2B">
            <w:pPr>
              <w:widowControl/>
              <w:spacing w:line="480" w:lineRule="auto"/>
              <w:ind w:firstLineChars="100" w:firstLine="240"/>
              <w:textAlignment w:val="center"/>
              <w:rPr>
                <w:rFonts w:eastAsia="等线"/>
                <w:b w:val="0"/>
                <w:bCs w:val="0"/>
                <w:sz w:val="24"/>
                <w:lang w:bidi="ar"/>
              </w:rPr>
            </w:pPr>
            <w:r w:rsidRPr="000E081F">
              <w:rPr>
                <w:rFonts w:eastAsia="等线"/>
                <w:b w:val="0"/>
                <w:bCs w:val="0"/>
                <w:sz w:val="24"/>
                <w:lang w:bidi="ar"/>
              </w:rPr>
              <w:t>Overall morbidity**</w:t>
            </w:r>
          </w:p>
        </w:tc>
        <w:tc>
          <w:tcPr>
            <w:tcW w:w="758" w:type="pct"/>
            <w:noWrap/>
          </w:tcPr>
          <w:p w14:paraId="5D56AAF4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46</w:t>
            </w:r>
          </w:p>
        </w:tc>
        <w:tc>
          <w:tcPr>
            <w:tcW w:w="585" w:type="pct"/>
            <w:noWrap/>
          </w:tcPr>
          <w:p w14:paraId="60E9498D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  <w:r w:rsidRPr="000E081F">
              <w:rPr>
                <w:rFonts w:eastAsia="等线"/>
                <w:sz w:val="24"/>
                <w:lang w:bidi="ar"/>
              </w:rPr>
              <w:t>11.5</w:t>
            </w:r>
          </w:p>
        </w:tc>
        <w:tc>
          <w:tcPr>
            <w:tcW w:w="474" w:type="pct"/>
            <w:noWrap/>
          </w:tcPr>
          <w:p w14:paraId="70B78A2D" w14:textId="77777777" w:rsidR="00816118" w:rsidRPr="000E081F" w:rsidRDefault="00816118" w:rsidP="00780A2B">
            <w:pPr>
              <w:widowControl/>
              <w:spacing w:line="48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</w:p>
        </w:tc>
        <w:tc>
          <w:tcPr>
            <w:tcW w:w="473" w:type="pct"/>
            <w:noWrap/>
          </w:tcPr>
          <w:p w14:paraId="4C3CC606" w14:textId="77777777" w:rsidR="00816118" w:rsidRPr="000E081F" w:rsidRDefault="00816118" w:rsidP="00780A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  <w:lang w:bidi="ar"/>
              </w:rPr>
            </w:pPr>
          </w:p>
        </w:tc>
        <w:tc>
          <w:tcPr>
            <w:tcW w:w="623" w:type="pct"/>
            <w:noWrap/>
          </w:tcPr>
          <w:p w14:paraId="5285C0C0" w14:textId="77777777" w:rsidR="00816118" w:rsidRPr="000E081F" w:rsidRDefault="00816118" w:rsidP="00780A2B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等线"/>
                <w:sz w:val="24"/>
              </w:rPr>
            </w:pPr>
          </w:p>
        </w:tc>
      </w:tr>
    </w:tbl>
    <w:p w14:paraId="71C24876" w14:textId="77777777" w:rsidR="00816118" w:rsidRPr="000E081F" w:rsidRDefault="00816118" w:rsidP="00816118">
      <w:pPr>
        <w:spacing w:line="480" w:lineRule="auto"/>
        <w:rPr>
          <w:rFonts w:ascii="Times New Roman" w:hAnsi="Times New Roman" w:cs="Times New Roman"/>
          <w:color w:val="231F20"/>
          <w:kern w:val="0"/>
          <w:sz w:val="24"/>
          <w:lang w:bidi="ar"/>
        </w:rPr>
      </w:pPr>
      <w:r w:rsidRPr="000E081F">
        <w:rPr>
          <w:rFonts w:ascii="Times New Roman" w:hAnsi="Times New Roman" w:cs="Times New Roman"/>
          <w:color w:val="231F20"/>
          <w:kern w:val="0"/>
          <w:sz w:val="24"/>
          <w:lang w:bidi="ar"/>
        </w:rPr>
        <w:t xml:space="preserve">*Sixteen patients reported two types of complications; </w:t>
      </w:r>
    </w:p>
    <w:p w14:paraId="4562DC77" w14:textId="77777777" w:rsidR="00816118" w:rsidRPr="000E081F" w:rsidRDefault="00816118" w:rsidP="00816118">
      <w:pPr>
        <w:spacing w:line="480" w:lineRule="auto"/>
        <w:rPr>
          <w:rFonts w:ascii="Times New Roman" w:hAnsi="Times New Roman" w:cs="Times New Roman"/>
          <w:color w:val="231F20"/>
          <w:kern w:val="0"/>
          <w:sz w:val="24"/>
          <w:lang w:bidi="ar"/>
        </w:rPr>
      </w:pPr>
      <w:r w:rsidRPr="000E081F">
        <w:rPr>
          <w:rFonts w:ascii="Times New Roman" w:hAnsi="Times New Roman" w:cs="Times New Roman"/>
          <w:color w:val="231F20"/>
          <w:kern w:val="0"/>
          <w:sz w:val="24"/>
          <w:lang w:bidi="ar"/>
        </w:rPr>
        <w:t>**Two patients reported three types of complication.</w:t>
      </w:r>
    </w:p>
    <w:p w14:paraId="7CB095F9" w14:textId="77777777" w:rsidR="00816118" w:rsidRPr="000E081F" w:rsidRDefault="00816118" w:rsidP="00816118">
      <w:pPr>
        <w:widowControl/>
        <w:spacing w:line="360" w:lineRule="auto"/>
        <w:ind w:firstLineChars="200" w:firstLine="480"/>
        <w:rPr>
          <w:rFonts w:ascii="Times New Roman" w:hAnsi="Times New Roman" w:cs="Times New Roman"/>
          <w:color w:val="231F20"/>
          <w:kern w:val="0"/>
          <w:sz w:val="24"/>
          <w:lang w:bidi="ar"/>
        </w:rPr>
      </w:pPr>
    </w:p>
    <w:p w14:paraId="1D765C02" w14:textId="77777777" w:rsidR="00816118" w:rsidRPr="000E081F" w:rsidRDefault="00816118" w:rsidP="00816118">
      <w:pPr>
        <w:spacing w:line="480" w:lineRule="auto"/>
        <w:rPr>
          <w:rFonts w:ascii="Times New Roman" w:hAnsi="Times New Roman" w:cs="Times New Roman"/>
          <w:sz w:val="24"/>
        </w:rPr>
      </w:pPr>
    </w:p>
    <w:p w14:paraId="60B47797" w14:textId="77777777" w:rsidR="00816118" w:rsidRPr="000E081F" w:rsidRDefault="00816118" w:rsidP="00816118">
      <w:pPr>
        <w:spacing w:line="480" w:lineRule="auto"/>
        <w:rPr>
          <w:rFonts w:ascii="Times New Roman" w:hAnsi="Times New Roman" w:cs="Times New Roman"/>
          <w:sz w:val="24"/>
        </w:rPr>
      </w:pPr>
    </w:p>
    <w:p w14:paraId="065CC4E9" w14:textId="77777777" w:rsidR="00816118" w:rsidRPr="000E081F" w:rsidRDefault="00816118" w:rsidP="00816118">
      <w:pPr>
        <w:spacing w:line="480" w:lineRule="auto"/>
        <w:rPr>
          <w:rFonts w:ascii="Times New Roman" w:hAnsi="Times New Roman" w:cs="Times New Roman"/>
          <w:sz w:val="24"/>
        </w:rPr>
      </w:pPr>
    </w:p>
    <w:p w14:paraId="2FFAC516" w14:textId="77777777" w:rsidR="00816118" w:rsidRPr="000E081F" w:rsidRDefault="00816118" w:rsidP="00816118">
      <w:pPr>
        <w:spacing w:line="480" w:lineRule="auto"/>
        <w:rPr>
          <w:rFonts w:ascii="Times New Roman" w:hAnsi="Times New Roman" w:cs="Times New Roman"/>
          <w:sz w:val="24"/>
        </w:rPr>
      </w:pPr>
    </w:p>
    <w:p w14:paraId="42679770" w14:textId="77777777" w:rsidR="00816118" w:rsidRPr="000E081F" w:rsidRDefault="00816118" w:rsidP="00816118">
      <w:pPr>
        <w:spacing w:line="480" w:lineRule="auto"/>
        <w:rPr>
          <w:rFonts w:ascii="Times New Roman" w:hAnsi="Times New Roman" w:cs="Times New Roman"/>
          <w:sz w:val="24"/>
        </w:rPr>
      </w:pPr>
    </w:p>
    <w:p w14:paraId="1B29713E" w14:textId="77777777" w:rsidR="00816118" w:rsidRPr="000E081F" w:rsidRDefault="00816118" w:rsidP="00816118">
      <w:pPr>
        <w:spacing w:line="480" w:lineRule="auto"/>
        <w:rPr>
          <w:rFonts w:ascii="Times New Roman" w:hAnsi="Times New Roman" w:cs="Times New Roman"/>
          <w:sz w:val="24"/>
        </w:rPr>
      </w:pPr>
    </w:p>
    <w:p w14:paraId="1FEA0AED" w14:textId="77777777" w:rsidR="00816118" w:rsidRPr="000E081F" w:rsidRDefault="00816118" w:rsidP="00816118">
      <w:pPr>
        <w:spacing w:line="480" w:lineRule="auto"/>
        <w:rPr>
          <w:rFonts w:ascii="Times New Roman" w:hAnsi="Times New Roman" w:cs="Times New Roman"/>
          <w:sz w:val="24"/>
        </w:rPr>
      </w:pPr>
    </w:p>
    <w:p w14:paraId="70B1F0CC" w14:textId="77777777" w:rsidR="00816118" w:rsidRPr="000E081F" w:rsidRDefault="00816118" w:rsidP="00816118">
      <w:pPr>
        <w:spacing w:line="480" w:lineRule="auto"/>
        <w:rPr>
          <w:rFonts w:ascii="Times New Roman" w:hAnsi="Times New Roman" w:cs="Times New Roman"/>
          <w:sz w:val="24"/>
        </w:rPr>
      </w:pPr>
    </w:p>
    <w:p w14:paraId="756FC5FB" w14:textId="062FBDBF" w:rsidR="00816118" w:rsidRPr="000E081F" w:rsidRDefault="00955D96" w:rsidP="00816118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270D9BC9" wp14:editId="0350D730">
            <wp:extent cx="5274310" cy="35667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6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B2265" w14:textId="77777777" w:rsidR="00816118" w:rsidRPr="000E081F" w:rsidRDefault="00816118" w:rsidP="00816118">
      <w:pPr>
        <w:rPr>
          <w:rFonts w:ascii="Times New Roman" w:hAnsi="Times New Roman" w:cs="Times New Roman"/>
          <w:sz w:val="24"/>
        </w:rPr>
      </w:pPr>
      <w:r w:rsidRPr="000E081F">
        <w:rPr>
          <w:rFonts w:ascii="Times New Roman" w:hAnsi="Times New Roman" w:cs="Times New Roman"/>
          <w:b/>
          <w:sz w:val="24"/>
        </w:rPr>
        <w:t xml:space="preserve">FIGURE S1. </w:t>
      </w:r>
      <w:r w:rsidRPr="000E081F">
        <w:rPr>
          <w:rFonts w:ascii="Times New Roman" w:hAnsi="Times New Roman" w:cs="Times New Roman"/>
          <w:bCs/>
          <w:sz w:val="24"/>
        </w:rPr>
        <w:t xml:space="preserve">Postoperative recovery by SOB severity. </w:t>
      </w:r>
      <w:r w:rsidRPr="000E081F">
        <w:rPr>
          <w:rFonts w:ascii="Times New Roman" w:hAnsi="Times New Roman" w:cs="Times New Roman"/>
          <w:sz w:val="24"/>
        </w:rPr>
        <w:t>SOB</w:t>
      </w:r>
      <w:r w:rsidRPr="000E081F">
        <w:rPr>
          <w:rFonts w:ascii="Times New Roman" w:hAnsi="Times New Roman" w:cs="Times New Roman"/>
          <w:bCs/>
          <w:sz w:val="24"/>
        </w:rPr>
        <w:t xml:space="preserve">, </w:t>
      </w:r>
      <w:r w:rsidRPr="000E081F">
        <w:rPr>
          <w:rFonts w:ascii="Times New Roman" w:hAnsi="Times New Roman" w:cs="Times New Roman"/>
          <w:sz w:val="24"/>
        </w:rPr>
        <w:t xml:space="preserve">shortness of breath. </w:t>
      </w:r>
    </w:p>
    <w:p w14:paraId="32337268" w14:textId="77777777" w:rsidR="00816118" w:rsidRPr="000E081F" w:rsidRDefault="00816118" w:rsidP="00816118">
      <w:pPr>
        <w:rPr>
          <w:rFonts w:ascii="Times New Roman" w:hAnsi="Times New Roman" w:cs="Times New Roman"/>
          <w:bCs/>
          <w:sz w:val="24"/>
        </w:rPr>
      </w:pPr>
      <w:r w:rsidRPr="000E081F">
        <w:rPr>
          <w:rFonts w:ascii="Times New Roman" w:hAnsi="Times New Roman" w:cs="Times New Roman"/>
          <w:bCs/>
          <w:sz w:val="24"/>
        </w:rPr>
        <w:t xml:space="preserve">*P by log-rank test. </w:t>
      </w:r>
    </w:p>
    <w:p w14:paraId="55AB4691" w14:textId="77777777" w:rsidR="008E26DF" w:rsidRPr="00816118" w:rsidRDefault="008E26DF"/>
    <w:sectPr w:rsidR="008E26DF" w:rsidRPr="00816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987FE" w14:textId="77777777" w:rsidR="00A21E1E" w:rsidRDefault="00A21E1E" w:rsidP="00955D96">
      <w:r>
        <w:separator/>
      </w:r>
    </w:p>
  </w:endnote>
  <w:endnote w:type="continuationSeparator" w:id="0">
    <w:p w14:paraId="3FD1B93B" w14:textId="77777777" w:rsidR="00A21E1E" w:rsidRDefault="00A21E1E" w:rsidP="0095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PSSab-B">
    <w:altName w:val="Segoe Print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A5CBBC" w14:textId="77777777" w:rsidR="00A21E1E" w:rsidRDefault="00A21E1E" w:rsidP="00955D96">
      <w:r>
        <w:separator/>
      </w:r>
    </w:p>
  </w:footnote>
  <w:footnote w:type="continuationSeparator" w:id="0">
    <w:p w14:paraId="30BACEF8" w14:textId="77777777" w:rsidR="00A21E1E" w:rsidRDefault="00A21E1E" w:rsidP="00955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18"/>
    <w:rsid w:val="00816118"/>
    <w:rsid w:val="008E26DF"/>
    <w:rsid w:val="00955D96"/>
    <w:rsid w:val="00A2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BF1468"/>
  <w15:chartTrackingRefBased/>
  <w15:docId w15:val="{50C76314-E729-4151-AD07-50606FD6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11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-5">
    <w:name w:val="List Table 4 Accent 5"/>
    <w:basedOn w:val="a1"/>
    <w:uiPriority w:val="49"/>
    <w:rsid w:val="00816118"/>
    <w:rPr>
      <w:rFonts w:ascii="Times New Roman" w:eastAsia="宋体" w:hAnsi="Times New Roman" w:cs="Times New Roman"/>
      <w:kern w:val="0"/>
      <w:sz w:val="20"/>
      <w:szCs w:val="2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3">
    <w:name w:val="正文文本 字符"/>
    <w:link w:val="a4"/>
    <w:qFormat/>
    <w:rsid w:val="00816118"/>
    <w:rPr>
      <w:rFonts w:ascii="Arial" w:eastAsia="宋体" w:hAnsi="Arial" w:cs="Arial"/>
      <w:bCs/>
      <w:sz w:val="24"/>
      <w:szCs w:val="24"/>
    </w:rPr>
  </w:style>
  <w:style w:type="paragraph" w:styleId="a4">
    <w:name w:val="Body Text"/>
    <w:basedOn w:val="a"/>
    <w:link w:val="a3"/>
    <w:qFormat/>
    <w:rsid w:val="00816118"/>
    <w:pPr>
      <w:widowControl/>
      <w:spacing w:after="120" w:line="480" w:lineRule="auto"/>
      <w:jc w:val="left"/>
    </w:pPr>
    <w:rPr>
      <w:rFonts w:ascii="Arial" w:eastAsia="宋体" w:hAnsi="Arial" w:cs="Arial"/>
      <w:bCs/>
      <w:sz w:val="24"/>
    </w:rPr>
  </w:style>
  <w:style w:type="character" w:customStyle="1" w:styleId="1">
    <w:name w:val="正文文本 字符1"/>
    <w:basedOn w:val="a0"/>
    <w:uiPriority w:val="99"/>
    <w:semiHidden/>
    <w:rsid w:val="00816118"/>
    <w:rPr>
      <w:szCs w:val="24"/>
    </w:rPr>
  </w:style>
  <w:style w:type="paragraph" w:styleId="a5">
    <w:name w:val="header"/>
    <w:basedOn w:val="a"/>
    <w:link w:val="a6"/>
    <w:uiPriority w:val="99"/>
    <w:unhideWhenUsed/>
    <w:rsid w:val="00955D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55D9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55D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55D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qingsong</dc:creator>
  <cp:keywords/>
  <dc:description/>
  <cp:lastModifiedBy>yu qingsong</cp:lastModifiedBy>
  <cp:revision>2</cp:revision>
  <dcterms:created xsi:type="dcterms:W3CDTF">2021-07-22T14:58:00Z</dcterms:created>
  <dcterms:modified xsi:type="dcterms:W3CDTF">2021-08-15T12:53:00Z</dcterms:modified>
</cp:coreProperties>
</file>