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2B556" w14:textId="7619B2F0" w:rsidR="0027441D" w:rsidRDefault="00FD5D46" w:rsidP="00FD5D46">
      <w:pPr>
        <w:pStyle w:val="Heading2"/>
      </w:pPr>
      <w:r>
        <w:t>Supplementary Analysis</w:t>
      </w:r>
      <w:r w:rsidR="005936F6">
        <w:t xml:space="preserve"> – Intercoder reliability</w:t>
      </w:r>
    </w:p>
    <w:p w14:paraId="3B665051" w14:textId="77777777" w:rsidR="00E15C92" w:rsidRDefault="005936F6" w:rsidP="00FD5D46">
      <w:pPr>
        <w:rPr>
          <w:rFonts w:eastAsiaTheme="majorEastAsia" w:cstheme="majorBidi"/>
          <w:sz w:val="24"/>
          <w:szCs w:val="26"/>
        </w:rPr>
      </w:pPr>
      <w:r>
        <w:rPr>
          <w:rFonts w:eastAsiaTheme="majorEastAsia" w:cstheme="majorBidi"/>
          <w:sz w:val="24"/>
          <w:szCs w:val="26"/>
        </w:rPr>
        <w:t>As described in the methods section, we performed simultaneous independent coding to “train” coders for the survey. Additionally, we check the intercoder reliability post-training in two reliability experiments</w:t>
      </w:r>
      <w:r w:rsidR="00E15C92">
        <w:rPr>
          <w:rFonts w:eastAsiaTheme="majorEastAsia" w:cstheme="majorBidi"/>
          <w:sz w:val="24"/>
          <w:szCs w:val="26"/>
        </w:rPr>
        <w:t>:</w:t>
      </w:r>
    </w:p>
    <w:p w14:paraId="2DBA3A8D" w14:textId="6C61859D" w:rsidR="005936F6" w:rsidRDefault="00CC7081" w:rsidP="00FD5D46">
      <w:pPr>
        <w:rPr>
          <w:rFonts w:eastAsiaTheme="majorEastAsia" w:cstheme="majorBidi"/>
          <w:sz w:val="24"/>
          <w:szCs w:val="26"/>
        </w:rPr>
      </w:pPr>
      <w:r>
        <w:rPr>
          <w:rFonts w:eastAsiaTheme="majorEastAsia" w:cstheme="majorBidi"/>
          <w:sz w:val="24"/>
          <w:szCs w:val="26"/>
        </w:rPr>
        <w:t xml:space="preserve">On two occasions, coders or a group of coders independently </w:t>
      </w:r>
      <w:r w:rsidR="0043445C">
        <w:rPr>
          <w:rFonts w:eastAsiaTheme="majorEastAsia" w:cstheme="majorBidi"/>
          <w:sz w:val="24"/>
          <w:szCs w:val="26"/>
        </w:rPr>
        <w:t xml:space="preserve">coded the same </w:t>
      </w:r>
      <w:r w:rsidR="008101AE">
        <w:rPr>
          <w:rFonts w:eastAsiaTheme="majorEastAsia" w:cstheme="majorBidi"/>
          <w:sz w:val="24"/>
          <w:szCs w:val="26"/>
        </w:rPr>
        <w:t>study</w:t>
      </w:r>
      <w:r w:rsidR="0043445C">
        <w:rPr>
          <w:rFonts w:eastAsiaTheme="majorEastAsia" w:cstheme="majorBidi"/>
          <w:sz w:val="24"/>
          <w:szCs w:val="26"/>
        </w:rPr>
        <w:t xml:space="preserve">, making notes on each score. These scores were compared prior to the final consensus meeting to ensure that results across the study </w:t>
      </w:r>
      <w:r w:rsidR="00A35702">
        <w:rPr>
          <w:rFonts w:eastAsiaTheme="majorEastAsia" w:cstheme="majorBidi"/>
          <w:sz w:val="24"/>
          <w:szCs w:val="26"/>
        </w:rPr>
        <w:t>were</w:t>
      </w:r>
      <w:r w:rsidR="0043445C">
        <w:rPr>
          <w:rFonts w:eastAsiaTheme="majorEastAsia" w:cstheme="majorBidi"/>
          <w:sz w:val="24"/>
          <w:szCs w:val="26"/>
        </w:rPr>
        <w:t xml:space="preserve"> in general agreement. We summarize the results of these two reliability experiments below.</w:t>
      </w:r>
    </w:p>
    <w:p w14:paraId="27607DAE" w14:textId="67DE48AE" w:rsidR="0043445C" w:rsidRDefault="0043445C" w:rsidP="0043445C">
      <w:pPr>
        <w:pStyle w:val="Heading2"/>
      </w:pPr>
      <w:r>
        <w:t>Experiment 1 – Paper 1</w:t>
      </w:r>
    </w:p>
    <w:p w14:paraId="2AA34C40" w14:textId="3252CF00" w:rsidR="007E74EF" w:rsidRDefault="0043445C" w:rsidP="0043445C">
      <w:r>
        <w:t xml:space="preserve">Anonymous </w:t>
      </w:r>
      <w:r w:rsidR="008101AE">
        <w:t>study</w:t>
      </w:r>
      <w:r>
        <w:t xml:space="preserve"> 1 was coded independently by</w:t>
      </w:r>
      <w:r w:rsidR="007E74EF">
        <w:t xml:space="preserve"> authors</w:t>
      </w:r>
      <w:r>
        <w:t xml:space="preserve"> JWB and KHR. The final scores </w:t>
      </w:r>
      <w:r w:rsidR="007E74EF">
        <w:t>are shown in Supplementary Table 1.</w:t>
      </w:r>
    </w:p>
    <w:p w14:paraId="294F6C04" w14:textId="02F1D4D5" w:rsidR="007E74EF" w:rsidRDefault="007E74EF" w:rsidP="007E74EF">
      <w:pPr>
        <w:pStyle w:val="Caption"/>
        <w:keepNext/>
        <w:jc w:val="center"/>
        <w:rPr>
          <w:i w:val="0"/>
          <w:color w:val="auto"/>
          <w:sz w:val="22"/>
          <w:szCs w:val="22"/>
        </w:rPr>
      </w:pPr>
      <w:r w:rsidRPr="007E74EF">
        <w:rPr>
          <w:b/>
          <w:i w:val="0"/>
          <w:color w:val="auto"/>
          <w:sz w:val="22"/>
          <w:szCs w:val="22"/>
        </w:rPr>
        <w:t xml:space="preserve">Supplementary Table </w:t>
      </w:r>
      <w:r w:rsidRPr="007E74EF">
        <w:rPr>
          <w:b/>
          <w:i w:val="0"/>
          <w:color w:val="auto"/>
          <w:sz w:val="22"/>
          <w:szCs w:val="22"/>
        </w:rPr>
        <w:fldChar w:fldCharType="begin"/>
      </w:r>
      <w:r w:rsidRPr="007E74EF">
        <w:rPr>
          <w:b/>
          <w:i w:val="0"/>
          <w:color w:val="auto"/>
          <w:sz w:val="22"/>
          <w:szCs w:val="22"/>
        </w:rPr>
        <w:instrText xml:space="preserve"> SEQ Supplementary_Table \* ARABIC </w:instrText>
      </w:r>
      <w:r w:rsidRPr="007E74EF">
        <w:rPr>
          <w:b/>
          <w:i w:val="0"/>
          <w:color w:val="auto"/>
          <w:sz w:val="22"/>
          <w:szCs w:val="22"/>
        </w:rPr>
        <w:fldChar w:fldCharType="separate"/>
      </w:r>
      <w:r w:rsidR="00A50208">
        <w:rPr>
          <w:b/>
          <w:i w:val="0"/>
          <w:noProof/>
          <w:color w:val="auto"/>
          <w:sz w:val="22"/>
          <w:szCs w:val="22"/>
        </w:rPr>
        <w:t>1</w:t>
      </w:r>
      <w:r w:rsidRPr="007E74EF">
        <w:rPr>
          <w:b/>
          <w:i w:val="0"/>
          <w:color w:val="auto"/>
          <w:sz w:val="22"/>
          <w:szCs w:val="22"/>
        </w:rPr>
        <w:fldChar w:fldCharType="end"/>
      </w:r>
      <w:r w:rsidRPr="007E74EF">
        <w:rPr>
          <w:b/>
          <w:i w:val="0"/>
          <w:color w:val="auto"/>
          <w:sz w:val="22"/>
          <w:szCs w:val="22"/>
        </w:rPr>
        <w:t>.</w:t>
      </w:r>
      <w:r>
        <w:rPr>
          <w:i w:val="0"/>
          <w:color w:val="auto"/>
          <w:sz w:val="22"/>
          <w:szCs w:val="22"/>
        </w:rPr>
        <w:t xml:space="preserve"> Intercoder reliability experiment for paper id 1</w:t>
      </w:r>
    </w:p>
    <w:tbl>
      <w:tblPr>
        <w:tblW w:w="0" w:type="auto"/>
        <w:tblLook w:val="04A0" w:firstRow="1" w:lastRow="0" w:firstColumn="1" w:lastColumn="0" w:noHBand="0" w:noVBand="1"/>
      </w:tblPr>
      <w:tblGrid>
        <w:gridCol w:w="716"/>
        <w:gridCol w:w="606"/>
        <w:gridCol w:w="606"/>
        <w:gridCol w:w="606"/>
        <w:gridCol w:w="606"/>
        <w:gridCol w:w="439"/>
        <w:gridCol w:w="606"/>
        <w:gridCol w:w="606"/>
        <w:gridCol w:w="606"/>
        <w:gridCol w:w="606"/>
        <w:gridCol w:w="606"/>
        <w:gridCol w:w="303"/>
        <w:gridCol w:w="303"/>
        <w:gridCol w:w="606"/>
        <w:gridCol w:w="606"/>
        <w:gridCol w:w="606"/>
      </w:tblGrid>
      <w:tr w:rsidR="007E74EF" w:rsidRPr="007E74EF" w14:paraId="17C54CB7" w14:textId="77777777" w:rsidTr="007E74EF">
        <w:trPr>
          <w:trHeight w:val="288"/>
        </w:trPr>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5F21CD" w14:textId="4E351CC5" w:rsidR="007E74EF" w:rsidRPr="007E74EF" w:rsidRDefault="007E74EF" w:rsidP="007E74EF">
            <w:pPr>
              <w:spacing w:after="0" w:line="240" w:lineRule="auto"/>
              <w:rPr>
                <w:rFonts w:eastAsia="Times New Roman" w:cs="Arial"/>
                <w:b/>
                <w:color w:val="000000"/>
                <w:sz w:val="20"/>
                <w:szCs w:val="20"/>
                <w:lang w:val="en-US"/>
              </w:rPr>
            </w:pPr>
            <w:r>
              <w:rPr>
                <w:rFonts w:eastAsia="Times New Roman" w:cs="Arial"/>
                <w:b/>
                <w:color w:val="000000"/>
                <w:sz w:val="20"/>
                <w:szCs w:val="20"/>
                <w:lang w:val="en-US"/>
              </w:rPr>
              <w:t>C</w:t>
            </w:r>
            <w:r w:rsidRPr="007E74EF">
              <w:rPr>
                <w:rFonts w:eastAsia="Times New Roman" w:cs="Arial"/>
                <w:b/>
                <w:color w:val="000000"/>
                <w:sz w:val="20"/>
                <w:szCs w:val="20"/>
                <w:lang w:val="en-US"/>
              </w:rPr>
              <w:t>ode</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6EA089FD"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L1.1</w:t>
            </w:r>
          </w:p>
        </w:tc>
        <w:tc>
          <w:tcPr>
            <w:tcW w:w="0" w:type="auto"/>
            <w:tcBorders>
              <w:top w:val="single" w:sz="4" w:space="0" w:color="auto"/>
              <w:left w:val="nil"/>
              <w:bottom w:val="single" w:sz="4" w:space="0" w:color="auto"/>
              <w:right w:val="nil"/>
            </w:tcBorders>
            <w:shd w:val="clear" w:color="auto" w:fill="auto"/>
            <w:noWrap/>
            <w:vAlign w:val="bottom"/>
            <w:hideMark/>
          </w:tcPr>
          <w:p w14:paraId="1FDAAAEB"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L1.2</w:t>
            </w:r>
          </w:p>
        </w:tc>
        <w:tc>
          <w:tcPr>
            <w:tcW w:w="0" w:type="auto"/>
            <w:tcBorders>
              <w:top w:val="single" w:sz="4" w:space="0" w:color="auto"/>
              <w:left w:val="nil"/>
              <w:bottom w:val="single" w:sz="4" w:space="0" w:color="auto"/>
              <w:right w:val="nil"/>
            </w:tcBorders>
            <w:shd w:val="clear" w:color="auto" w:fill="auto"/>
            <w:noWrap/>
            <w:vAlign w:val="bottom"/>
            <w:hideMark/>
          </w:tcPr>
          <w:p w14:paraId="22DBC487"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L1.3</w:t>
            </w:r>
          </w:p>
        </w:tc>
        <w:tc>
          <w:tcPr>
            <w:tcW w:w="0" w:type="auto"/>
            <w:tcBorders>
              <w:top w:val="single" w:sz="4" w:space="0" w:color="auto"/>
              <w:left w:val="nil"/>
              <w:bottom w:val="single" w:sz="4" w:space="0" w:color="auto"/>
              <w:right w:val="nil"/>
            </w:tcBorders>
            <w:shd w:val="clear" w:color="auto" w:fill="auto"/>
            <w:noWrap/>
            <w:vAlign w:val="bottom"/>
            <w:hideMark/>
          </w:tcPr>
          <w:p w14:paraId="640F29A3"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L1.4</w:t>
            </w:r>
          </w:p>
        </w:tc>
        <w:tc>
          <w:tcPr>
            <w:tcW w:w="0" w:type="auto"/>
            <w:tcBorders>
              <w:top w:val="single" w:sz="4" w:space="0" w:color="auto"/>
              <w:left w:val="nil"/>
              <w:bottom w:val="single" w:sz="4" w:space="0" w:color="auto"/>
              <w:right w:val="nil"/>
            </w:tcBorders>
            <w:shd w:val="clear" w:color="auto" w:fill="auto"/>
            <w:noWrap/>
            <w:vAlign w:val="bottom"/>
            <w:hideMark/>
          </w:tcPr>
          <w:p w14:paraId="34BD2DB4"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L2</w:t>
            </w:r>
          </w:p>
        </w:tc>
        <w:tc>
          <w:tcPr>
            <w:tcW w:w="0" w:type="auto"/>
            <w:tcBorders>
              <w:top w:val="single" w:sz="4" w:space="0" w:color="auto"/>
              <w:left w:val="nil"/>
              <w:bottom w:val="single" w:sz="4" w:space="0" w:color="auto"/>
              <w:right w:val="nil"/>
            </w:tcBorders>
            <w:shd w:val="clear" w:color="auto" w:fill="auto"/>
            <w:noWrap/>
            <w:vAlign w:val="bottom"/>
            <w:hideMark/>
          </w:tcPr>
          <w:p w14:paraId="588F23E9"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L3.1</w:t>
            </w:r>
          </w:p>
        </w:tc>
        <w:tc>
          <w:tcPr>
            <w:tcW w:w="0" w:type="auto"/>
            <w:tcBorders>
              <w:top w:val="single" w:sz="4" w:space="0" w:color="auto"/>
              <w:left w:val="nil"/>
              <w:bottom w:val="single" w:sz="4" w:space="0" w:color="auto"/>
              <w:right w:val="nil"/>
            </w:tcBorders>
            <w:shd w:val="clear" w:color="auto" w:fill="auto"/>
            <w:noWrap/>
            <w:vAlign w:val="bottom"/>
            <w:hideMark/>
          </w:tcPr>
          <w:p w14:paraId="06619377"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L3.4</w:t>
            </w:r>
          </w:p>
        </w:tc>
        <w:tc>
          <w:tcPr>
            <w:tcW w:w="0" w:type="auto"/>
            <w:tcBorders>
              <w:top w:val="single" w:sz="4" w:space="0" w:color="auto"/>
              <w:left w:val="nil"/>
              <w:bottom w:val="single" w:sz="4" w:space="0" w:color="auto"/>
              <w:right w:val="nil"/>
            </w:tcBorders>
            <w:shd w:val="clear" w:color="auto" w:fill="auto"/>
            <w:noWrap/>
            <w:vAlign w:val="bottom"/>
            <w:hideMark/>
          </w:tcPr>
          <w:p w14:paraId="6862EC55"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L3.2</w:t>
            </w:r>
          </w:p>
        </w:tc>
        <w:tc>
          <w:tcPr>
            <w:tcW w:w="0" w:type="auto"/>
            <w:tcBorders>
              <w:top w:val="single" w:sz="4" w:space="0" w:color="auto"/>
              <w:left w:val="nil"/>
              <w:bottom w:val="single" w:sz="4" w:space="0" w:color="auto"/>
              <w:right w:val="nil"/>
            </w:tcBorders>
            <w:shd w:val="clear" w:color="auto" w:fill="auto"/>
            <w:noWrap/>
            <w:vAlign w:val="bottom"/>
            <w:hideMark/>
          </w:tcPr>
          <w:p w14:paraId="36116A3F"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L3.3</w:t>
            </w:r>
          </w:p>
        </w:tc>
        <w:tc>
          <w:tcPr>
            <w:tcW w:w="0" w:type="auto"/>
            <w:tcBorders>
              <w:top w:val="single" w:sz="4" w:space="0" w:color="auto"/>
              <w:left w:val="nil"/>
              <w:bottom w:val="single" w:sz="4" w:space="0" w:color="auto"/>
              <w:right w:val="nil"/>
            </w:tcBorders>
            <w:shd w:val="clear" w:color="auto" w:fill="auto"/>
            <w:noWrap/>
            <w:vAlign w:val="bottom"/>
            <w:hideMark/>
          </w:tcPr>
          <w:p w14:paraId="5525C5E8"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L4.1</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25263903"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L4.2</w:t>
            </w:r>
          </w:p>
        </w:tc>
        <w:tc>
          <w:tcPr>
            <w:tcW w:w="0" w:type="auto"/>
            <w:tcBorders>
              <w:top w:val="single" w:sz="4" w:space="0" w:color="auto"/>
              <w:left w:val="nil"/>
              <w:bottom w:val="single" w:sz="4" w:space="0" w:color="auto"/>
              <w:right w:val="nil"/>
            </w:tcBorders>
            <w:shd w:val="clear" w:color="auto" w:fill="auto"/>
            <w:noWrap/>
            <w:vAlign w:val="bottom"/>
            <w:hideMark/>
          </w:tcPr>
          <w:p w14:paraId="4665F8DD"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L4.3</w:t>
            </w:r>
          </w:p>
        </w:tc>
        <w:tc>
          <w:tcPr>
            <w:tcW w:w="0" w:type="auto"/>
            <w:tcBorders>
              <w:top w:val="single" w:sz="4" w:space="0" w:color="auto"/>
              <w:left w:val="nil"/>
              <w:bottom w:val="single" w:sz="4" w:space="0" w:color="auto"/>
              <w:right w:val="nil"/>
            </w:tcBorders>
            <w:shd w:val="clear" w:color="auto" w:fill="auto"/>
            <w:noWrap/>
            <w:vAlign w:val="bottom"/>
            <w:hideMark/>
          </w:tcPr>
          <w:p w14:paraId="510908C8"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L4.4</w:t>
            </w:r>
          </w:p>
        </w:tc>
        <w:tc>
          <w:tcPr>
            <w:tcW w:w="0" w:type="auto"/>
            <w:tcBorders>
              <w:top w:val="single" w:sz="4" w:space="0" w:color="auto"/>
              <w:left w:val="nil"/>
              <w:bottom w:val="single" w:sz="4" w:space="0" w:color="auto"/>
              <w:right w:val="nil"/>
            </w:tcBorders>
            <w:shd w:val="clear" w:color="auto" w:fill="auto"/>
            <w:noWrap/>
            <w:vAlign w:val="bottom"/>
            <w:hideMark/>
          </w:tcPr>
          <w:p w14:paraId="62A2B9F8" w14:textId="77777777" w:rsidR="007E74EF" w:rsidRPr="007E74EF" w:rsidRDefault="007E74EF" w:rsidP="007E74EF">
            <w:pPr>
              <w:spacing w:after="0" w:line="240" w:lineRule="auto"/>
              <w:rPr>
                <w:rFonts w:eastAsia="Times New Roman" w:cs="Arial"/>
                <w:color w:val="000000"/>
                <w:sz w:val="20"/>
                <w:szCs w:val="20"/>
                <w:lang w:val="en-US"/>
              </w:rPr>
            </w:pPr>
            <w:r w:rsidRPr="007E74EF">
              <w:rPr>
                <w:rFonts w:eastAsia="Times New Roman" w:cs="Arial"/>
                <w:color w:val="000000"/>
                <w:sz w:val="20"/>
                <w:szCs w:val="20"/>
                <w:lang w:val="en-US"/>
              </w:rPr>
              <w:t>L4.5</w:t>
            </w:r>
          </w:p>
        </w:tc>
      </w:tr>
      <w:tr w:rsidR="007E74EF" w:rsidRPr="007E74EF" w14:paraId="22A03836" w14:textId="77777777" w:rsidTr="007E74EF">
        <w:trPr>
          <w:trHeight w:val="288"/>
        </w:trPr>
        <w:tc>
          <w:tcPr>
            <w:tcW w:w="0" w:type="auto"/>
            <w:tcBorders>
              <w:top w:val="single" w:sz="4" w:space="0" w:color="auto"/>
              <w:left w:val="nil"/>
              <w:bottom w:val="nil"/>
              <w:right w:val="single" w:sz="4" w:space="0" w:color="auto"/>
            </w:tcBorders>
            <w:shd w:val="clear" w:color="auto" w:fill="auto"/>
            <w:noWrap/>
            <w:vAlign w:val="bottom"/>
            <w:hideMark/>
          </w:tcPr>
          <w:p w14:paraId="071CD85C" w14:textId="77777777" w:rsidR="007E74EF" w:rsidRPr="007E74EF" w:rsidRDefault="007E74EF" w:rsidP="007E74EF">
            <w:pPr>
              <w:spacing w:after="0" w:line="240" w:lineRule="auto"/>
              <w:rPr>
                <w:rFonts w:eastAsia="Times New Roman" w:cs="Arial"/>
                <w:b/>
                <w:color w:val="000000"/>
                <w:sz w:val="20"/>
                <w:szCs w:val="20"/>
                <w:lang w:val="en-US"/>
              </w:rPr>
            </w:pPr>
            <w:r w:rsidRPr="007E74EF">
              <w:rPr>
                <w:rFonts w:eastAsia="Times New Roman" w:cs="Arial"/>
                <w:b/>
                <w:color w:val="000000"/>
                <w:sz w:val="20"/>
                <w:szCs w:val="20"/>
                <w:lang w:val="en-US"/>
              </w:rPr>
              <w:t>JWB</w:t>
            </w:r>
          </w:p>
        </w:tc>
        <w:tc>
          <w:tcPr>
            <w:tcW w:w="0" w:type="auto"/>
            <w:tcBorders>
              <w:top w:val="single" w:sz="4" w:space="0" w:color="auto"/>
              <w:left w:val="single" w:sz="4" w:space="0" w:color="auto"/>
              <w:bottom w:val="nil"/>
              <w:right w:val="nil"/>
            </w:tcBorders>
            <w:shd w:val="clear" w:color="auto" w:fill="auto"/>
            <w:noWrap/>
            <w:vAlign w:val="bottom"/>
            <w:hideMark/>
          </w:tcPr>
          <w:p w14:paraId="78A4E6A8"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single" w:sz="4" w:space="0" w:color="auto"/>
              <w:left w:val="nil"/>
              <w:bottom w:val="nil"/>
              <w:right w:val="nil"/>
            </w:tcBorders>
            <w:shd w:val="clear" w:color="auto" w:fill="auto"/>
            <w:noWrap/>
            <w:vAlign w:val="bottom"/>
            <w:hideMark/>
          </w:tcPr>
          <w:p w14:paraId="6931C5CC"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single" w:sz="4" w:space="0" w:color="auto"/>
              <w:left w:val="nil"/>
              <w:bottom w:val="nil"/>
              <w:right w:val="nil"/>
            </w:tcBorders>
            <w:shd w:val="clear" w:color="auto" w:fill="auto"/>
            <w:noWrap/>
            <w:vAlign w:val="bottom"/>
            <w:hideMark/>
          </w:tcPr>
          <w:p w14:paraId="357E0C3C"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single" w:sz="4" w:space="0" w:color="auto"/>
              <w:left w:val="nil"/>
              <w:bottom w:val="nil"/>
              <w:right w:val="nil"/>
            </w:tcBorders>
            <w:shd w:val="clear" w:color="auto" w:fill="auto"/>
            <w:noWrap/>
            <w:vAlign w:val="bottom"/>
            <w:hideMark/>
          </w:tcPr>
          <w:p w14:paraId="3FA82D91"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single" w:sz="4" w:space="0" w:color="auto"/>
              <w:left w:val="nil"/>
              <w:bottom w:val="nil"/>
              <w:right w:val="nil"/>
            </w:tcBorders>
            <w:shd w:val="clear" w:color="auto" w:fill="auto"/>
            <w:noWrap/>
            <w:vAlign w:val="bottom"/>
            <w:hideMark/>
          </w:tcPr>
          <w:p w14:paraId="31E8F05D"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single" w:sz="4" w:space="0" w:color="auto"/>
              <w:left w:val="nil"/>
              <w:bottom w:val="nil"/>
              <w:right w:val="nil"/>
            </w:tcBorders>
            <w:shd w:val="clear" w:color="auto" w:fill="auto"/>
            <w:noWrap/>
            <w:vAlign w:val="bottom"/>
            <w:hideMark/>
          </w:tcPr>
          <w:p w14:paraId="5059EDB6"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single" w:sz="4" w:space="0" w:color="auto"/>
              <w:left w:val="nil"/>
              <w:bottom w:val="nil"/>
              <w:right w:val="nil"/>
            </w:tcBorders>
            <w:shd w:val="clear" w:color="auto" w:fill="auto"/>
            <w:noWrap/>
            <w:vAlign w:val="bottom"/>
            <w:hideMark/>
          </w:tcPr>
          <w:p w14:paraId="2501355D"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single" w:sz="4" w:space="0" w:color="auto"/>
              <w:left w:val="nil"/>
              <w:bottom w:val="nil"/>
              <w:right w:val="nil"/>
            </w:tcBorders>
            <w:shd w:val="clear" w:color="auto" w:fill="auto"/>
            <w:noWrap/>
            <w:vAlign w:val="bottom"/>
            <w:hideMark/>
          </w:tcPr>
          <w:p w14:paraId="3A68E6E2"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single" w:sz="4" w:space="0" w:color="auto"/>
              <w:left w:val="nil"/>
              <w:bottom w:val="nil"/>
              <w:right w:val="nil"/>
            </w:tcBorders>
            <w:shd w:val="clear" w:color="auto" w:fill="auto"/>
            <w:noWrap/>
            <w:vAlign w:val="bottom"/>
            <w:hideMark/>
          </w:tcPr>
          <w:p w14:paraId="656E4B7C"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single" w:sz="4" w:space="0" w:color="auto"/>
              <w:left w:val="nil"/>
              <w:bottom w:val="nil"/>
              <w:right w:val="nil"/>
            </w:tcBorders>
            <w:shd w:val="clear" w:color="auto" w:fill="auto"/>
            <w:noWrap/>
            <w:vAlign w:val="bottom"/>
            <w:hideMark/>
          </w:tcPr>
          <w:p w14:paraId="5352B6A7"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gridSpan w:val="2"/>
            <w:tcBorders>
              <w:top w:val="single" w:sz="4" w:space="0" w:color="auto"/>
              <w:left w:val="nil"/>
              <w:bottom w:val="nil"/>
              <w:right w:val="nil"/>
            </w:tcBorders>
            <w:shd w:val="clear" w:color="auto" w:fill="auto"/>
            <w:noWrap/>
            <w:vAlign w:val="bottom"/>
            <w:hideMark/>
          </w:tcPr>
          <w:p w14:paraId="27360002"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single" w:sz="4" w:space="0" w:color="auto"/>
              <w:left w:val="nil"/>
              <w:bottom w:val="nil"/>
              <w:right w:val="nil"/>
            </w:tcBorders>
            <w:shd w:val="clear" w:color="auto" w:fill="auto"/>
            <w:noWrap/>
            <w:vAlign w:val="bottom"/>
            <w:hideMark/>
          </w:tcPr>
          <w:p w14:paraId="5DAB104F"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1</w:t>
            </w:r>
          </w:p>
        </w:tc>
        <w:tc>
          <w:tcPr>
            <w:tcW w:w="0" w:type="auto"/>
            <w:tcBorders>
              <w:top w:val="single" w:sz="4" w:space="0" w:color="auto"/>
              <w:left w:val="nil"/>
              <w:bottom w:val="nil"/>
              <w:right w:val="nil"/>
            </w:tcBorders>
            <w:shd w:val="clear" w:color="auto" w:fill="auto"/>
            <w:noWrap/>
            <w:vAlign w:val="bottom"/>
            <w:hideMark/>
          </w:tcPr>
          <w:p w14:paraId="069DA0C3"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1</w:t>
            </w:r>
          </w:p>
        </w:tc>
        <w:tc>
          <w:tcPr>
            <w:tcW w:w="0" w:type="auto"/>
            <w:tcBorders>
              <w:top w:val="single" w:sz="4" w:space="0" w:color="auto"/>
              <w:left w:val="nil"/>
              <w:bottom w:val="nil"/>
              <w:right w:val="nil"/>
            </w:tcBorders>
            <w:shd w:val="clear" w:color="auto" w:fill="auto"/>
            <w:noWrap/>
            <w:vAlign w:val="bottom"/>
            <w:hideMark/>
          </w:tcPr>
          <w:p w14:paraId="682D0831"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r>
      <w:tr w:rsidR="007E74EF" w:rsidRPr="007E74EF" w14:paraId="008B78C4" w14:textId="77777777" w:rsidTr="0024261A">
        <w:trPr>
          <w:trHeight w:val="405"/>
        </w:trPr>
        <w:tc>
          <w:tcPr>
            <w:tcW w:w="0" w:type="auto"/>
            <w:tcBorders>
              <w:top w:val="nil"/>
              <w:left w:val="nil"/>
              <w:bottom w:val="single" w:sz="4" w:space="0" w:color="auto"/>
              <w:right w:val="single" w:sz="4" w:space="0" w:color="auto"/>
            </w:tcBorders>
            <w:shd w:val="clear" w:color="auto" w:fill="auto"/>
            <w:noWrap/>
            <w:vAlign w:val="bottom"/>
            <w:hideMark/>
          </w:tcPr>
          <w:p w14:paraId="7799457B" w14:textId="77777777" w:rsidR="007E74EF" w:rsidRPr="007E74EF" w:rsidRDefault="007E74EF" w:rsidP="007E74EF">
            <w:pPr>
              <w:spacing w:after="0" w:line="240" w:lineRule="auto"/>
              <w:rPr>
                <w:rFonts w:eastAsia="Times New Roman" w:cs="Arial"/>
                <w:b/>
                <w:color w:val="000000"/>
                <w:sz w:val="20"/>
                <w:szCs w:val="20"/>
                <w:lang w:val="en-US"/>
              </w:rPr>
            </w:pPr>
            <w:r w:rsidRPr="007E74EF">
              <w:rPr>
                <w:rFonts w:eastAsia="Times New Roman" w:cs="Arial"/>
                <w:b/>
                <w:color w:val="000000"/>
                <w:sz w:val="20"/>
                <w:szCs w:val="20"/>
                <w:lang w:val="en-US"/>
              </w:rPr>
              <w:t>KHR</w:t>
            </w:r>
          </w:p>
        </w:tc>
        <w:tc>
          <w:tcPr>
            <w:tcW w:w="0" w:type="auto"/>
            <w:tcBorders>
              <w:top w:val="nil"/>
              <w:left w:val="single" w:sz="4" w:space="0" w:color="auto"/>
              <w:bottom w:val="single" w:sz="4" w:space="0" w:color="auto"/>
              <w:right w:val="nil"/>
            </w:tcBorders>
            <w:shd w:val="clear" w:color="auto" w:fill="auto"/>
            <w:noWrap/>
            <w:vAlign w:val="bottom"/>
            <w:hideMark/>
          </w:tcPr>
          <w:p w14:paraId="4E0B8608"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nil"/>
              <w:left w:val="nil"/>
              <w:bottom w:val="single" w:sz="4" w:space="0" w:color="auto"/>
              <w:right w:val="nil"/>
            </w:tcBorders>
            <w:shd w:val="clear" w:color="auto" w:fill="auto"/>
            <w:noWrap/>
            <w:vAlign w:val="bottom"/>
            <w:hideMark/>
          </w:tcPr>
          <w:p w14:paraId="2B21AE9C"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nil"/>
              <w:left w:val="nil"/>
              <w:bottom w:val="single" w:sz="4" w:space="0" w:color="auto"/>
              <w:right w:val="nil"/>
            </w:tcBorders>
            <w:shd w:val="clear" w:color="auto" w:fill="auto"/>
            <w:noWrap/>
            <w:vAlign w:val="bottom"/>
            <w:hideMark/>
          </w:tcPr>
          <w:p w14:paraId="46345802"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nil"/>
              <w:left w:val="nil"/>
              <w:bottom w:val="single" w:sz="4" w:space="0" w:color="auto"/>
              <w:right w:val="nil"/>
            </w:tcBorders>
            <w:shd w:val="clear" w:color="auto" w:fill="auto"/>
            <w:noWrap/>
            <w:vAlign w:val="bottom"/>
            <w:hideMark/>
          </w:tcPr>
          <w:p w14:paraId="61212D8D"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nil"/>
              <w:left w:val="nil"/>
              <w:bottom w:val="single" w:sz="4" w:space="0" w:color="auto"/>
              <w:right w:val="nil"/>
            </w:tcBorders>
            <w:shd w:val="clear" w:color="auto" w:fill="auto"/>
            <w:noWrap/>
            <w:vAlign w:val="bottom"/>
            <w:hideMark/>
          </w:tcPr>
          <w:p w14:paraId="50DD587B"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nil"/>
              <w:left w:val="nil"/>
              <w:bottom w:val="single" w:sz="4" w:space="0" w:color="auto"/>
              <w:right w:val="nil"/>
            </w:tcBorders>
            <w:shd w:val="clear" w:color="auto" w:fill="auto"/>
            <w:noWrap/>
            <w:vAlign w:val="bottom"/>
            <w:hideMark/>
          </w:tcPr>
          <w:p w14:paraId="569853DA"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nil"/>
              <w:left w:val="nil"/>
              <w:bottom w:val="single" w:sz="4" w:space="0" w:color="auto"/>
              <w:right w:val="nil"/>
            </w:tcBorders>
            <w:shd w:val="clear" w:color="auto" w:fill="auto"/>
            <w:noWrap/>
            <w:vAlign w:val="bottom"/>
            <w:hideMark/>
          </w:tcPr>
          <w:p w14:paraId="2CD5C4FD"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0.5</w:t>
            </w:r>
          </w:p>
        </w:tc>
        <w:tc>
          <w:tcPr>
            <w:tcW w:w="0" w:type="auto"/>
            <w:tcBorders>
              <w:top w:val="nil"/>
              <w:left w:val="nil"/>
              <w:bottom w:val="single" w:sz="4" w:space="0" w:color="auto"/>
              <w:right w:val="nil"/>
            </w:tcBorders>
            <w:shd w:val="clear" w:color="auto" w:fill="auto"/>
            <w:noWrap/>
            <w:vAlign w:val="bottom"/>
            <w:hideMark/>
          </w:tcPr>
          <w:p w14:paraId="1FF2DBE1"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nil"/>
              <w:left w:val="nil"/>
              <w:bottom w:val="single" w:sz="4" w:space="0" w:color="auto"/>
              <w:right w:val="nil"/>
            </w:tcBorders>
            <w:shd w:val="clear" w:color="auto" w:fill="auto"/>
            <w:noWrap/>
            <w:vAlign w:val="bottom"/>
            <w:hideMark/>
          </w:tcPr>
          <w:p w14:paraId="42EA0288"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nil"/>
              <w:left w:val="nil"/>
              <w:bottom w:val="single" w:sz="4" w:space="0" w:color="auto"/>
              <w:right w:val="nil"/>
            </w:tcBorders>
            <w:shd w:val="clear" w:color="auto" w:fill="auto"/>
            <w:noWrap/>
            <w:vAlign w:val="bottom"/>
            <w:hideMark/>
          </w:tcPr>
          <w:p w14:paraId="266FF34D"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gridSpan w:val="2"/>
            <w:tcBorders>
              <w:top w:val="nil"/>
              <w:left w:val="nil"/>
              <w:bottom w:val="single" w:sz="4" w:space="0" w:color="auto"/>
              <w:right w:val="nil"/>
            </w:tcBorders>
            <w:shd w:val="clear" w:color="auto" w:fill="auto"/>
            <w:noWrap/>
            <w:vAlign w:val="bottom"/>
            <w:hideMark/>
          </w:tcPr>
          <w:p w14:paraId="2FD586EC"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c>
          <w:tcPr>
            <w:tcW w:w="0" w:type="auto"/>
            <w:tcBorders>
              <w:top w:val="nil"/>
              <w:left w:val="nil"/>
              <w:bottom w:val="single" w:sz="4" w:space="0" w:color="auto"/>
              <w:right w:val="nil"/>
            </w:tcBorders>
            <w:shd w:val="clear" w:color="auto" w:fill="auto"/>
            <w:noWrap/>
            <w:vAlign w:val="bottom"/>
            <w:hideMark/>
          </w:tcPr>
          <w:p w14:paraId="2DA5DD2F"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1</w:t>
            </w:r>
          </w:p>
        </w:tc>
        <w:tc>
          <w:tcPr>
            <w:tcW w:w="0" w:type="auto"/>
            <w:tcBorders>
              <w:top w:val="nil"/>
              <w:left w:val="nil"/>
              <w:bottom w:val="single" w:sz="4" w:space="0" w:color="auto"/>
              <w:right w:val="nil"/>
            </w:tcBorders>
            <w:shd w:val="clear" w:color="auto" w:fill="auto"/>
            <w:noWrap/>
            <w:vAlign w:val="bottom"/>
            <w:hideMark/>
          </w:tcPr>
          <w:p w14:paraId="4F23188F"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1</w:t>
            </w:r>
          </w:p>
        </w:tc>
        <w:tc>
          <w:tcPr>
            <w:tcW w:w="0" w:type="auto"/>
            <w:tcBorders>
              <w:top w:val="nil"/>
              <w:left w:val="nil"/>
              <w:bottom w:val="single" w:sz="4" w:space="0" w:color="auto"/>
              <w:right w:val="nil"/>
            </w:tcBorders>
            <w:shd w:val="clear" w:color="auto" w:fill="auto"/>
            <w:noWrap/>
            <w:vAlign w:val="bottom"/>
            <w:hideMark/>
          </w:tcPr>
          <w:p w14:paraId="1072008A" w14:textId="77777777" w:rsidR="007E74EF" w:rsidRPr="007E74EF" w:rsidRDefault="007E74EF" w:rsidP="007E74EF">
            <w:pPr>
              <w:spacing w:after="0" w:line="240" w:lineRule="auto"/>
              <w:jc w:val="right"/>
              <w:rPr>
                <w:rFonts w:eastAsia="Times New Roman" w:cs="Arial"/>
                <w:color w:val="000000"/>
                <w:sz w:val="20"/>
                <w:szCs w:val="20"/>
                <w:lang w:val="en-US"/>
              </w:rPr>
            </w:pPr>
            <w:r w:rsidRPr="007E74EF">
              <w:rPr>
                <w:rFonts w:eastAsia="Times New Roman" w:cs="Arial"/>
                <w:color w:val="000000"/>
                <w:sz w:val="20"/>
                <w:szCs w:val="20"/>
                <w:lang w:val="en-US"/>
              </w:rPr>
              <w:t>0</w:t>
            </w:r>
          </w:p>
        </w:tc>
      </w:tr>
      <w:tr w:rsidR="007E74EF" w:rsidRPr="007E74EF" w14:paraId="5D2F21A7" w14:textId="77777777" w:rsidTr="007E74EF">
        <w:trPr>
          <w:gridAfter w:val="4"/>
          <w:trHeight w:val="288"/>
        </w:trPr>
        <w:tc>
          <w:tcPr>
            <w:tcW w:w="0" w:type="auto"/>
            <w:tcBorders>
              <w:top w:val="single" w:sz="4" w:space="0" w:color="auto"/>
              <w:left w:val="nil"/>
              <w:bottom w:val="nil"/>
              <w:right w:val="nil"/>
            </w:tcBorders>
            <w:shd w:val="clear" w:color="auto" w:fill="auto"/>
            <w:noWrap/>
            <w:vAlign w:val="bottom"/>
            <w:hideMark/>
          </w:tcPr>
          <w:p w14:paraId="49C1DD39"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2D50AA8D"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0AABAAB5"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76C0A02B"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56CD7739"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2363AB3D"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41ACFB5B"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2433B4BE"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6EA998F7"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7B5E218E"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653A3F17" w14:textId="77777777" w:rsidR="007E74EF" w:rsidRPr="007E74EF" w:rsidRDefault="007E74EF" w:rsidP="007E74EF">
            <w:pPr>
              <w:spacing w:after="0" w:line="240" w:lineRule="auto"/>
              <w:rPr>
                <w:rFonts w:eastAsia="Times New Roman" w:cs="Arial"/>
                <w:sz w:val="20"/>
                <w:szCs w:val="20"/>
                <w:lang w:val="en-US"/>
              </w:rPr>
            </w:pPr>
          </w:p>
        </w:tc>
        <w:tc>
          <w:tcPr>
            <w:tcW w:w="0" w:type="auto"/>
            <w:tcBorders>
              <w:top w:val="single" w:sz="4" w:space="0" w:color="auto"/>
              <w:left w:val="nil"/>
              <w:bottom w:val="nil"/>
              <w:right w:val="nil"/>
            </w:tcBorders>
            <w:shd w:val="clear" w:color="auto" w:fill="auto"/>
            <w:noWrap/>
            <w:vAlign w:val="bottom"/>
            <w:hideMark/>
          </w:tcPr>
          <w:p w14:paraId="069354F6" w14:textId="77777777" w:rsidR="007E74EF" w:rsidRPr="007E74EF" w:rsidRDefault="007E74EF" w:rsidP="007E74EF">
            <w:pPr>
              <w:spacing w:after="0" w:line="240" w:lineRule="auto"/>
              <w:rPr>
                <w:rFonts w:eastAsia="Times New Roman" w:cs="Arial"/>
                <w:sz w:val="20"/>
                <w:szCs w:val="20"/>
                <w:lang w:val="en-US"/>
              </w:rPr>
            </w:pPr>
          </w:p>
        </w:tc>
      </w:tr>
    </w:tbl>
    <w:p w14:paraId="501ADAD6" w14:textId="77777777" w:rsidR="00B83C30" w:rsidRDefault="00B83C30" w:rsidP="002C1621">
      <w:pPr>
        <w:pStyle w:val="Caption"/>
        <w:keepNext/>
        <w:rPr>
          <w:i w:val="0"/>
          <w:color w:val="auto"/>
          <w:sz w:val="22"/>
          <w:szCs w:val="22"/>
        </w:rPr>
      </w:pPr>
    </w:p>
    <w:p w14:paraId="7967AB0E" w14:textId="48646F9E" w:rsidR="00A50208" w:rsidRDefault="007E74EF" w:rsidP="002C1621">
      <w:pPr>
        <w:pStyle w:val="Caption"/>
        <w:keepNext/>
        <w:rPr>
          <w:i w:val="0"/>
          <w:color w:val="auto"/>
          <w:sz w:val="22"/>
          <w:szCs w:val="22"/>
        </w:rPr>
      </w:pPr>
      <w:r>
        <w:rPr>
          <w:i w:val="0"/>
          <w:color w:val="auto"/>
          <w:sz w:val="22"/>
          <w:szCs w:val="22"/>
        </w:rPr>
        <w:t xml:space="preserve">The scores two coders had a Cohen Kappa value of 0.77 and a Pearson correlation of 0.9. </w:t>
      </w:r>
      <w:r w:rsidR="00FF394E">
        <w:rPr>
          <w:i w:val="0"/>
          <w:color w:val="auto"/>
          <w:sz w:val="22"/>
          <w:szCs w:val="22"/>
        </w:rPr>
        <w:t xml:space="preserve">The main disagreement was a score of 0.5 given by KHR </w:t>
      </w:r>
      <w:r w:rsidR="00972F19">
        <w:rPr>
          <w:i w:val="0"/>
          <w:color w:val="auto"/>
          <w:sz w:val="22"/>
          <w:szCs w:val="22"/>
        </w:rPr>
        <w:t xml:space="preserve">for </w:t>
      </w:r>
      <w:r w:rsidR="00FF394E">
        <w:rPr>
          <w:i w:val="0"/>
          <w:color w:val="auto"/>
          <w:sz w:val="22"/>
          <w:szCs w:val="22"/>
        </w:rPr>
        <w:t>“geographic leakage”</w:t>
      </w:r>
      <w:r w:rsidR="00972F19">
        <w:rPr>
          <w:i w:val="0"/>
          <w:color w:val="auto"/>
          <w:sz w:val="22"/>
          <w:szCs w:val="22"/>
        </w:rPr>
        <w:t xml:space="preserve">, where JWB gave a score of 0. </w:t>
      </w:r>
      <w:r w:rsidR="00C21660">
        <w:rPr>
          <w:i w:val="0"/>
          <w:color w:val="auto"/>
          <w:sz w:val="22"/>
          <w:szCs w:val="22"/>
        </w:rPr>
        <w:t>While KHR was uncertain whether geographic leakage could be an issue</w:t>
      </w:r>
      <w:r w:rsidR="00A50208">
        <w:rPr>
          <w:i w:val="0"/>
          <w:color w:val="auto"/>
          <w:sz w:val="22"/>
          <w:szCs w:val="22"/>
        </w:rPr>
        <w:t xml:space="preserve"> because the data came from a single country</w:t>
      </w:r>
      <w:r w:rsidR="00C21660">
        <w:rPr>
          <w:i w:val="0"/>
          <w:color w:val="auto"/>
          <w:sz w:val="22"/>
          <w:szCs w:val="22"/>
        </w:rPr>
        <w:t xml:space="preserve">, JWB found that the hypothesis and discussion of the study </w:t>
      </w:r>
      <w:r w:rsidR="00A50208">
        <w:rPr>
          <w:i w:val="0"/>
          <w:color w:val="auto"/>
          <w:sz w:val="22"/>
          <w:szCs w:val="22"/>
        </w:rPr>
        <w:t>explicitly did not aim to generalize beyond the country of interest. Ultimately, JWB’s scores were used in the final results.</w:t>
      </w:r>
    </w:p>
    <w:p w14:paraId="53E33E9D" w14:textId="77777777" w:rsidR="002C1621" w:rsidRPr="002C1621" w:rsidRDefault="002C1621" w:rsidP="002C1621"/>
    <w:p w14:paraId="0F28F69C" w14:textId="28255355" w:rsidR="00A50208" w:rsidRDefault="00A50208" w:rsidP="00A50208">
      <w:pPr>
        <w:pStyle w:val="Heading2"/>
      </w:pPr>
      <w:r>
        <w:t>Experiment 2 – Paper 15</w:t>
      </w:r>
    </w:p>
    <w:p w14:paraId="1C955027" w14:textId="451BE665" w:rsidR="00A50208" w:rsidRDefault="00A50208" w:rsidP="00A50208">
      <w:r>
        <w:t xml:space="preserve">Anonymous </w:t>
      </w:r>
      <w:r w:rsidR="008101AE">
        <w:t>study</w:t>
      </w:r>
      <w:r>
        <w:t xml:space="preserve"> 15 was coded independently by two groups: JKH, NR, and BH as group A, and</w:t>
      </w:r>
      <w:r w:rsidRPr="00A50208">
        <w:t xml:space="preserve"> </w:t>
      </w:r>
      <w:r>
        <w:t>JWB and KHR as group B. The final scores are shown in Supplementary Table 2.</w:t>
      </w:r>
    </w:p>
    <w:p w14:paraId="345C3BD7" w14:textId="7B84327A" w:rsidR="00A50208" w:rsidRPr="00A50208" w:rsidRDefault="00A50208" w:rsidP="00A50208">
      <w:pPr>
        <w:pStyle w:val="Caption"/>
        <w:keepNext/>
        <w:jc w:val="center"/>
        <w:rPr>
          <w:i w:val="0"/>
          <w:color w:val="auto"/>
          <w:sz w:val="22"/>
          <w:szCs w:val="22"/>
        </w:rPr>
      </w:pPr>
      <w:r w:rsidRPr="00A50208">
        <w:rPr>
          <w:b/>
          <w:i w:val="0"/>
          <w:color w:val="auto"/>
          <w:sz w:val="22"/>
          <w:szCs w:val="22"/>
        </w:rPr>
        <w:t xml:space="preserve">Supplementary Table </w:t>
      </w:r>
      <w:r w:rsidRPr="00A50208">
        <w:rPr>
          <w:b/>
          <w:i w:val="0"/>
          <w:color w:val="auto"/>
          <w:sz w:val="22"/>
          <w:szCs w:val="22"/>
        </w:rPr>
        <w:fldChar w:fldCharType="begin"/>
      </w:r>
      <w:r w:rsidRPr="00A50208">
        <w:rPr>
          <w:b/>
          <w:i w:val="0"/>
          <w:color w:val="auto"/>
          <w:sz w:val="22"/>
          <w:szCs w:val="22"/>
        </w:rPr>
        <w:instrText xml:space="preserve"> SEQ Supplementary_Table \* ARABIC </w:instrText>
      </w:r>
      <w:r w:rsidRPr="00A50208">
        <w:rPr>
          <w:b/>
          <w:i w:val="0"/>
          <w:color w:val="auto"/>
          <w:sz w:val="22"/>
          <w:szCs w:val="22"/>
        </w:rPr>
        <w:fldChar w:fldCharType="separate"/>
      </w:r>
      <w:r w:rsidRPr="00A50208">
        <w:rPr>
          <w:b/>
          <w:i w:val="0"/>
          <w:noProof/>
          <w:color w:val="auto"/>
          <w:sz w:val="22"/>
          <w:szCs w:val="22"/>
        </w:rPr>
        <w:t>2</w:t>
      </w:r>
      <w:r w:rsidRPr="00A50208">
        <w:rPr>
          <w:b/>
          <w:i w:val="0"/>
          <w:color w:val="auto"/>
          <w:sz w:val="22"/>
          <w:szCs w:val="22"/>
        </w:rPr>
        <w:fldChar w:fldCharType="end"/>
      </w:r>
      <w:r>
        <w:rPr>
          <w:b/>
          <w:i w:val="0"/>
          <w:color w:val="auto"/>
          <w:sz w:val="22"/>
          <w:szCs w:val="22"/>
        </w:rPr>
        <w:t>.</w:t>
      </w:r>
      <w:r>
        <w:rPr>
          <w:i w:val="0"/>
          <w:color w:val="auto"/>
          <w:sz w:val="22"/>
          <w:szCs w:val="22"/>
        </w:rPr>
        <w:t xml:space="preserve"> Intercoder reliability experiment for paper id 15</w:t>
      </w:r>
    </w:p>
    <w:tbl>
      <w:tblPr>
        <w:tblW w:w="0" w:type="auto"/>
        <w:tblBorders>
          <w:top w:val="single" w:sz="4" w:space="0" w:color="auto"/>
          <w:bottom w:val="single" w:sz="4" w:space="0" w:color="auto"/>
        </w:tblBorders>
        <w:tblLook w:val="04A0" w:firstRow="1" w:lastRow="0" w:firstColumn="1" w:lastColumn="0" w:noHBand="0" w:noVBand="1"/>
      </w:tblPr>
      <w:tblGrid>
        <w:gridCol w:w="716"/>
        <w:gridCol w:w="606"/>
        <w:gridCol w:w="606"/>
        <w:gridCol w:w="606"/>
        <w:gridCol w:w="606"/>
        <w:gridCol w:w="439"/>
        <w:gridCol w:w="606"/>
        <w:gridCol w:w="606"/>
        <w:gridCol w:w="606"/>
        <w:gridCol w:w="606"/>
        <w:gridCol w:w="606"/>
        <w:gridCol w:w="606"/>
        <w:gridCol w:w="606"/>
        <w:gridCol w:w="606"/>
        <w:gridCol w:w="606"/>
      </w:tblGrid>
      <w:tr w:rsidR="00A50208" w:rsidRPr="00A50208" w14:paraId="52F78AF8" w14:textId="77777777" w:rsidTr="00E04CC9">
        <w:trPr>
          <w:trHeight w:val="288"/>
        </w:trPr>
        <w:tc>
          <w:tcPr>
            <w:tcW w:w="0" w:type="auto"/>
            <w:tcBorders>
              <w:top w:val="single" w:sz="4" w:space="0" w:color="auto"/>
              <w:bottom w:val="single" w:sz="4" w:space="0" w:color="auto"/>
              <w:right w:val="single" w:sz="4" w:space="0" w:color="auto"/>
            </w:tcBorders>
            <w:shd w:val="clear" w:color="auto" w:fill="auto"/>
            <w:noWrap/>
            <w:vAlign w:val="bottom"/>
            <w:hideMark/>
          </w:tcPr>
          <w:p w14:paraId="3FF3D850" w14:textId="77173887" w:rsidR="00A50208" w:rsidRPr="00A50208" w:rsidRDefault="00A50208" w:rsidP="00A50208">
            <w:pPr>
              <w:spacing w:after="0" w:line="240" w:lineRule="auto"/>
              <w:rPr>
                <w:rFonts w:eastAsia="Times New Roman" w:cs="Arial"/>
                <w:b/>
                <w:color w:val="000000"/>
                <w:sz w:val="20"/>
                <w:szCs w:val="20"/>
                <w:lang w:val="en-US"/>
              </w:rPr>
            </w:pPr>
            <w:r w:rsidRPr="00A50208">
              <w:rPr>
                <w:rFonts w:eastAsia="Times New Roman" w:cs="Arial"/>
                <w:b/>
                <w:color w:val="000000"/>
                <w:sz w:val="20"/>
                <w:szCs w:val="20"/>
                <w:lang w:val="en-US"/>
              </w:rPr>
              <w:t>Code</w:t>
            </w:r>
          </w:p>
        </w:tc>
        <w:tc>
          <w:tcPr>
            <w:tcW w:w="0" w:type="auto"/>
            <w:tcBorders>
              <w:top w:val="single" w:sz="4" w:space="0" w:color="auto"/>
              <w:left w:val="single" w:sz="4" w:space="0" w:color="auto"/>
              <w:bottom w:val="single" w:sz="4" w:space="0" w:color="auto"/>
            </w:tcBorders>
            <w:shd w:val="clear" w:color="auto" w:fill="auto"/>
            <w:noWrap/>
            <w:vAlign w:val="bottom"/>
            <w:hideMark/>
          </w:tcPr>
          <w:p w14:paraId="08BE4A42"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L1.1</w:t>
            </w:r>
          </w:p>
        </w:tc>
        <w:tc>
          <w:tcPr>
            <w:tcW w:w="0" w:type="auto"/>
            <w:tcBorders>
              <w:top w:val="single" w:sz="4" w:space="0" w:color="auto"/>
              <w:bottom w:val="single" w:sz="4" w:space="0" w:color="auto"/>
            </w:tcBorders>
            <w:shd w:val="clear" w:color="auto" w:fill="auto"/>
            <w:noWrap/>
            <w:vAlign w:val="bottom"/>
            <w:hideMark/>
          </w:tcPr>
          <w:p w14:paraId="07338D9D"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L1.2</w:t>
            </w:r>
          </w:p>
        </w:tc>
        <w:tc>
          <w:tcPr>
            <w:tcW w:w="0" w:type="auto"/>
            <w:tcBorders>
              <w:top w:val="single" w:sz="4" w:space="0" w:color="auto"/>
              <w:bottom w:val="single" w:sz="4" w:space="0" w:color="auto"/>
            </w:tcBorders>
            <w:shd w:val="clear" w:color="auto" w:fill="auto"/>
            <w:noWrap/>
            <w:vAlign w:val="bottom"/>
            <w:hideMark/>
          </w:tcPr>
          <w:p w14:paraId="5FCC6606"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L1.3</w:t>
            </w:r>
          </w:p>
        </w:tc>
        <w:tc>
          <w:tcPr>
            <w:tcW w:w="0" w:type="auto"/>
            <w:tcBorders>
              <w:top w:val="single" w:sz="4" w:space="0" w:color="auto"/>
              <w:bottom w:val="single" w:sz="4" w:space="0" w:color="auto"/>
            </w:tcBorders>
            <w:shd w:val="clear" w:color="auto" w:fill="auto"/>
            <w:noWrap/>
            <w:vAlign w:val="bottom"/>
            <w:hideMark/>
          </w:tcPr>
          <w:p w14:paraId="3F72D18A"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L1.4</w:t>
            </w:r>
          </w:p>
        </w:tc>
        <w:tc>
          <w:tcPr>
            <w:tcW w:w="0" w:type="auto"/>
            <w:tcBorders>
              <w:top w:val="single" w:sz="4" w:space="0" w:color="auto"/>
              <w:bottom w:val="single" w:sz="4" w:space="0" w:color="auto"/>
            </w:tcBorders>
            <w:shd w:val="clear" w:color="auto" w:fill="auto"/>
            <w:noWrap/>
            <w:vAlign w:val="bottom"/>
            <w:hideMark/>
          </w:tcPr>
          <w:p w14:paraId="32DD8169"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L2</w:t>
            </w:r>
          </w:p>
        </w:tc>
        <w:tc>
          <w:tcPr>
            <w:tcW w:w="0" w:type="auto"/>
            <w:tcBorders>
              <w:top w:val="single" w:sz="4" w:space="0" w:color="auto"/>
              <w:bottom w:val="single" w:sz="4" w:space="0" w:color="auto"/>
            </w:tcBorders>
            <w:shd w:val="clear" w:color="auto" w:fill="auto"/>
            <w:noWrap/>
            <w:vAlign w:val="bottom"/>
            <w:hideMark/>
          </w:tcPr>
          <w:p w14:paraId="76BA70A8"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L3.1</w:t>
            </w:r>
          </w:p>
        </w:tc>
        <w:tc>
          <w:tcPr>
            <w:tcW w:w="0" w:type="auto"/>
            <w:tcBorders>
              <w:top w:val="single" w:sz="4" w:space="0" w:color="auto"/>
              <w:bottom w:val="single" w:sz="4" w:space="0" w:color="auto"/>
            </w:tcBorders>
            <w:shd w:val="clear" w:color="auto" w:fill="auto"/>
            <w:noWrap/>
            <w:vAlign w:val="bottom"/>
            <w:hideMark/>
          </w:tcPr>
          <w:p w14:paraId="6980E33A"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L3.4</w:t>
            </w:r>
          </w:p>
        </w:tc>
        <w:tc>
          <w:tcPr>
            <w:tcW w:w="0" w:type="auto"/>
            <w:tcBorders>
              <w:top w:val="single" w:sz="4" w:space="0" w:color="auto"/>
              <w:bottom w:val="single" w:sz="4" w:space="0" w:color="auto"/>
            </w:tcBorders>
            <w:shd w:val="clear" w:color="auto" w:fill="auto"/>
            <w:noWrap/>
            <w:vAlign w:val="bottom"/>
            <w:hideMark/>
          </w:tcPr>
          <w:p w14:paraId="109A0E33"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L3.2</w:t>
            </w:r>
          </w:p>
        </w:tc>
        <w:tc>
          <w:tcPr>
            <w:tcW w:w="0" w:type="auto"/>
            <w:tcBorders>
              <w:top w:val="single" w:sz="4" w:space="0" w:color="auto"/>
              <w:bottom w:val="single" w:sz="4" w:space="0" w:color="auto"/>
            </w:tcBorders>
            <w:shd w:val="clear" w:color="auto" w:fill="auto"/>
            <w:noWrap/>
            <w:vAlign w:val="bottom"/>
            <w:hideMark/>
          </w:tcPr>
          <w:p w14:paraId="011F841C"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L3.3</w:t>
            </w:r>
          </w:p>
        </w:tc>
        <w:tc>
          <w:tcPr>
            <w:tcW w:w="0" w:type="auto"/>
            <w:tcBorders>
              <w:top w:val="single" w:sz="4" w:space="0" w:color="auto"/>
              <w:bottom w:val="single" w:sz="4" w:space="0" w:color="auto"/>
            </w:tcBorders>
            <w:shd w:val="clear" w:color="auto" w:fill="auto"/>
            <w:noWrap/>
            <w:vAlign w:val="bottom"/>
            <w:hideMark/>
          </w:tcPr>
          <w:p w14:paraId="311BE7E3"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L4.1</w:t>
            </w:r>
          </w:p>
        </w:tc>
        <w:tc>
          <w:tcPr>
            <w:tcW w:w="0" w:type="auto"/>
            <w:tcBorders>
              <w:top w:val="single" w:sz="4" w:space="0" w:color="auto"/>
              <w:bottom w:val="single" w:sz="4" w:space="0" w:color="auto"/>
            </w:tcBorders>
            <w:shd w:val="clear" w:color="auto" w:fill="auto"/>
            <w:noWrap/>
            <w:vAlign w:val="bottom"/>
            <w:hideMark/>
          </w:tcPr>
          <w:p w14:paraId="169BAE69"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L4.2</w:t>
            </w:r>
          </w:p>
        </w:tc>
        <w:tc>
          <w:tcPr>
            <w:tcW w:w="0" w:type="auto"/>
            <w:tcBorders>
              <w:top w:val="single" w:sz="4" w:space="0" w:color="auto"/>
              <w:bottom w:val="single" w:sz="4" w:space="0" w:color="auto"/>
            </w:tcBorders>
            <w:shd w:val="clear" w:color="auto" w:fill="auto"/>
            <w:noWrap/>
            <w:vAlign w:val="bottom"/>
            <w:hideMark/>
          </w:tcPr>
          <w:p w14:paraId="6D7EA0EF"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L4.3</w:t>
            </w:r>
          </w:p>
        </w:tc>
        <w:tc>
          <w:tcPr>
            <w:tcW w:w="0" w:type="auto"/>
            <w:tcBorders>
              <w:top w:val="single" w:sz="4" w:space="0" w:color="auto"/>
              <w:bottom w:val="single" w:sz="4" w:space="0" w:color="auto"/>
            </w:tcBorders>
            <w:shd w:val="clear" w:color="auto" w:fill="auto"/>
            <w:noWrap/>
            <w:vAlign w:val="bottom"/>
            <w:hideMark/>
          </w:tcPr>
          <w:p w14:paraId="2DF0EE85"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L4.4</w:t>
            </w:r>
          </w:p>
        </w:tc>
        <w:tc>
          <w:tcPr>
            <w:tcW w:w="0" w:type="auto"/>
            <w:tcBorders>
              <w:top w:val="single" w:sz="4" w:space="0" w:color="auto"/>
              <w:bottom w:val="single" w:sz="4" w:space="0" w:color="auto"/>
            </w:tcBorders>
            <w:shd w:val="clear" w:color="auto" w:fill="auto"/>
            <w:noWrap/>
            <w:vAlign w:val="bottom"/>
            <w:hideMark/>
          </w:tcPr>
          <w:p w14:paraId="0EFB1F97" w14:textId="77777777" w:rsidR="00A50208" w:rsidRPr="00A50208" w:rsidRDefault="00A50208" w:rsidP="00A50208">
            <w:pPr>
              <w:spacing w:after="0" w:line="240" w:lineRule="auto"/>
              <w:rPr>
                <w:rFonts w:eastAsia="Times New Roman" w:cs="Arial"/>
                <w:color w:val="000000"/>
                <w:sz w:val="20"/>
                <w:szCs w:val="20"/>
                <w:lang w:val="en-US"/>
              </w:rPr>
            </w:pPr>
            <w:r w:rsidRPr="00A50208">
              <w:rPr>
                <w:rFonts w:eastAsia="Times New Roman" w:cs="Arial"/>
                <w:color w:val="000000"/>
                <w:sz w:val="20"/>
                <w:szCs w:val="20"/>
                <w:lang w:val="en-US"/>
              </w:rPr>
              <w:t>L4.5</w:t>
            </w:r>
          </w:p>
        </w:tc>
      </w:tr>
      <w:tr w:rsidR="00A50208" w:rsidRPr="00A50208" w14:paraId="4A55ECC4" w14:textId="77777777" w:rsidTr="00E04CC9">
        <w:trPr>
          <w:trHeight w:val="288"/>
        </w:trPr>
        <w:tc>
          <w:tcPr>
            <w:tcW w:w="0" w:type="auto"/>
            <w:tcBorders>
              <w:top w:val="single" w:sz="4" w:space="0" w:color="auto"/>
              <w:right w:val="single" w:sz="4" w:space="0" w:color="auto"/>
            </w:tcBorders>
            <w:shd w:val="clear" w:color="auto" w:fill="auto"/>
            <w:noWrap/>
            <w:vAlign w:val="bottom"/>
            <w:hideMark/>
          </w:tcPr>
          <w:p w14:paraId="7D9B1EE3" w14:textId="41190B11" w:rsidR="00A50208" w:rsidRPr="00A50208" w:rsidRDefault="00E04CC9" w:rsidP="00A50208">
            <w:pPr>
              <w:spacing w:after="0" w:line="240" w:lineRule="auto"/>
              <w:rPr>
                <w:rFonts w:eastAsia="Times New Roman" w:cs="Arial"/>
                <w:b/>
                <w:sz w:val="20"/>
                <w:szCs w:val="20"/>
                <w:lang w:val="en-US"/>
              </w:rPr>
            </w:pPr>
            <w:r>
              <w:rPr>
                <w:rFonts w:eastAsia="Times New Roman" w:cs="Arial"/>
                <w:b/>
                <w:sz w:val="20"/>
                <w:szCs w:val="20"/>
                <w:lang w:val="en-US"/>
              </w:rPr>
              <w:t xml:space="preserve">G: </w:t>
            </w:r>
            <w:r w:rsidR="00A50208">
              <w:rPr>
                <w:rFonts w:eastAsia="Times New Roman" w:cs="Arial"/>
                <w:b/>
                <w:sz w:val="20"/>
                <w:szCs w:val="20"/>
                <w:lang w:val="en-US"/>
              </w:rPr>
              <w:t>A</w:t>
            </w:r>
          </w:p>
        </w:tc>
        <w:tc>
          <w:tcPr>
            <w:tcW w:w="0" w:type="auto"/>
            <w:tcBorders>
              <w:top w:val="single" w:sz="4" w:space="0" w:color="auto"/>
              <w:left w:val="single" w:sz="4" w:space="0" w:color="auto"/>
            </w:tcBorders>
            <w:shd w:val="clear" w:color="auto" w:fill="auto"/>
            <w:noWrap/>
            <w:vAlign w:val="bottom"/>
            <w:hideMark/>
          </w:tcPr>
          <w:p w14:paraId="42FCDFA7"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c>
          <w:tcPr>
            <w:tcW w:w="0" w:type="auto"/>
            <w:tcBorders>
              <w:top w:val="single" w:sz="4" w:space="0" w:color="auto"/>
            </w:tcBorders>
            <w:shd w:val="clear" w:color="auto" w:fill="auto"/>
            <w:noWrap/>
            <w:vAlign w:val="bottom"/>
            <w:hideMark/>
          </w:tcPr>
          <w:p w14:paraId="7A1CE6CD"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c>
          <w:tcPr>
            <w:tcW w:w="0" w:type="auto"/>
            <w:tcBorders>
              <w:top w:val="single" w:sz="4" w:space="0" w:color="auto"/>
            </w:tcBorders>
            <w:shd w:val="clear" w:color="auto" w:fill="auto"/>
            <w:noWrap/>
            <w:vAlign w:val="bottom"/>
            <w:hideMark/>
          </w:tcPr>
          <w:p w14:paraId="41CF3E35"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c>
          <w:tcPr>
            <w:tcW w:w="0" w:type="auto"/>
            <w:tcBorders>
              <w:top w:val="single" w:sz="4" w:space="0" w:color="auto"/>
            </w:tcBorders>
            <w:shd w:val="clear" w:color="auto" w:fill="auto"/>
            <w:noWrap/>
            <w:vAlign w:val="bottom"/>
            <w:hideMark/>
          </w:tcPr>
          <w:p w14:paraId="46925B48"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c>
          <w:tcPr>
            <w:tcW w:w="0" w:type="auto"/>
            <w:tcBorders>
              <w:top w:val="single" w:sz="4" w:space="0" w:color="auto"/>
            </w:tcBorders>
            <w:shd w:val="clear" w:color="auto" w:fill="auto"/>
            <w:noWrap/>
            <w:vAlign w:val="bottom"/>
            <w:hideMark/>
          </w:tcPr>
          <w:p w14:paraId="77C4C5CD"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c>
          <w:tcPr>
            <w:tcW w:w="0" w:type="auto"/>
            <w:tcBorders>
              <w:top w:val="single" w:sz="4" w:space="0" w:color="auto"/>
            </w:tcBorders>
            <w:shd w:val="clear" w:color="auto" w:fill="auto"/>
            <w:noWrap/>
            <w:vAlign w:val="bottom"/>
            <w:hideMark/>
          </w:tcPr>
          <w:p w14:paraId="52E531D9"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c>
          <w:tcPr>
            <w:tcW w:w="0" w:type="auto"/>
            <w:tcBorders>
              <w:top w:val="single" w:sz="4" w:space="0" w:color="auto"/>
            </w:tcBorders>
            <w:shd w:val="clear" w:color="auto" w:fill="auto"/>
            <w:noWrap/>
            <w:vAlign w:val="bottom"/>
            <w:hideMark/>
          </w:tcPr>
          <w:p w14:paraId="3DB62CB8"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0.5</w:t>
            </w:r>
          </w:p>
        </w:tc>
        <w:tc>
          <w:tcPr>
            <w:tcW w:w="0" w:type="auto"/>
            <w:tcBorders>
              <w:top w:val="single" w:sz="4" w:space="0" w:color="auto"/>
            </w:tcBorders>
            <w:shd w:val="clear" w:color="auto" w:fill="auto"/>
            <w:noWrap/>
            <w:vAlign w:val="bottom"/>
            <w:hideMark/>
          </w:tcPr>
          <w:p w14:paraId="10DE7559"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c>
          <w:tcPr>
            <w:tcW w:w="0" w:type="auto"/>
            <w:tcBorders>
              <w:top w:val="single" w:sz="4" w:space="0" w:color="auto"/>
            </w:tcBorders>
            <w:shd w:val="clear" w:color="auto" w:fill="auto"/>
            <w:noWrap/>
            <w:vAlign w:val="bottom"/>
            <w:hideMark/>
          </w:tcPr>
          <w:p w14:paraId="41489D64"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c>
          <w:tcPr>
            <w:tcW w:w="0" w:type="auto"/>
            <w:tcBorders>
              <w:top w:val="single" w:sz="4" w:space="0" w:color="auto"/>
            </w:tcBorders>
            <w:shd w:val="clear" w:color="auto" w:fill="auto"/>
            <w:noWrap/>
            <w:vAlign w:val="bottom"/>
            <w:hideMark/>
          </w:tcPr>
          <w:p w14:paraId="19CAD8CD"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1</w:t>
            </w:r>
          </w:p>
        </w:tc>
        <w:tc>
          <w:tcPr>
            <w:tcW w:w="0" w:type="auto"/>
            <w:tcBorders>
              <w:top w:val="single" w:sz="4" w:space="0" w:color="auto"/>
            </w:tcBorders>
            <w:shd w:val="clear" w:color="auto" w:fill="auto"/>
            <w:noWrap/>
            <w:vAlign w:val="bottom"/>
            <w:hideMark/>
          </w:tcPr>
          <w:p w14:paraId="15EBF14A"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c>
          <w:tcPr>
            <w:tcW w:w="0" w:type="auto"/>
            <w:tcBorders>
              <w:top w:val="single" w:sz="4" w:space="0" w:color="auto"/>
            </w:tcBorders>
            <w:shd w:val="clear" w:color="auto" w:fill="auto"/>
            <w:noWrap/>
            <w:vAlign w:val="bottom"/>
            <w:hideMark/>
          </w:tcPr>
          <w:p w14:paraId="17945BEF"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1</w:t>
            </w:r>
          </w:p>
        </w:tc>
        <w:tc>
          <w:tcPr>
            <w:tcW w:w="0" w:type="auto"/>
            <w:tcBorders>
              <w:top w:val="single" w:sz="4" w:space="0" w:color="auto"/>
            </w:tcBorders>
            <w:shd w:val="clear" w:color="auto" w:fill="auto"/>
            <w:noWrap/>
            <w:vAlign w:val="bottom"/>
            <w:hideMark/>
          </w:tcPr>
          <w:p w14:paraId="31978E35"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c>
          <w:tcPr>
            <w:tcW w:w="0" w:type="auto"/>
            <w:tcBorders>
              <w:top w:val="single" w:sz="4" w:space="0" w:color="auto"/>
            </w:tcBorders>
            <w:shd w:val="clear" w:color="auto" w:fill="auto"/>
            <w:noWrap/>
            <w:vAlign w:val="bottom"/>
            <w:hideMark/>
          </w:tcPr>
          <w:p w14:paraId="1E374B71" w14:textId="77777777" w:rsidR="00A50208" w:rsidRPr="00A50208" w:rsidRDefault="00A50208" w:rsidP="00A50208">
            <w:pPr>
              <w:spacing w:after="0" w:line="240" w:lineRule="auto"/>
              <w:jc w:val="right"/>
              <w:rPr>
                <w:rFonts w:eastAsia="Times New Roman" w:cs="Arial"/>
                <w:sz w:val="20"/>
                <w:szCs w:val="20"/>
                <w:lang w:val="en-US"/>
              </w:rPr>
            </w:pPr>
            <w:r w:rsidRPr="00A50208">
              <w:rPr>
                <w:rFonts w:eastAsia="Times New Roman" w:cs="Arial"/>
                <w:sz w:val="20"/>
                <w:szCs w:val="20"/>
                <w:lang w:val="en-US"/>
              </w:rPr>
              <w:t>0</w:t>
            </w:r>
          </w:p>
        </w:tc>
      </w:tr>
      <w:tr w:rsidR="00A50208" w:rsidRPr="00A50208" w14:paraId="1CCE5FD2" w14:textId="77777777" w:rsidTr="0024261A">
        <w:trPr>
          <w:trHeight w:val="351"/>
        </w:trPr>
        <w:tc>
          <w:tcPr>
            <w:tcW w:w="0" w:type="auto"/>
            <w:tcBorders>
              <w:right w:val="single" w:sz="4" w:space="0" w:color="auto"/>
            </w:tcBorders>
            <w:shd w:val="clear" w:color="auto" w:fill="auto"/>
            <w:noWrap/>
            <w:vAlign w:val="bottom"/>
            <w:hideMark/>
          </w:tcPr>
          <w:p w14:paraId="5D68F651" w14:textId="601FF782" w:rsidR="00A50208" w:rsidRPr="00A50208" w:rsidRDefault="00E04CC9" w:rsidP="00A50208">
            <w:pPr>
              <w:spacing w:after="0" w:line="240" w:lineRule="auto"/>
              <w:rPr>
                <w:rFonts w:eastAsia="Times New Roman" w:cs="Arial"/>
                <w:b/>
                <w:color w:val="000000"/>
                <w:sz w:val="20"/>
                <w:szCs w:val="20"/>
                <w:lang w:val="en-US"/>
              </w:rPr>
            </w:pPr>
            <w:r>
              <w:rPr>
                <w:rFonts w:eastAsia="Times New Roman" w:cs="Arial"/>
                <w:b/>
                <w:color w:val="000000"/>
                <w:sz w:val="20"/>
                <w:szCs w:val="20"/>
                <w:lang w:val="en-US"/>
              </w:rPr>
              <w:t xml:space="preserve">G: </w:t>
            </w:r>
            <w:r w:rsidR="00A50208">
              <w:rPr>
                <w:rFonts w:eastAsia="Times New Roman" w:cs="Arial"/>
                <w:b/>
                <w:color w:val="000000"/>
                <w:sz w:val="20"/>
                <w:szCs w:val="20"/>
                <w:lang w:val="en-US"/>
              </w:rPr>
              <w:t>B</w:t>
            </w:r>
          </w:p>
        </w:tc>
        <w:tc>
          <w:tcPr>
            <w:tcW w:w="0" w:type="auto"/>
            <w:tcBorders>
              <w:left w:val="single" w:sz="4" w:space="0" w:color="auto"/>
            </w:tcBorders>
            <w:shd w:val="clear" w:color="auto" w:fill="auto"/>
            <w:noWrap/>
            <w:vAlign w:val="bottom"/>
            <w:hideMark/>
          </w:tcPr>
          <w:p w14:paraId="1EBE5679"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w:t>
            </w:r>
          </w:p>
        </w:tc>
        <w:tc>
          <w:tcPr>
            <w:tcW w:w="0" w:type="auto"/>
            <w:shd w:val="clear" w:color="auto" w:fill="auto"/>
            <w:noWrap/>
            <w:vAlign w:val="bottom"/>
            <w:hideMark/>
          </w:tcPr>
          <w:p w14:paraId="070819A8"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w:t>
            </w:r>
          </w:p>
        </w:tc>
        <w:tc>
          <w:tcPr>
            <w:tcW w:w="0" w:type="auto"/>
            <w:shd w:val="clear" w:color="auto" w:fill="auto"/>
            <w:noWrap/>
            <w:vAlign w:val="bottom"/>
            <w:hideMark/>
          </w:tcPr>
          <w:p w14:paraId="5CCCF043"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w:t>
            </w:r>
          </w:p>
        </w:tc>
        <w:tc>
          <w:tcPr>
            <w:tcW w:w="0" w:type="auto"/>
            <w:shd w:val="clear" w:color="auto" w:fill="auto"/>
            <w:noWrap/>
            <w:vAlign w:val="bottom"/>
            <w:hideMark/>
          </w:tcPr>
          <w:p w14:paraId="3D2A16F4"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w:t>
            </w:r>
          </w:p>
        </w:tc>
        <w:tc>
          <w:tcPr>
            <w:tcW w:w="0" w:type="auto"/>
            <w:shd w:val="clear" w:color="auto" w:fill="auto"/>
            <w:noWrap/>
            <w:vAlign w:val="bottom"/>
            <w:hideMark/>
          </w:tcPr>
          <w:p w14:paraId="12BF559A"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w:t>
            </w:r>
          </w:p>
        </w:tc>
        <w:tc>
          <w:tcPr>
            <w:tcW w:w="0" w:type="auto"/>
            <w:shd w:val="clear" w:color="auto" w:fill="auto"/>
            <w:noWrap/>
            <w:vAlign w:val="bottom"/>
            <w:hideMark/>
          </w:tcPr>
          <w:p w14:paraId="5143A8F2"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0.5</w:t>
            </w:r>
          </w:p>
        </w:tc>
        <w:tc>
          <w:tcPr>
            <w:tcW w:w="0" w:type="auto"/>
            <w:shd w:val="clear" w:color="auto" w:fill="auto"/>
            <w:noWrap/>
            <w:vAlign w:val="bottom"/>
            <w:hideMark/>
          </w:tcPr>
          <w:p w14:paraId="2BB52801"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w:t>
            </w:r>
          </w:p>
        </w:tc>
        <w:tc>
          <w:tcPr>
            <w:tcW w:w="0" w:type="auto"/>
            <w:shd w:val="clear" w:color="auto" w:fill="auto"/>
            <w:noWrap/>
            <w:vAlign w:val="bottom"/>
            <w:hideMark/>
          </w:tcPr>
          <w:p w14:paraId="5FCC6AE7"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w:t>
            </w:r>
          </w:p>
        </w:tc>
        <w:tc>
          <w:tcPr>
            <w:tcW w:w="0" w:type="auto"/>
            <w:shd w:val="clear" w:color="auto" w:fill="auto"/>
            <w:noWrap/>
            <w:vAlign w:val="bottom"/>
            <w:hideMark/>
          </w:tcPr>
          <w:p w14:paraId="402E1721"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w:t>
            </w:r>
          </w:p>
        </w:tc>
        <w:tc>
          <w:tcPr>
            <w:tcW w:w="0" w:type="auto"/>
            <w:shd w:val="clear" w:color="auto" w:fill="auto"/>
            <w:noWrap/>
            <w:vAlign w:val="bottom"/>
            <w:hideMark/>
          </w:tcPr>
          <w:p w14:paraId="433A2674"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1</w:t>
            </w:r>
          </w:p>
        </w:tc>
        <w:tc>
          <w:tcPr>
            <w:tcW w:w="0" w:type="auto"/>
            <w:shd w:val="clear" w:color="auto" w:fill="auto"/>
            <w:noWrap/>
            <w:vAlign w:val="bottom"/>
            <w:hideMark/>
          </w:tcPr>
          <w:p w14:paraId="28E20556"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1</w:t>
            </w:r>
          </w:p>
        </w:tc>
        <w:tc>
          <w:tcPr>
            <w:tcW w:w="0" w:type="auto"/>
            <w:shd w:val="clear" w:color="auto" w:fill="auto"/>
            <w:noWrap/>
            <w:vAlign w:val="bottom"/>
            <w:hideMark/>
          </w:tcPr>
          <w:p w14:paraId="01F37BE1"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1</w:t>
            </w:r>
          </w:p>
        </w:tc>
        <w:tc>
          <w:tcPr>
            <w:tcW w:w="0" w:type="auto"/>
            <w:shd w:val="clear" w:color="auto" w:fill="auto"/>
            <w:noWrap/>
            <w:vAlign w:val="bottom"/>
            <w:hideMark/>
          </w:tcPr>
          <w:p w14:paraId="74E40CB9"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w:t>
            </w:r>
          </w:p>
        </w:tc>
        <w:tc>
          <w:tcPr>
            <w:tcW w:w="0" w:type="auto"/>
            <w:shd w:val="clear" w:color="auto" w:fill="auto"/>
            <w:noWrap/>
            <w:vAlign w:val="bottom"/>
            <w:hideMark/>
          </w:tcPr>
          <w:p w14:paraId="6BC918EE" w14:textId="77777777" w:rsidR="00A50208" w:rsidRPr="00A50208" w:rsidRDefault="00A50208" w:rsidP="00A50208">
            <w:pPr>
              <w:spacing w:after="0" w:line="240" w:lineRule="auto"/>
              <w:jc w:val="right"/>
              <w:rPr>
                <w:rFonts w:eastAsia="Times New Roman" w:cs="Arial"/>
                <w:color w:val="000000"/>
                <w:sz w:val="20"/>
                <w:szCs w:val="20"/>
                <w:lang w:val="en-US"/>
              </w:rPr>
            </w:pPr>
            <w:r w:rsidRPr="00A50208">
              <w:rPr>
                <w:rFonts w:eastAsia="Times New Roman" w:cs="Arial"/>
                <w:color w:val="000000"/>
                <w:sz w:val="20"/>
                <w:szCs w:val="20"/>
                <w:lang w:val="en-US"/>
              </w:rPr>
              <w:t>0</w:t>
            </w:r>
          </w:p>
        </w:tc>
      </w:tr>
      <w:tr w:rsidR="00A50208" w:rsidRPr="00A50208" w14:paraId="44B7700C" w14:textId="77777777" w:rsidTr="00E04CC9">
        <w:trPr>
          <w:trHeight w:val="73"/>
        </w:trPr>
        <w:tc>
          <w:tcPr>
            <w:tcW w:w="0" w:type="auto"/>
            <w:tcBorders>
              <w:bottom w:val="single" w:sz="4" w:space="0" w:color="auto"/>
              <w:right w:val="single" w:sz="4" w:space="0" w:color="auto"/>
            </w:tcBorders>
            <w:shd w:val="clear" w:color="auto" w:fill="auto"/>
            <w:noWrap/>
            <w:vAlign w:val="bottom"/>
            <w:hideMark/>
          </w:tcPr>
          <w:p w14:paraId="343EAA6C" w14:textId="77777777" w:rsidR="00A50208" w:rsidRPr="00A50208" w:rsidRDefault="00A50208" w:rsidP="00A50208">
            <w:pPr>
              <w:spacing w:after="0" w:line="240" w:lineRule="auto"/>
              <w:jc w:val="right"/>
              <w:rPr>
                <w:rFonts w:eastAsia="Times New Roman" w:cs="Arial"/>
                <w:color w:val="000000"/>
                <w:sz w:val="20"/>
                <w:szCs w:val="20"/>
                <w:lang w:val="en-US"/>
              </w:rPr>
            </w:pPr>
          </w:p>
        </w:tc>
        <w:tc>
          <w:tcPr>
            <w:tcW w:w="0" w:type="auto"/>
            <w:tcBorders>
              <w:left w:val="single" w:sz="4" w:space="0" w:color="auto"/>
            </w:tcBorders>
            <w:shd w:val="clear" w:color="auto" w:fill="auto"/>
            <w:noWrap/>
            <w:vAlign w:val="bottom"/>
            <w:hideMark/>
          </w:tcPr>
          <w:p w14:paraId="631CAE60"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5E5A7B1B"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503199AB"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19E10D50"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69C887E2"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4D11D06D"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3F75D1F2"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2603FD6B"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021DB6CF"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48FADADF"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5AAB7547"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7EBF1495"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038598A3" w14:textId="77777777" w:rsidR="00A50208" w:rsidRPr="00A50208" w:rsidRDefault="00A50208" w:rsidP="00A50208">
            <w:pPr>
              <w:spacing w:after="0" w:line="240" w:lineRule="auto"/>
              <w:rPr>
                <w:rFonts w:eastAsia="Times New Roman" w:cs="Arial"/>
                <w:sz w:val="20"/>
                <w:szCs w:val="20"/>
                <w:lang w:val="en-US"/>
              </w:rPr>
            </w:pPr>
          </w:p>
        </w:tc>
        <w:tc>
          <w:tcPr>
            <w:tcW w:w="0" w:type="auto"/>
            <w:shd w:val="clear" w:color="auto" w:fill="auto"/>
            <w:noWrap/>
            <w:vAlign w:val="bottom"/>
            <w:hideMark/>
          </w:tcPr>
          <w:p w14:paraId="373D461C" w14:textId="77777777" w:rsidR="00A50208" w:rsidRPr="00A50208" w:rsidRDefault="00A50208" w:rsidP="00A50208">
            <w:pPr>
              <w:spacing w:after="0" w:line="240" w:lineRule="auto"/>
              <w:rPr>
                <w:rFonts w:eastAsia="Times New Roman" w:cs="Arial"/>
                <w:sz w:val="20"/>
                <w:szCs w:val="20"/>
                <w:lang w:val="en-US"/>
              </w:rPr>
            </w:pPr>
          </w:p>
        </w:tc>
      </w:tr>
    </w:tbl>
    <w:p w14:paraId="1A500401" w14:textId="77777777" w:rsidR="00A50208" w:rsidRDefault="00A50208" w:rsidP="0043445C"/>
    <w:p w14:paraId="04BF3EE6" w14:textId="77777777" w:rsidR="00B83C30" w:rsidRDefault="00B83C30" w:rsidP="0043445C"/>
    <w:p w14:paraId="00E0649B" w14:textId="3065561F" w:rsidR="007E74EF" w:rsidRPr="0043445C" w:rsidRDefault="00A50208" w:rsidP="0043445C">
      <w:r>
        <w:t xml:space="preserve">The scores for the two groups had a Cohen Kappa value of 0.47 and a Pearson correlation of 0.7. The main disagreements came in uncertainty regarding possible temporal or geographic leakage. While neither group fond that there was evidence of either forms of leakage in the paper, each individually were unclear if there was a potential for the leakage based on the text. Both groups eventually concluded that geographic leakage was not of concern because of a </w:t>
      </w:r>
      <w:r>
        <w:lastRenderedPageBreak/>
        <w:t xml:space="preserve">generalization test that the authors performed on </w:t>
      </w:r>
      <w:r w:rsidR="00944D46">
        <w:t xml:space="preserve">two regions beyond those that the training data originated from. Without these 0.5 disagreements, the Cohen Kappa value would be 0.76. The other disagreement </w:t>
      </w:r>
      <w:r w:rsidR="000461B3">
        <w:t>occured</w:t>
      </w:r>
      <w:r w:rsidR="00944D46">
        <w:t xml:space="preserve"> with L4.2, regarding hyperparameters. While the authors</w:t>
      </w:r>
      <w:r w:rsidR="008101AE">
        <w:t xml:space="preserve"> of the study</w:t>
      </w:r>
      <w:r w:rsidR="00944D46">
        <w:t xml:space="preserve"> state</w:t>
      </w:r>
      <w:r w:rsidR="008101AE">
        <w:t>d</w:t>
      </w:r>
      <w:r w:rsidR="00944D46">
        <w:t xml:space="preserve"> the hyperparameter ranges</w:t>
      </w:r>
      <w:r w:rsidR="005A464C">
        <w:t xml:space="preserve"> they use</w:t>
      </w:r>
      <w:r w:rsidR="008063B2">
        <w:t>d</w:t>
      </w:r>
      <w:r w:rsidR="00944D46">
        <w:t xml:space="preserve"> in text, they did not state the final hyperparameter values used in the model</w:t>
      </w:r>
      <w:r w:rsidR="00DF6D0F">
        <w:t xml:space="preserve"> that was used to generate results</w:t>
      </w:r>
      <w:r w:rsidR="00944D46">
        <w:t xml:space="preserve">. Group A missed this error, while Group B flagged it. Ultimately, Group </w:t>
      </w:r>
      <w:r w:rsidR="00A75430">
        <w:t>B</w:t>
      </w:r>
      <w:bookmarkStart w:id="0" w:name="_GoBack"/>
      <w:bookmarkEnd w:id="0"/>
      <w:r w:rsidR="00944D46">
        <w:t>’s scores were used in the final results.</w:t>
      </w:r>
    </w:p>
    <w:p w14:paraId="2C2F8F00" w14:textId="3DA9712E" w:rsidR="00942C1F" w:rsidRPr="00951D17" w:rsidRDefault="00942C1F" w:rsidP="009B6C51">
      <w:pPr>
        <w:spacing w:after="0"/>
      </w:pPr>
    </w:p>
    <w:sectPr w:rsidR="00942C1F" w:rsidRPr="00951D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098EE" w14:textId="77777777" w:rsidR="00EB397D" w:rsidRDefault="00EB397D" w:rsidP="00643027">
      <w:pPr>
        <w:spacing w:after="0" w:line="240" w:lineRule="auto"/>
      </w:pPr>
      <w:r>
        <w:separator/>
      </w:r>
    </w:p>
  </w:endnote>
  <w:endnote w:type="continuationSeparator" w:id="0">
    <w:p w14:paraId="0677DA1B" w14:textId="77777777" w:rsidR="00EB397D" w:rsidRDefault="00EB397D" w:rsidP="0064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752010"/>
      <w:docPartObj>
        <w:docPartGallery w:val="Page Numbers (Bottom of Page)"/>
        <w:docPartUnique/>
      </w:docPartObj>
    </w:sdtPr>
    <w:sdtEndPr>
      <w:rPr>
        <w:noProof/>
      </w:rPr>
    </w:sdtEndPr>
    <w:sdtContent>
      <w:p w14:paraId="63DDBE78" w14:textId="6ABEF271" w:rsidR="00EB397D" w:rsidRDefault="00EB39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C4BB2" w14:textId="77777777" w:rsidR="00EB397D" w:rsidRDefault="00EB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A3A96" w14:textId="77777777" w:rsidR="00EB397D" w:rsidRDefault="00EB397D" w:rsidP="00643027">
      <w:pPr>
        <w:spacing w:after="0" w:line="240" w:lineRule="auto"/>
      </w:pPr>
      <w:r>
        <w:separator/>
      </w:r>
    </w:p>
  </w:footnote>
  <w:footnote w:type="continuationSeparator" w:id="0">
    <w:p w14:paraId="094BE838" w14:textId="77777777" w:rsidR="00EB397D" w:rsidRDefault="00EB397D" w:rsidP="00643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D44F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123A2C"/>
    <w:multiLevelType w:val="multilevel"/>
    <w:tmpl w:val="EC1A2780"/>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4DE5448"/>
    <w:multiLevelType w:val="hybridMultilevel"/>
    <w:tmpl w:val="3B5A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53AF1"/>
    <w:multiLevelType w:val="multilevel"/>
    <w:tmpl w:val="E384E0EC"/>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9B"/>
    <w:rsid w:val="00005C70"/>
    <w:rsid w:val="000104E3"/>
    <w:rsid w:val="000111F0"/>
    <w:rsid w:val="000461B3"/>
    <w:rsid w:val="00071A71"/>
    <w:rsid w:val="000D067C"/>
    <w:rsid w:val="001146CC"/>
    <w:rsid w:val="0014321F"/>
    <w:rsid w:val="0017349A"/>
    <w:rsid w:val="00182A3E"/>
    <w:rsid w:val="001A26F3"/>
    <w:rsid w:val="001E2E6E"/>
    <w:rsid w:val="001E677D"/>
    <w:rsid w:val="001F4F05"/>
    <w:rsid w:val="001F648C"/>
    <w:rsid w:val="00204235"/>
    <w:rsid w:val="0024261A"/>
    <w:rsid w:val="0027441D"/>
    <w:rsid w:val="002B4608"/>
    <w:rsid w:val="002C1621"/>
    <w:rsid w:val="0035216A"/>
    <w:rsid w:val="00364B11"/>
    <w:rsid w:val="00384830"/>
    <w:rsid w:val="003A7227"/>
    <w:rsid w:val="003A7D71"/>
    <w:rsid w:val="00427577"/>
    <w:rsid w:val="0043445C"/>
    <w:rsid w:val="00444603"/>
    <w:rsid w:val="00451D45"/>
    <w:rsid w:val="004579E1"/>
    <w:rsid w:val="004705C1"/>
    <w:rsid w:val="00473C5F"/>
    <w:rsid w:val="00495667"/>
    <w:rsid w:val="004B70BA"/>
    <w:rsid w:val="004D2471"/>
    <w:rsid w:val="004D24A1"/>
    <w:rsid w:val="004E1F4C"/>
    <w:rsid w:val="005041C8"/>
    <w:rsid w:val="00517CFC"/>
    <w:rsid w:val="00524C9E"/>
    <w:rsid w:val="00535767"/>
    <w:rsid w:val="005444C9"/>
    <w:rsid w:val="005446F0"/>
    <w:rsid w:val="00573F5A"/>
    <w:rsid w:val="00582CB7"/>
    <w:rsid w:val="005936F6"/>
    <w:rsid w:val="005A464C"/>
    <w:rsid w:val="005C3888"/>
    <w:rsid w:val="00611BD2"/>
    <w:rsid w:val="00620AFF"/>
    <w:rsid w:val="00625A42"/>
    <w:rsid w:val="00631BE7"/>
    <w:rsid w:val="00634381"/>
    <w:rsid w:val="00635F31"/>
    <w:rsid w:val="00643027"/>
    <w:rsid w:val="0064682B"/>
    <w:rsid w:val="00651558"/>
    <w:rsid w:val="00673D0C"/>
    <w:rsid w:val="00691B48"/>
    <w:rsid w:val="006C12FD"/>
    <w:rsid w:val="006D4400"/>
    <w:rsid w:val="006E7BFF"/>
    <w:rsid w:val="006F3317"/>
    <w:rsid w:val="00704616"/>
    <w:rsid w:val="007079F9"/>
    <w:rsid w:val="007475DB"/>
    <w:rsid w:val="007644EF"/>
    <w:rsid w:val="0077090B"/>
    <w:rsid w:val="0077119C"/>
    <w:rsid w:val="00790EBA"/>
    <w:rsid w:val="007E3AA2"/>
    <w:rsid w:val="007E74EF"/>
    <w:rsid w:val="007F24B2"/>
    <w:rsid w:val="008063B2"/>
    <w:rsid w:val="008101AE"/>
    <w:rsid w:val="00823B05"/>
    <w:rsid w:val="00825214"/>
    <w:rsid w:val="00851614"/>
    <w:rsid w:val="0086655C"/>
    <w:rsid w:val="00866A01"/>
    <w:rsid w:val="008948F5"/>
    <w:rsid w:val="008A4AB7"/>
    <w:rsid w:val="008A65C7"/>
    <w:rsid w:val="008D414F"/>
    <w:rsid w:val="008D682E"/>
    <w:rsid w:val="00936FFD"/>
    <w:rsid w:val="00942C1F"/>
    <w:rsid w:val="00944D46"/>
    <w:rsid w:val="00951D17"/>
    <w:rsid w:val="0096518F"/>
    <w:rsid w:val="00972F19"/>
    <w:rsid w:val="009B163F"/>
    <w:rsid w:val="009B6C51"/>
    <w:rsid w:val="00A00094"/>
    <w:rsid w:val="00A131A8"/>
    <w:rsid w:val="00A20F05"/>
    <w:rsid w:val="00A225F7"/>
    <w:rsid w:val="00A27381"/>
    <w:rsid w:val="00A35702"/>
    <w:rsid w:val="00A50208"/>
    <w:rsid w:val="00A72BAB"/>
    <w:rsid w:val="00A75430"/>
    <w:rsid w:val="00AB3845"/>
    <w:rsid w:val="00AF19AF"/>
    <w:rsid w:val="00B351F5"/>
    <w:rsid w:val="00B702F5"/>
    <w:rsid w:val="00B721AE"/>
    <w:rsid w:val="00B83C30"/>
    <w:rsid w:val="00BA322B"/>
    <w:rsid w:val="00BA6C23"/>
    <w:rsid w:val="00BD0949"/>
    <w:rsid w:val="00BF74EB"/>
    <w:rsid w:val="00C014F0"/>
    <w:rsid w:val="00C07231"/>
    <w:rsid w:val="00C21660"/>
    <w:rsid w:val="00C30ECE"/>
    <w:rsid w:val="00C45ECD"/>
    <w:rsid w:val="00C572E8"/>
    <w:rsid w:val="00C66279"/>
    <w:rsid w:val="00C82C49"/>
    <w:rsid w:val="00C91ACE"/>
    <w:rsid w:val="00C9528E"/>
    <w:rsid w:val="00CA5915"/>
    <w:rsid w:val="00CB2B31"/>
    <w:rsid w:val="00CC7081"/>
    <w:rsid w:val="00D14671"/>
    <w:rsid w:val="00D82EA6"/>
    <w:rsid w:val="00D8644F"/>
    <w:rsid w:val="00D90110"/>
    <w:rsid w:val="00DB002C"/>
    <w:rsid w:val="00DE1093"/>
    <w:rsid w:val="00DF6D0F"/>
    <w:rsid w:val="00E04CC9"/>
    <w:rsid w:val="00E13AE0"/>
    <w:rsid w:val="00E15C92"/>
    <w:rsid w:val="00E2180C"/>
    <w:rsid w:val="00E45A2A"/>
    <w:rsid w:val="00E80FBE"/>
    <w:rsid w:val="00EB2266"/>
    <w:rsid w:val="00EB397D"/>
    <w:rsid w:val="00EC4C8A"/>
    <w:rsid w:val="00EE1543"/>
    <w:rsid w:val="00EE3319"/>
    <w:rsid w:val="00F36D9B"/>
    <w:rsid w:val="00F66904"/>
    <w:rsid w:val="00F7029B"/>
    <w:rsid w:val="00F70C5D"/>
    <w:rsid w:val="00F90398"/>
    <w:rsid w:val="00F92A96"/>
    <w:rsid w:val="00FA6539"/>
    <w:rsid w:val="00FB49AC"/>
    <w:rsid w:val="00FD5D46"/>
    <w:rsid w:val="00FE5288"/>
    <w:rsid w:val="00FF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A21E"/>
  <w15:chartTrackingRefBased/>
  <w15:docId w15:val="{C49DFE21-BC9E-4E23-A5B5-873EEE04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C51"/>
    <w:rPr>
      <w:rFonts w:ascii="Arial" w:hAnsi="Arial"/>
      <w:lang w:val="en-CA"/>
    </w:rPr>
  </w:style>
  <w:style w:type="paragraph" w:styleId="Heading2">
    <w:name w:val="heading 2"/>
    <w:basedOn w:val="Normal"/>
    <w:next w:val="Normal"/>
    <w:link w:val="Heading2Char"/>
    <w:uiPriority w:val="9"/>
    <w:unhideWhenUsed/>
    <w:qFormat/>
    <w:rsid w:val="009B6C51"/>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573F5A"/>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C51"/>
    <w:rPr>
      <w:rFonts w:ascii="Arial" w:eastAsiaTheme="majorEastAsia" w:hAnsi="Arial" w:cstheme="majorBidi"/>
      <w:b/>
      <w:sz w:val="24"/>
      <w:szCs w:val="26"/>
      <w:lang w:val="en-CA"/>
    </w:rPr>
  </w:style>
  <w:style w:type="paragraph" w:styleId="ListBullet">
    <w:name w:val="List Bullet"/>
    <w:basedOn w:val="Normal"/>
    <w:uiPriority w:val="99"/>
    <w:unhideWhenUsed/>
    <w:rsid w:val="000111F0"/>
    <w:pPr>
      <w:numPr>
        <w:numId w:val="1"/>
      </w:numPr>
      <w:contextualSpacing/>
    </w:pPr>
  </w:style>
  <w:style w:type="paragraph" w:styleId="Header">
    <w:name w:val="header"/>
    <w:basedOn w:val="Normal"/>
    <w:link w:val="HeaderChar"/>
    <w:uiPriority w:val="99"/>
    <w:unhideWhenUsed/>
    <w:rsid w:val="00643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027"/>
    <w:rPr>
      <w:rFonts w:ascii="Arial" w:hAnsi="Arial"/>
      <w:lang w:val="en-CA"/>
    </w:rPr>
  </w:style>
  <w:style w:type="paragraph" w:styleId="Footer">
    <w:name w:val="footer"/>
    <w:basedOn w:val="Normal"/>
    <w:link w:val="FooterChar"/>
    <w:uiPriority w:val="99"/>
    <w:unhideWhenUsed/>
    <w:rsid w:val="00643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027"/>
    <w:rPr>
      <w:rFonts w:ascii="Arial" w:hAnsi="Arial"/>
      <w:lang w:val="en-CA"/>
    </w:rPr>
  </w:style>
  <w:style w:type="paragraph" w:styleId="ListParagraph">
    <w:name w:val="List Paragraph"/>
    <w:basedOn w:val="Normal"/>
    <w:uiPriority w:val="34"/>
    <w:qFormat/>
    <w:rsid w:val="004D24A1"/>
    <w:pPr>
      <w:ind w:left="720"/>
      <w:contextualSpacing/>
    </w:pPr>
  </w:style>
  <w:style w:type="character" w:customStyle="1" w:styleId="Heading3Char">
    <w:name w:val="Heading 3 Char"/>
    <w:basedOn w:val="DefaultParagraphFont"/>
    <w:link w:val="Heading3"/>
    <w:uiPriority w:val="9"/>
    <w:semiHidden/>
    <w:rsid w:val="00573F5A"/>
    <w:rPr>
      <w:rFonts w:ascii="Arial" w:eastAsiaTheme="majorEastAsia" w:hAnsi="Arial" w:cstheme="majorBidi"/>
      <w:b/>
      <w:szCs w:val="24"/>
      <w:lang w:val="en-CA"/>
    </w:rPr>
  </w:style>
  <w:style w:type="paragraph" w:styleId="Caption">
    <w:name w:val="caption"/>
    <w:basedOn w:val="Normal"/>
    <w:next w:val="Normal"/>
    <w:uiPriority w:val="35"/>
    <w:unhideWhenUsed/>
    <w:qFormat/>
    <w:rsid w:val="007E74E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2724">
      <w:bodyDiv w:val="1"/>
      <w:marLeft w:val="0"/>
      <w:marRight w:val="0"/>
      <w:marTop w:val="0"/>
      <w:marBottom w:val="0"/>
      <w:divBdr>
        <w:top w:val="none" w:sz="0" w:space="0" w:color="auto"/>
        <w:left w:val="none" w:sz="0" w:space="0" w:color="auto"/>
        <w:bottom w:val="none" w:sz="0" w:space="0" w:color="auto"/>
        <w:right w:val="none" w:sz="0" w:space="0" w:color="auto"/>
      </w:divBdr>
    </w:div>
    <w:div w:id="903832892">
      <w:bodyDiv w:val="1"/>
      <w:marLeft w:val="0"/>
      <w:marRight w:val="0"/>
      <w:marTop w:val="0"/>
      <w:marBottom w:val="0"/>
      <w:divBdr>
        <w:top w:val="none" w:sz="0" w:space="0" w:color="auto"/>
        <w:left w:val="none" w:sz="0" w:space="0" w:color="auto"/>
        <w:bottom w:val="none" w:sz="0" w:space="0" w:color="auto"/>
        <w:right w:val="none" w:sz="0" w:space="0" w:color="auto"/>
      </w:divBdr>
    </w:div>
    <w:div w:id="171122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EDD4-1196-4035-8EDC-CB421DCC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Keagan Rankin</dc:creator>
  <cp:keywords/>
  <dc:description/>
  <cp:lastModifiedBy>Keagan Rankin</cp:lastModifiedBy>
  <cp:revision>105</cp:revision>
  <dcterms:created xsi:type="dcterms:W3CDTF">2025-10-24T14:58:00Z</dcterms:created>
  <dcterms:modified xsi:type="dcterms:W3CDTF">2026-03-30T14:03:00Z</dcterms:modified>
</cp:coreProperties>
</file>