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3F" w:rsidRDefault="0081133F" w:rsidP="0081133F">
      <w:pPr>
        <w:spacing w:line="480" w:lineRule="auto"/>
        <w:ind w:rightChars="-91" w:right="-191"/>
        <w:rPr>
          <w:b/>
          <w:bCs/>
          <w:color w:val="000000"/>
          <w:szCs w:val="21"/>
          <w:shd w:val="clear" w:color="auto" w:fill="FFFFFF"/>
        </w:rPr>
      </w:pPr>
    </w:p>
    <w:p w:rsidR="0081133F" w:rsidRDefault="0081133F" w:rsidP="0081133F">
      <w:pPr>
        <w:spacing w:line="480" w:lineRule="auto"/>
        <w:ind w:rightChars="-91" w:right="-191"/>
        <w:rPr>
          <w:b/>
          <w:bCs/>
          <w:color w:val="000000"/>
          <w:szCs w:val="21"/>
          <w:shd w:val="clear" w:color="auto" w:fill="FFFFFF"/>
        </w:rPr>
      </w:pPr>
      <w:r w:rsidRPr="009564B5">
        <w:rPr>
          <w:b/>
          <w:bCs/>
          <w:color w:val="000000"/>
          <w:szCs w:val="21"/>
          <w:shd w:val="clear" w:color="auto" w:fill="FFFFFF"/>
        </w:rPr>
        <w:t>Additional Information</w:t>
      </w:r>
    </w:p>
    <w:p w:rsidR="0081133F" w:rsidRDefault="0081133F" w:rsidP="0081133F">
      <w:pPr>
        <w:spacing w:line="480" w:lineRule="auto"/>
        <w:ind w:rightChars="-91" w:right="-191"/>
        <w:rPr>
          <w:b/>
          <w:bCs/>
          <w:color w:val="000000"/>
          <w:szCs w:val="21"/>
          <w:shd w:val="clear" w:color="auto" w:fill="FFFFFF"/>
        </w:rPr>
      </w:pPr>
      <w:r w:rsidRPr="009C6304">
        <w:rPr>
          <w:b/>
          <w:bCs/>
          <w:color w:val="000000"/>
          <w:szCs w:val="21"/>
          <w:shd w:val="clear" w:color="auto" w:fill="FFFFFF"/>
        </w:rPr>
        <w:t>Author Contribution statement</w:t>
      </w:r>
    </w:p>
    <w:p w:rsidR="0081133F" w:rsidRDefault="0081133F" w:rsidP="0081133F">
      <w:pPr>
        <w:spacing w:line="480" w:lineRule="auto"/>
        <w:ind w:rightChars="-91" w:right="-191"/>
        <w:rPr>
          <w:sz w:val="20"/>
          <w:szCs w:val="20"/>
        </w:rPr>
      </w:pPr>
      <w:r w:rsidRPr="00B941CE">
        <w:rPr>
          <w:sz w:val="20"/>
          <w:szCs w:val="20"/>
        </w:rPr>
        <w:t xml:space="preserve">Li Su conceived, </w:t>
      </w:r>
      <w:r>
        <w:rPr>
          <w:sz w:val="20"/>
          <w:szCs w:val="20"/>
        </w:rPr>
        <w:t xml:space="preserve">and </w:t>
      </w:r>
      <w:r w:rsidRPr="00B941CE">
        <w:rPr>
          <w:sz w:val="20"/>
          <w:szCs w:val="20"/>
        </w:rPr>
        <w:t xml:space="preserve">designed the study, </w:t>
      </w:r>
      <w:r>
        <w:rPr>
          <w:sz w:val="20"/>
          <w:szCs w:val="20"/>
        </w:rPr>
        <w:t>performed</w:t>
      </w:r>
      <w:r w:rsidRPr="00B941CE">
        <w:rPr>
          <w:sz w:val="20"/>
          <w:szCs w:val="20"/>
        </w:rPr>
        <w:t xml:space="preserve"> data analysis and </w:t>
      </w:r>
      <w:r>
        <w:rPr>
          <w:sz w:val="20"/>
          <w:szCs w:val="20"/>
        </w:rPr>
        <w:t xml:space="preserve">wrote the </w:t>
      </w:r>
      <w:r w:rsidRPr="00B941CE">
        <w:rPr>
          <w:sz w:val="20"/>
          <w:szCs w:val="20"/>
        </w:rPr>
        <w:t xml:space="preserve">manuscript. Zhao </w:t>
      </w:r>
      <w:r>
        <w:rPr>
          <w:sz w:val="20"/>
          <w:szCs w:val="20"/>
        </w:rPr>
        <w:t>Y</w:t>
      </w:r>
      <w:r w:rsidRPr="00B941CE">
        <w:rPr>
          <w:sz w:val="20"/>
          <w:szCs w:val="20"/>
        </w:rPr>
        <w:t xml:space="preserve">ue performed experiments, </w:t>
      </w:r>
      <w:r>
        <w:rPr>
          <w:sz w:val="20"/>
          <w:szCs w:val="20"/>
        </w:rPr>
        <w:t xml:space="preserve">whereas </w:t>
      </w:r>
      <w:r w:rsidRPr="00B941CE">
        <w:rPr>
          <w:sz w:val="20"/>
          <w:szCs w:val="20"/>
        </w:rPr>
        <w:t xml:space="preserve">Sun Qingyang and Zhu Yifan </w:t>
      </w:r>
      <w:r>
        <w:rPr>
          <w:sz w:val="20"/>
          <w:szCs w:val="20"/>
        </w:rPr>
        <w:t>participated</w:t>
      </w:r>
      <w:r w:rsidRPr="00B941CE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Pr="00B941CE">
        <w:rPr>
          <w:sz w:val="20"/>
          <w:szCs w:val="20"/>
        </w:rPr>
        <w:t xml:space="preserve"> data</w:t>
      </w:r>
      <w:r>
        <w:rPr>
          <w:sz w:val="20"/>
          <w:szCs w:val="20"/>
        </w:rPr>
        <w:t xml:space="preserve"> analysis</w:t>
      </w:r>
      <w:r w:rsidRPr="00B941CE">
        <w:rPr>
          <w:sz w:val="20"/>
          <w:szCs w:val="20"/>
        </w:rPr>
        <w:t>.</w:t>
      </w:r>
    </w:p>
    <w:p w:rsidR="0081133F" w:rsidRPr="00DE4071" w:rsidRDefault="0081133F" w:rsidP="0081133F">
      <w:pPr>
        <w:spacing w:line="480" w:lineRule="auto"/>
        <w:ind w:rightChars="-91" w:right="-191"/>
        <w:rPr>
          <w:b/>
          <w:sz w:val="20"/>
          <w:szCs w:val="20"/>
        </w:rPr>
      </w:pPr>
      <w:r w:rsidRPr="00DE4071">
        <w:rPr>
          <w:b/>
          <w:sz w:val="20"/>
          <w:szCs w:val="20"/>
        </w:rPr>
        <w:t>Conflicts of Interest:</w:t>
      </w:r>
      <w:r>
        <w:rPr>
          <w:b/>
          <w:sz w:val="20"/>
          <w:szCs w:val="20"/>
        </w:rPr>
        <w:t xml:space="preserve"> </w:t>
      </w:r>
      <w:r w:rsidRPr="00DE4071">
        <w:rPr>
          <w:sz w:val="20"/>
          <w:szCs w:val="20"/>
        </w:rPr>
        <w:t>The authors declare no conflict of interest.</w:t>
      </w:r>
    </w:p>
    <w:p w:rsidR="0081133F" w:rsidRDefault="0081133F" w:rsidP="0081133F">
      <w:pPr>
        <w:spacing w:line="480" w:lineRule="auto"/>
        <w:ind w:rightChars="-91" w:right="-191"/>
        <w:rPr>
          <w:sz w:val="20"/>
          <w:szCs w:val="20"/>
        </w:rPr>
      </w:pPr>
    </w:p>
    <w:p w:rsidR="0081133F" w:rsidRDefault="0081133F" w:rsidP="0081133F">
      <w:pPr>
        <w:spacing w:line="480" w:lineRule="auto"/>
        <w:ind w:rightChars="-91" w:right="-191"/>
        <w:rPr>
          <w:sz w:val="20"/>
          <w:szCs w:val="20"/>
        </w:rPr>
      </w:pPr>
    </w:p>
    <w:p w:rsidR="0081133F" w:rsidRDefault="0081133F" w:rsidP="0081133F">
      <w:pPr>
        <w:spacing w:line="480" w:lineRule="auto"/>
        <w:ind w:rightChars="-91" w:right="-191"/>
        <w:rPr>
          <w:sz w:val="20"/>
          <w:szCs w:val="20"/>
        </w:rPr>
      </w:pPr>
    </w:p>
    <w:p w:rsidR="0081133F" w:rsidRDefault="0081133F" w:rsidP="0081133F">
      <w:pPr>
        <w:ind w:rightChars="-91" w:right="-191"/>
      </w:pPr>
    </w:p>
    <w:p w:rsidR="0081133F" w:rsidRDefault="0081133F" w:rsidP="0081133F">
      <w:pPr>
        <w:ind w:rightChars="-91" w:right="-191"/>
      </w:pPr>
    </w:p>
    <w:p w:rsidR="0081133F" w:rsidRDefault="0081133F" w:rsidP="0081133F">
      <w:pPr>
        <w:ind w:rightChars="-91" w:right="-191"/>
      </w:pPr>
      <w:r>
        <w:rPr>
          <w:rFonts w:hint="eastAsia"/>
        </w:rPr>
        <w:t>Appendix</w:t>
      </w:r>
      <w:r>
        <w:t xml:space="preserve"> A</w:t>
      </w:r>
    </w:p>
    <w:p w:rsidR="0081133F" w:rsidRDefault="0081133F" w:rsidP="0081133F">
      <w:pPr>
        <w:ind w:rightChars="-91" w:right="-191"/>
      </w:pPr>
      <w:r>
        <w:rPr>
          <w:rFonts w:hint="eastAsia"/>
          <w:noProof/>
          <w:lang w:eastAsia="en-US"/>
        </w:rPr>
        <w:drawing>
          <wp:inline distT="0" distB="0" distL="0" distR="0" wp14:anchorId="0FC45055" wp14:editId="794A7C88">
            <wp:extent cx="4740546" cy="414655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356" cy="416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3F" w:rsidRDefault="0081133F" w:rsidP="0081133F">
      <w:pPr>
        <w:ind w:rightChars="-91" w:right="-191"/>
      </w:pPr>
      <w:r>
        <w:rPr>
          <w:rFonts w:hint="eastAsia"/>
        </w:rPr>
        <w:t xml:space="preserve"> </w:t>
      </w:r>
      <w:r>
        <w:t xml:space="preserve">                           A1</w:t>
      </w:r>
    </w:p>
    <w:p w:rsidR="0081133F" w:rsidRDefault="0081133F" w:rsidP="0081133F">
      <w:pPr>
        <w:ind w:rightChars="-91" w:right="-191"/>
      </w:pPr>
      <w:r>
        <w:rPr>
          <w:noProof/>
          <w:lang w:eastAsia="en-US"/>
        </w:rPr>
        <w:lastRenderedPageBreak/>
        <w:drawing>
          <wp:inline distT="0" distB="0" distL="0" distR="0" wp14:anchorId="39985B54" wp14:editId="24F46AFA">
            <wp:extent cx="4239630" cy="3708400"/>
            <wp:effectExtent l="0" t="0" r="889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46" cy="37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3F" w:rsidRDefault="0081133F" w:rsidP="0081133F">
      <w:pPr>
        <w:ind w:rightChars="-91" w:right="-191"/>
      </w:pPr>
      <w:r>
        <w:rPr>
          <w:rFonts w:hint="eastAsia"/>
        </w:rPr>
        <w:t xml:space="preserve"> </w:t>
      </w:r>
      <w:r>
        <w:t xml:space="preserve">                            A2</w:t>
      </w:r>
    </w:p>
    <w:p w:rsidR="0081133F" w:rsidRDefault="0081133F" w:rsidP="0081133F">
      <w:pPr>
        <w:ind w:rightChars="-91" w:right="-191"/>
      </w:pPr>
    </w:p>
    <w:p w:rsidR="0081133F" w:rsidRDefault="0081133F" w:rsidP="0081133F">
      <w:pPr>
        <w:ind w:rightChars="-91" w:right="-191"/>
        <w:jc w:val="left"/>
      </w:pPr>
      <w:r>
        <w:rPr>
          <w:noProof/>
          <w:lang w:eastAsia="en-US"/>
        </w:rPr>
        <w:drawing>
          <wp:inline distT="0" distB="0" distL="0" distR="0" wp14:anchorId="4FB8BAE8" wp14:editId="7CE7380F">
            <wp:extent cx="4638911" cy="405765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19" cy="406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3F" w:rsidRDefault="0081133F" w:rsidP="0081133F">
      <w:pPr>
        <w:ind w:rightChars="-91" w:right="-191"/>
        <w:jc w:val="left"/>
      </w:pPr>
      <w:r>
        <w:rPr>
          <w:rFonts w:hint="eastAsia"/>
        </w:rPr>
        <w:t xml:space="preserve"> </w:t>
      </w:r>
      <w:r>
        <w:t xml:space="preserve">                             A3</w:t>
      </w:r>
    </w:p>
    <w:p w:rsidR="0081133F" w:rsidRDefault="0081133F" w:rsidP="0081133F">
      <w:pPr>
        <w:ind w:rightChars="-91" w:right="-191"/>
        <w:jc w:val="left"/>
      </w:pPr>
      <w:r>
        <w:rPr>
          <w:rFonts w:hint="eastAsia"/>
        </w:rPr>
        <w:t>Figure</w:t>
      </w:r>
      <w:r>
        <w:t xml:space="preserve"> A</w:t>
      </w:r>
      <w:r>
        <w:rPr>
          <w:rFonts w:hint="eastAsia"/>
        </w:rPr>
        <w:t>.</w:t>
      </w:r>
      <w:r>
        <w:t xml:space="preserve">  Scatter</w:t>
      </w:r>
      <w:r w:rsidRPr="004C654A">
        <w:t xml:space="preserve"> diagram of differential gene </w:t>
      </w:r>
      <w:r>
        <w:t xml:space="preserve">analyzed via </w:t>
      </w:r>
      <w:r w:rsidRPr="004C654A">
        <w:t>KEGG</w:t>
      </w:r>
    </w:p>
    <w:p w:rsidR="0081133F" w:rsidRPr="009451DF" w:rsidRDefault="0081133F" w:rsidP="0081133F">
      <w:pPr>
        <w:ind w:rightChars="-91" w:right="-191"/>
      </w:pPr>
      <w:r>
        <w:lastRenderedPageBreak/>
        <w:t>A1.3-day vs 0-day;</w:t>
      </w:r>
      <w:r w:rsidRPr="000B53C4">
        <w:rPr>
          <w:rFonts w:hint="eastAsia"/>
        </w:rPr>
        <w:t xml:space="preserve"> </w:t>
      </w:r>
      <w:r>
        <w:t>A2. 7-day vs 0-day; A3. 3-day vs 7</w:t>
      </w:r>
      <w:r>
        <w:rPr>
          <w:rFonts w:hint="eastAsia"/>
        </w:rPr>
        <w:t>-day</w:t>
      </w:r>
    </w:p>
    <w:p w:rsidR="0081133F" w:rsidRDefault="0081133F" w:rsidP="0081133F">
      <w:pPr>
        <w:ind w:rightChars="-91" w:right="-191"/>
        <w:jc w:val="left"/>
      </w:pPr>
    </w:p>
    <w:p w:rsidR="0081133F" w:rsidRDefault="0081133F" w:rsidP="0081133F">
      <w:pPr>
        <w:ind w:rightChars="-91" w:right="-191"/>
      </w:pPr>
      <w:r>
        <w:rPr>
          <w:rFonts w:hint="eastAsia"/>
        </w:rPr>
        <w:t>Appendix</w:t>
      </w:r>
      <w:r w:rsidRPr="004965DA">
        <w:t xml:space="preserve"> </w:t>
      </w:r>
      <w:r>
        <w:t>B</w:t>
      </w:r>
    </w:p>
    <w:p w:rsidR="0081133F" w:rsidRPr="004965DA" w:rsidRDefault="0081133F" w:rsidP="0081133F">
      <w:pPr>
        <w:ind w:rightChars="-91" w:right="-191"/>
      </w:pPr>
      <w:r w:rsidRPr="00830302">
        <w:t>Relative fluorescence quantitative PCR verification</w:t>
      </w:r>
    </w:p>
    <w:p w:rsidR="0081133F" w:rsidRPr="00500974" w:rsidRDefault="0081133F" w:rsidP="0081133F">
      <w:pPr>
        <w:spacing w:line="360" w:lineRule="auto"/>
        <w:ind w:rightChars="-91" w:right="-191"/>
        <w:jc w:val="center"/>
      </w:pPr>
      <w:r w:rsidRPr="00500974">
        <w:t>Table</w:t>
      </w:r>
      <w:r>
        <w:t xml:space="preserve"> B1</w:t>
      </w:r>
      <w:r w:rsidRPr="00500974">
        <w:t xml:space="preserve"> Results of RNA detection</w:t>
      </w:r>
    </w:p>
    <w:tbl>
      <w:tblPr>
        <w:tblW w:w="5879" w:type="dxa"/>
        <w:jc w:val="center"/>
        <w:tblLayout w:type="fixed"/>
        <w:tblLook w:val="04A0" w:firstRow="1" w:lastRow="0" w:firstColumn="1" w:lastColumn="0" w:noHBand="0" w:noVBand="1"/>
      </w:tblPr>
      <w:tblGrid>
        <w:gridCol w:w="858"/>
        <w:gridCol w:w="1437"/>
        <w:gridCol w:w="1961"/>
        <w:gridCol w:w="1623"/>
      </w:tblGrid>
      <w:tr w:rsidR="0081133F" w:rsidRPr="006A34D5" w:rsidTr="00C21B30">
        <w:trPr>
          <w:trHeight w:val="532"/>
          <w:jc w:val="center"/>
        </w:trPr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autoSpaceDN w:val="0"/>
              <w:spacing w:line="360" w:lineRule="auto"/>
              <w:ind w:rightChars="-91" w:right="-191"/>
              <w:jc w:val="center"/>
              <w:textAlignment w:val="bottom"/>
            </w:pPr>
            <w:r w:rsidRPr="006A34D5">
              <w:t>Number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autoSpaceDN w:val="0"/>
              <w:spacing w:line="360" w:lineRule="auto"/>
              <w:ind w:rightChars="-91" w:right="-191"/>
              <w:jc w:val="center"/>
              <w:textAlignment w:val="bottom"/>
            </w:pPr>
            <w:r w:rsidRPr="006A34D5">
              <w:t>Sample name</w:t>
            </w:r>
          </w:p>
        </w:tc>
        <w:tc>
          <w:tcPr>
            <w:tcW w:w="19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autoSpaceDN w:val="0"/>
              <w:spacing w:line="360" w:lineRule="auto"/>
              <w:ind w:rightChars="-91" w:right="-191"/>
              <w:jc w:val="center"/>
              <w:textAlignment w:val="bottom"/>
            </w:pPr>
            <w:r w:rsidRPr="006A34D5">
              <w:t>Purity A260/A280</w:t>
            </w:r>
          </w:p>
          <w:p w:rsidR="0081133F" w:rsidRPr="006A34D5" w:rsidRDefault="0081133F" w:rsidP="00C21B30">
            <w:pPr>
              <w:autoSpaceDN w:val="0"/>
              <w:spacing w:line="360" w:lineRule="auto"/>
              <w:ind w:rightChars="-91" w:right="-191"/>
              <w:jc w:val="center"/>
              <w:textAlignment w:val="bottom"/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autoSpaceDN w:val="0"/>
              <w:spacing w:line="360" w:lineRule="auto"/>
              <w:ind w:rightChars="-91" w:right="-191"/>
              <w:jc w:val="center"/>
              <w:textAlignment w:val="bottom"/>
            </w:pPr>
            <w:r w:rsidRPr="006A34D5">
              <w:t>Concentration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6A34D5">
              <w:rPr>
                <w:szCs w:val="18"/>
                <w:lang w:bidi="ar"/>
              </w:rPr>
              <w:t>CK</w:t>
            </w:r>
            <w:r w:rsidRPr="006A34D5">
              <w:rPr>
                <w:sz w:val="18"/>
                <w:szCs w:val="18"/>
                <w:lang w:bidi="ar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1.92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600.93</w:t>
            </w:r>
          </w:p>
        </w:tc>
      </w:tr>
      <w:tr w:rsidR="0081133F" w:rsidRPr="006A34D5" w:rsidTr="00C21B30">
        <w:trPr>
          <w:trHeight w:val="410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2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6A34D5">
              <w:rPr>
                <w:szCs w:val="18"/>
                <w:lang w:bidi="ar"/>
              </w:rPr>
              <w:t>CK</w:t>
            </w:r>
            <w:r w:rsidRPr="006A34D5">
              <w:rPr>
                <w:sz w:val="18"/>
                <w:szCs w:val="18"/>
                <w:lang w:bidi="ar"/>
              </w:rPr>
              <w:t>2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2.06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279.73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3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6A34D5">
              <w:rPr>
                <w:szCs w:val="18"/>
                <w:lang w:bidi="ar"/>
              </w:rPr>
              <w:t>CK</w:t>
            </w:r>
            <w:r w:rsidRPr="006A34D5">
              <w:rPr>
                <w:sz w:val="18"/>
                <w:szCs w:val="18"/>
                <w:lang w:bidi="ar"/>
              </w:rPr>
              <w:t>3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1.97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257.46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4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3-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-1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2.07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771.1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5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3-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-2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2.09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530.91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3-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-33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1.89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217.58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7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7-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-1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2.02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773.99</w:t>
            </w:r>
          </w:p>
        </w:tc>
      </w:tr>
      <w:tr w:rsidR="0081133F" w:rsidRPr="006A34D5" w:rsidTr="00C21B30">
        <w:trPr>
          <w:trHeight w:val="354"/>
          <w:jc w:val="center"/>
        </w:trPr>
        <w:tc>
          <w:tcPr>
            <w:tcW w:w="858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8</w:t>
            </w:r>
          </w:p>
        </w:tc>
        <w:tc>
          <w:tcPr>
            <w:tcW w:w="1437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7-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-2</w:t>
            </w:r>
          </w:p>
        </w:tc>
        <w:tc>
          <w:tcPr>
            <w:tcW w:w="1961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2.14</w:t>
            </w:r>
          </w:p>
        </w:tc>
        <w:tc>
          <w:tcPr>
            <w:tcW w:w="1623" w:type="dxa"/>
            <w:tcBorders>
              <w:left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358.46</w:t>
            </w:r>
          </w:p>
        </w:tc>
      </w:tr>
      <w:tr w:rsidR="0081133F" w:rsidRPr="006A34D5" w:rsidTr="00C21B30">
        <w:trPr>
          <w:trHeight w:val="374"/>
          <w:jc w:val="center"/>
        </w:trPr>
        <w:tc>
          <w:tcPr>
            <w:tcW w:w="858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9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7-</w:t>
            </w:r>
            <w:r w:rsidRPr="006A34D5">
              <w:rPr>
                <w:szCs w:val="18"/>
                <w:lang w:bidi="ar"/>
              </w:rPr>
              <w:t>day</w:t>
            </w:r>
            <w:r w:rsidRPr="006A34D5">
              <w:rPr>
                <w:sz w:val="18"/>
                <w:szCs w:val="18"/>
                <w:lang w:bidi="ar"/>
              </w:rPr>
              <w:t>-3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1.95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133F" w:rsidRPr="006A34D5" w:rsidRDefault="0081133F" w:rsidP="00C21B30">
            <w:pPr>
              <w:keepNext/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  <w:lang w:bidi="ar"/>
              </w:rPr>
              <w:t>539.29</w:t>
            </w:r>
          </w:p>
        </w:tc>
      </w:tr>
    </w:tbl>
    <w:p w:rsidR="0081133F" w:rsidRDefault="0081133F" w:rsidP="0081133F">
      <w:pPr>
        <w:ind w:rightChars="-91" w:right="-191"/>
        <w:jc w:val="left"/>
      </w:pPr>
    </w:p>
    <w:p w:rsidR="0081133F" w:rsidRPr="00500974" w:rsidRDefault="0081133F" w:rsidP="0081133F">
      <w:pPr>
        <w:spacing w:line="360" w:lineRule="auto"/>
        <w:ind w:rightChars="-91" w:right="-191"/>
        <w:jc w:val="center"/>
      </w:pPr>
      <w:r w:rsidRPr="00500974">
        <w:t>Table</w:t>
      </w:r>
      <w:r>
        <w:t xml:space="preserve"> B2</w:t>
      </w:r>
      <w:r w:rsidRPr="00500974">
        <w:t xml:space="preserve"> Primer synthesis information</w:t>
      </w:r>
    </w:p>
    <w:tbl>
      <w:tblPr>
        <w:tblpPr w:leftFromText="180" w:rightFromText="180" w:vertAnchor="text" w:tblpXSpec="center" w:tblpY="1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1701"/>
      </w:tblGrid>
      <w:tr w:rsidR="0081133F" w:rsidRPr="006A34D5" w:rsidTr="00C21B30">
        <w:trPr>
          <w:trHeight w:val="95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t>Gene Number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t>Name of primer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t>Sequence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</w:pPr>
            <w:r w:rsidRPr="006A34D5">
              <w:t>Annealing temperature</w:t>
            </w:r>
          </w:p>
        </w:tc>
      </w:tr>
      <w:tr w:rsidR="0081133F" w:rsidRPr="006A34D5" w:rsidTr="00C21B30">
        <w:trPr>
          <w:trHeight w:val="48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1133F" w:rsidRPr="006F6301" w:rsidRDefault="0081133F" w:rsidP="00C21B30">
            <w:pPr>
              <w:ind w:rightChars="-91" w:right="-191"/>
              <w:jc w:val="center"/>
              <w:textAlignment w:val="center"/>
              <w:rPr>
                <w:color w:val="000000" w:themeColor="text1"/>
                <w:sz w:val="18"/>
                <w:szCs w:val="18"/>
              </w:rPr>
            </w:pPr>
            <w:r w:rsidRPr="006F6301">
              <w:rPr>
                <w:color w:val="000000" w:themeColor="text1"/>
                <w:kern w:val="0"/>
                <w:szCs w:val="18"/>
                <w:lang w:bidi="ar"/>
              </w:rPr>
              <w:t>G</w:t>
            </w:r>
            <w:r w:rsidRPr="006F6301">
              <w:rPr>
                <w:rStyle w:val="font41"/>
                <w:color w:val="000000" w:themeColor="text1"/>
                <w:szCs w:val="18"/>
                <w:lang w:bidi="ar"/>
              </w:rPr>
              <w:t>APDH</w:t>
            </w:r>
            <w:r w:rsidRPr="006F6301">
              <w:rPr>
                <w:rStyle w:val="font41"/>
                <w:color w:val="000000" w:themeColor="text1"/>
                <w:sz w:val="18"/>
                <w:szCs w:val="18"/>
                <w:lang w:bidi="ar"/>
              </w:rPr>
              <w:t>-</w:t>
            </w:r>
            <w:r w:rsidRPr="006F6301">
              <w:rPr>
                <w:rStyle w:val="font41"/>
                <w:color w:val="000000" w:themeColor="text1"/>
                <w:szCs w:val="18"/>
                <w:lang w:bidi="ar"/>
              </w:rPr>
              <w:t>F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kern w:val="0"/>
                <w:szCs w:val="18"/>
                <w:lang w:bidi="ar"/>
              </w:rPr>
              <w:t>TCACGGACAGTGGAAGCATCAT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480"/>
        </w:trPr>
        <w:tc>
          <w:tcPr>
            <w:tcW w:w="1418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F6301" w:rsidRDefault="0081133F" w:rsidP="00C21B30">
            <w:pPr>
              <w:ind w:rightChars="-91" w:right="-191"/>
              <w:jc w:val="center"/>
              <w:textAlignment w:val="center"/>
              <w:rPr>
                <w:color w:val="000000" w:themeColor="text1"/>
                <w:sz w:val="18"/>
                <w:szCs w:val="18"/>
              </w:rPr>
            </w:pPr>
            <w:r w:rsidRPr="006F6301">
              <w:rPr>
                <w:color w:val="000000" w:themeColor="text1"/>
                <w:kern w:val="0"/>
                <w:szCs w:val="18"/>
                <w:lang w:bidi="ar"/>
              </w:rPr>
              <w:t>G</w:t>
            </w:r>
            <w:r w:rsidRPr="006F6301">
              <w:rPr>
                <w:rStyle w:val="font41"/>
                <w:color w:val="000000" w:themeColor="text1"/>
                <w:szCs w:val="18"/>
                <w:lang w:bidi="ar"/>
              </w:rPr>
              <w:t>APDH</w:t>
            </w:r>
            <w:r w:rsidRPr="006F6301">
              <w:rPr>
                <w:rStyle w:val="font41"/>
                <w:color w:val="000000" w:themeColor="text1"/>
                <w:sz w:val="18"/>
                <w:szCs w:val="18"/>
                <w:lang w:bidi="ar"/>
              </w:rPr>
              <w:t>-</w:t>
            </w:r>
            <w:r w:rsidRPr="006F6301">
              <w:rPr>
                <w:rStyle w:val="font41"/>
                <w:color w:val="000000" w:themeColor="text1"/>
                <w:szCs w:val="18"/>
                <w:lang w:bidi="ar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textAlignment w:val="center"/>
              <w:rPr>
                <w:sz w:val="18"/>
                <w:szCs w:val="18"/>
              </w:rPr>
            </w:pPr>
            <w:r w:rsidRPr="006A34D5">
              <w:rPr>
                <w:kern w:val="0"/>
                <w:szCs w:val="18"/>
                <w:lang w:bidi="ar"/>
              </w:rPr>
              <w:t>ACCCTTCAAATGAGCAGCAGC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401"/>
        </w:trPr>
        <w:tc>
          <w:tcPr>
            <w:tcW w:w="1418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100263588-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GGATGGAGAGGTCCTATGGCAAGT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82"/>
        </w:trPr>
        <w:tc>
          <w:tcPr>
            <w:tcW w:w="1418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100263588-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CAGACGACAAGTTGGGCAAAGACA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100256457-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TGGGCTACAAGAGGTGGACTCGTA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100256457-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GGACTGTTGCTGGAGGATGGAGAC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100263317-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TCTGCTGGTAACGATGGAC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100263317-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GCACCTCGGTCAAGAACT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100255553-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ACCTACAGCAGTGCCAGTTCCA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100255553-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CCAGCGTGTACTCATCTTCGTCCT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100267551-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TCAAGGACGAGGAAGGCAACT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100267551-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GAAGGTGGGCAGTGGTGAAAG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100242946-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TGGAGATAGAGATGCTGAATTGC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100242946-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GGGAGATGGCTTATCGTATTGG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100232948-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CCTCCTAATGTGTCTGCTGCTGTT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100232948-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TCATGCCATAGACCCGCTTCC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104879576-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GTGTGAACAACCACCATACCATCC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8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104879576-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TTCTTGCCACCATCGCCATC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15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rPr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rPr>
                <w:sz w:val="18"/>
                <w:szCs w:val="18"/>
              </w:rPr>
              <w:t>100266562-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</w:pPr>
            <w:r w:rsidRPr="006A34D5">
              <w:rPr>
                <w:szCs w:val="18"/>
              </w:rPr>
              <w:t>TGGCTCCATCGCTCAACATACG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125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100266562-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Cs w:val="18"/>
              </w:rPr>
            </w:pPr>
            <w:r w:rsidRPr="006A34D5">
              <w:rPr>
                <w:szCs w:val="18"/>
              </w:rPr>
              <w:t>GAGTGATCTTGGACTTAGGCTGGC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100253885-</w:t>
            </w:r>
            <w:r w:rsidRPr="006A34D5">
              <w:rPr>
                <w:szCs w:val="18"/>
              </w:rPr>
              <w:t>F</w:t>
            </w:r>
          </w:p>
        </w:tc>
        <w:tc>
          <w:tcPr>
            <w:tcW w:w="3969" w:type="dxa"/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GCAGGAGGAAGAGAAGAGA</w:t>
            </w:r>
          </w:p>
        </w:tc>
        <w:tc>
          <w:tcPr>
            <w:tcW w:w="1701" w:type="dxa"/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60</w:t>
            </w:r>
          </w:p>
        </w:tc>
      </w:tr>
      <w:tr w:rsidR="0081133F" w:rsidRPr="006A34D5" w:rsidTr="00C21B30">
        <w:trPr>
          <w:trHeight w:val="332"/>
        </w:trPr>
        <w:tc>
          <w:tcPr>
            <w:tcW w:w="1418" w:type="dxa"/>
            <w:tcBorders>
              <w:bottom w:val="single" w:sz="4" w:space="0" w:color="auto"/>
            </w:tcBorders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 w:val="18"/>
                <w:szCs w:val="18"/>
              </w:rPr>
              <w:t>100253885-</w:t>
            </w:r>
            <w:r w:rsidRPr="006A34D5">
              <w:rPr>
                <w:szCs w:val="18"/>
              </w:rPr>
              <w:t>R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1133F" w:rsidRPr="006A34D5" w:rsidRDefault="0081133F" w:rsidP="00C21B30">
            <w:pPr>
              <w:ind w:rightChars="-91" w:right="-191"/>
              <w:jc w:val="center"/>
              <w:rPr>
                <w:sz w:val="18"/>
                <w:szCs w:val="18"/>
              </w:rPr>
            </w:pPr>
            <w:r w:rsidRPr="006A34D5">
              <w:rPr>
                <w:szCs w:val="18"/>
              </w:rPr>
              <w:t>ACGAGTGGAGTCATCAGG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133F" w:rsidRPr="006A34D5" w:rsidRDefault="0081133F" w:rsidP="00C21B30">
            <w:pPr>
              <w:spacing w:line="360" w:lineRule="auto"/>
              <w:ind w:rightChars="-91" w:right="-191"/>
              <w:jc w:val="center"/>
              <w:rPr>
                <w:sz w:val="18"/>
                <w:szCs w:val="18"/>
              </w:rPr>
            </w:pPr>
          </w:p>
        </w:tc>
      </w:tr>
    </w:tbl>
    <w:p w:rsidR="0081133F" w:rsidRDefault="0081133F" w:rsidP="0081133F">
      <w:pPr>
        <w:ind w:rightChars="-91" w:right="-191"/>
        <w:jc w:val="left"/>
      </w:pPr>
    </w:p>
    <w:p w:rsidR="0081133F" w:rsidRDefault="0081133F" w:rsidP="0081133F">
      <w:pPr>
        <w:ind w:rightChars="-91" w:right="-191"/>
        <w:jc w:val="left"/>
      </w:pPr>
      <w:r>
        <w:rPr>
          <w:noProof/>
          <w:lang w:eastAsia="en-US"/>
        </w:rPr>
        <w:drawing>
          <wp:inline distT="0" distB="0" distL="0" distR="0" wp14:anchorId="4D5E9939" wp14:editId="412910A0">
            <wp:extent cx="1740256" cy="157099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-4a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957" cy="157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5F6F99B2" wp14:editId="57683E1E">
            <wp:extent cx="1757984" cy="1649511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4b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600" cy="166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5523F9C9" wp14:editId="60327BA5">
            <wp:extent cx="1714500" cy="1630993"/>
            <wp:effectExtent l="0" t="0" r="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-4c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053" cy="163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33F" w:rsidRDefault="0081133F" w:rsidP="0081133F">
      <w:pPr>
        <w:ind w:rightChars="-91" w:right="-191"/>
        <w:jc w:val="left"/>
      </w:pPr>
      <w:r>
        <w:rPr>
          <w:rFonts w:ascii="SimSun" w:hAnsi="SimSun"/>
          <w:noProof/>
          <w:lang w:eastAsia="en-US"/>
        </w:rPr>
        <w:drawing>
          <wp:inline distT="0" distB="0" distL="0" distR="0" wp14:anchorId="0BBE4ACD" wp14:editId="1E48567E">
            <wp:extent cx="1739900" cy="166540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-4d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88" cy="16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/>
          <w:noProof/>
          <w:lang w:eastAsia="en-US"/>
        </w:rPr>
        <w:drawing>
          <wp:inline distT="0" distB="0" distL="0" distR="0" wp14:anchorId="582AE634" wp14:editId="00CE4F35">
            <wp:extent cx="1707808" cy="16986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-4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711" cy="17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/>
          <w:noProof/>
          <w:lang w:eastAsia="en-US"/>
        </w:rPr>
        <w:drawing>
          <wp:inline distT="0" distB="0" distL="0" distR="0" wp14:anchorId="05C15077" wp14:editId="64389F26">
            <wp:extent cx="1807583" cy="159385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-4f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23" cy="15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33F" w:rsidRDefault="0081133F" w:rsidP="0081133F">
      <w:pPr>
        <w:ind w:rightChars="-91" w:right="-191"/>
        <w:jc w:val="left"/>
      </w:pPr>
      <w:r w:rsidRPr="00997B02">
        <w:rPr>
          <w:rFonts w:ascii="SimSun" w:hAnsi="SimSun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3E69CC" wp14:editId="546DB4C3">
                <wp:simplePos x="0" y="0"/>
                <wp:positionH relativeFrom="column">
                  <wp:posOffset>69850</wp:posOffset>
                </wp:positionH>
                <wp:positionV relativeFrom="paragraph">
                  <wp:posOffset>45085</wp:posOffset>
                </wp:positionV>
                <wp:extent cx="336550" cy="304800"/>
                <wp:effectExtent l="0" t="0" r="635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3F" w:rsidRPr="00997B02" w:rsidRDefault="0081133F" w:rsidP="0081133F">
                            <w:r w:rsidRPr="00997B02"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E69C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5.5pt;margin-top:3.55pt;width:2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" stroked="f">
                <v:textbox>
                  <w:txbxContent>
                    <w:p w:rsidR="0081133F" w:rsidRPr="00997B02" w:rsidRDefault="0081133F" w:rsidP="0081133F">
                      <w:r w:rsidRPr="00997B02"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0FBC8E36" wp14:editId="4FA85A46">
            <wp:extent cx="1936750" cy="1695450"/>
            <wp:effectExtent l="0" t="0" r="6350" b="0"/>
            <wp:docPr id="12" name="图表 12">
              <a:extLst xmlns:a="http://schemas.openxmlformats.org/drawingml/2006/main">
                <a:ext uri="{FF2B5EF4-FFF2-40B4-BE49-F238E27FC236}">
                  <a16:creationId xmlns:a16="http://schemas.microsoft.com/office/drawing/2014/main" id="{509AB463-78EC-4573-A403-465C55B3FF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1133F" w:rsidRPr="0079529F" w:rsidRDefault="0081133F" w:rsidP="0081133F">
      <w:pPr>
        <w:ind w:rightChars="-91" w:right="-191"/>
        <w:jc w:val="left"/>
      </w:pPr>
      <w:r>
        <w:rPr>
          <w:rFonts w:hint="eastAsia"/>
        </w:rPr>
        <w:t>Figure</w:t>
      </w:r>
      <w:r>
        <w:t xml:space="preserve"> B1</w:t>
      </w:r>
      <w:r>
        <w:rPr>
          <w:rFonts w:hint="eastAsia"/>
        </w:rPr>
        <w:t>.</w:t>
      </w:r>
      <w:r>
        <w:t xml:space="preserve"> </w:t>
      </w:r>
      <w:r>
        <w:rPr>
          <w:shd w:val="clear" w:color="auto" w:fill="F7F8FA"/>
        </w:rPr>
        <w:t>Results of RT-PCR and Sequence</w:t>
      </w:r>
      <w:r w:rsidRPr="00BF21BA">
        <w:rPr>
          <w:shd w:val="clear" w:color="auto" w:fill="F7F8FA"/>
        </w:rPr>
        <w:t xml:space="preserve"> results of </w:t>
      </w:r>
      <w:r>
        <w:rPr>
          <w:shd w:val="clear" w:color="auto" w:fill="F7F8FA"/>
        </w:rPr>
        <w:t>7</w:t>
      </w:r>
      <w:r w:rsidRPr="00BF21BA">
        <w:rPr>
          <w:shd w:val="clear" w:color="auto" w:fill="F7F8FA"/>
        </w:rPr>
        <w:t xml:space="preserve"> target genes</w:t>
      </w:r>
    </w:p>
    <w:p w:rsidR="0081133F" w:rsidRPr="00F32544" w:rsidRDefault="0081133F" w:rsidP="0081133F">
      <w:pPr>
        <w:spacing w:line="480" w:lineRule="auto"/>
        <w:ind w:rightChars="-91" w:right="-191"/>
        <w:rPr>
          <w:sz w:val="20"/>
          <w:szCs w:val="20"/>
        </w:rPr>
      </w:pPr>
    </w:p>
    <w:p w:rsidR="00F47DE9" w:rsidRDefault="00F47DE9">
      <w:bookmarkStart w:id="0" w:name="_GoBack"/>
      <w:bookmarkEnd w:id="0"/>
    </w:p>
    <w:sectPr w:rsidR="00F47DE9" w:rsidSect="00A36E09">
      <w:pgSz w:w="11906" w:h="16838"/>
      <w:pgMar w:top="1440" w:right="1797" w:bottom="1440" w:left="1797" w:header="851" w:footer="992" w:gutter="0"/>
      <w:lnNumType w:countBy="1" w:restart="continuous"/>
      <w:pgNumType w:start="0"/>
      <w:cols w:space="425"/>
      <w:titlePg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3F"/>
    <w:rsid w:val="0081133F"/>
    <w:rsid w:val="00F4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DCBA7-C74F-4787-BF34-472E4F7B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33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41">
    <w:name w:val="font41"/>
    <w:basedOn w:val="DefaultParagraphFont"/>
    <w:qFormat/>
    <w:rsid w:val="0081133F"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character" w:styleId="LineNumber">
    <w:name w:val="line number"/>
    <w:basedOn w:val="DefaultParagraphFont"/>
    <w:uiPriority w:val="99"/>
    <w:semiHidden/>
    <w:unhideWhenUsed/>
    <w:rsid w:val="0081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image" Target="media/image9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tif"/><Relationship Id="rId4" Type="http://schemas.openxmlformats.org/officeDocument/2006/relationships/image" Target="media/image1.png"/><Relationship Id="rId9" Type="http://schemas.openxmlformats.org/officeDocument/2006/relationships/image" Target="media/image6.ti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wenxiang\Downloads\15647NeonBand.RarZipExtractorPro_g3b9h1p9bdemw!App\&#20113;&#21335;&#20892;&#19994;&#22823;&#23398;-&#33889;&#33796;&#21494;-&#26446;&#29990;&#39033;&#30446;-&#31532;&#20108;&#27425;qPCR-&#65288;&#19982;&#36716;&#24405;&#19981;&#19968;&#33268;&#30340;&#22522;&#22240;&#20877;&#27425;&#35774;&#35745;&#24341;&#29289;&#26816;&#27979;&#65289;\&#20113;&#21335;&#20892;&#19994;&#22823;&#23398;-&#33889;&#33796;&#21494;-&#26446;&#29990;&#39033;&#30446;-&#31532;&#20108;&#27425;qPCR-&#65288;&#19982;&#36716;&#24405;&#19981;&#19968;&#33268;&#30340;&#22522;&#22240;&#20877;&#27425;&#35774;&#35745;&#24341;&#29289;&#26816;&#27979;&#65289;\&#25968;&#25454;&#22788;&#29702;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 b="0" i="0" u="none" strike="noStrike" baseline="0">
                <a:effectLst/>
              </a:rPr>
              <a:t>100253885</a:t>
            </a:r>
            <a:r>
              <a:rPr lang="zh-CN" altLang="en-US" sz="1200" b="0" i="0" u="none" strike="noStrike" baseline="0"/>
              <a:t> 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'[数据处理.xls]100253885'!$A$35</c:f>
              <c:strCache>
                <c:ptCount val="1"/>
                <c:pt idx="0">
                  <c:v>3day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'[数据处理.xls]100253885'!$C$34:$D$34</c:f>
              <c:strCache>
                <c:ptCount val="2"/>
                <c:pt idx="0">
                  <c:v>rt-pcr</c:v>
                </c:pt>
                <c:pt idx="1">
                  <c:v>rna-seq</c:v>
                </c:pt>
              </c:strCache>
            </c:strRef>
          </c:cat>
          <c:val>
            <c:numRef>
              <c:f>'[数据处理.xls]100253885'!$C$35:$D$35</c:f>
              <c:numCache>
                <c:formatCode>General</c:formatCode>
                <c:ptCount val="2"/>
                <c:pt idx="0">
                  <c:v>0.87922037750792226</c:v>
                </c:pt>
                <c:pt idx="1">
                  <c:v>12.39297156922555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80-4D81-B23D-7B49D58DA084}"/>
            </c:ext>
          </c:extLst>
        </c:ser>
        <c:ser>
          <c:idx val="1"/>
          <c:order val="1"/>
          <c:tx>
            <c:strRef>
              <c:f>'[数据处理.xls]100253885'!$A$36</c:f>
              <c:strCache>
                <c:ptCount val="1"/>
                <c:pt idx="0">
                  <c:v>7day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'[数据处理.xls]100253885'!$C$34:$D$34</c:f>
              <c:strCache>
                <c:ptCount val="2"/>
                <c:pt idx="0">
                  <c:v>rt-pcr</c:v>
                </c:pt>
                <c:pt idx="1">
                  <c:v>rna-seq</c:v>
                </c:pt>
              </c:strCache>
            </c:strRef>
          </c:cat>
          <c:val>
            <c:numRef>
              <c:f>'[数据处理.xls]100253885'!$C$36:$D$36</c:f>
              <c:numCache>
                <c:formatCode>General</c:formatCode>
                <c:ptCount val="2"/>
                <c:pt idx="0">
                  <c:v>1.5908348015495968</c:v>
                </c:pt>
                <c:pt idx="1">
                  <c:v>14.38240341458552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80-4D81-B23D-7B49D58DA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5334880"/>
        <c:axId val="575329632"/>
      </c:barChart>
      <c:catAx>
        <c:axId val="57533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329632"/>
        <c:crosses val="autoZero"/>
        <c:auto val="1"/>
        <c:lblAlgn val="ctr"/>
        <c:lblOffset val="100"/>
        <c:noMultiLvlLbl val="0"/>
      </c:catAx>
      <c:valAx>
        <c:axId val="5753296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/>
                  <a:t>Log2Foldchange</a:t>
                </a:r>
                <a:endParaRPr lang="zh-CN" altLang="en-US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33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1650</Characters>
  <Application>Microsoft Office Word</Application>
  <DocSecurity>0</DocSecurity>
  <Lines>13</Lines>
  <Paragraphs>3</Paragraphs>
  <ScaleCrop>false</ScaleCrop>
  <Company>Springer Nature IT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2020-10-19T11:51:00Z</dcterms:created>
  <dcterms:modified xsi:type="dcterms:W3CDTF">2020-10-19T11:52:00Z</dcterms:modified>
</cp:coreProperties>
</file>