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2DBD" w14:textId="77777777" w:rsidR="00BA53E6" w:rsidRDefault="00BA53E6" w:rsidP="00BA53E6"/>
    <w:tbl>
      <w:tblPr>
        <w:tblStyle w:val="PlainTable4"/>
        <w:tblpPr w:leftFromText="180" w:rightFromText="180" w:vertAnchor="text" w:horzAnchor="margin" w:tblpY="-704"/>
        <w:tblW w:w="17643" w:type="dxa"/>
        <w:tblLook w:val="04A0" w:firstRow="1" w:lastRow="0" w:firstColumn="1" w:lastColumn="0" w:noHBand="0" w:noVBand="1"/>
      </w:tblPr>
      <w:tblGrid>
        <w:gridCol w:w="4505"/>
        <w:gridCol w:w="1621"/>
        <w:gridCol w:w="1441"/>
        <w:gridCol w:w="2220"/>
        <w:gridCol w:w="1286"/>
        <w:gridCol w:w="1448"/>
        <w:gridCol w:w="1650"/>
        <w:gridCol w:w="2340"/>
        <w:gridCol w:w="1132"/>
      </w:tblGrid>
      <w:tr w:rsidR="00BA53E6" w:rsidRPr="00175445" w14:paraId="067DB5D5" w14:textId="77777777" w:rsidTr="00885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CA734A" w14:textId="77777777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B5D09A" w14:textId="77777777" w:rsidR="00BA53E6" w:rsidRPr="00175445" w:rsidRDefault="00BA53E6" w:rsidP="00885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Before PSM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105AF1" w14:textId="77777777" w:rsidR="00BA53E6" w:rsidRPr="00175445" w:rsidRDefault="00BA53E6" w:rsidP="00885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After PSM</w:t>
            </w:r>
          </w:p>
        </w:tc>
      </w:tr>
      <w:tr w:rsidR="00BA53E6" w:rsidRPr="00175445" w14:paraId="48A367DF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B55D89" w14:textId="77777777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Outcome 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(%)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D20A3E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Non-Smokers (n=7779)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DFAC37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Smokers (n=3597)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DE7C98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OR (95% CI)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5E990E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226CA6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Non-Smokers (n=3219)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AF0FD9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Smokers (n=3219)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FFAEC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OR (95% CI)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E0016C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P-Value</w:t>
            </w:r>
          </w:p>
        </w:tc>
      </w:tr>
      <w:tr w:rsidR="00BA53E6" w:rsidRPr="00175445" w14:paraId="1EA489C7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D4B578" w14:textId="1AA819F1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Short-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erm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urgical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utcomes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42A62B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ED96D7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C07A10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17AE5A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8873CF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CFA01E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3E8986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2E9F5D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A53E6" w:rsidRPr="00175445" w14:paraId="2D00821A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</w:tcBorders>
            <w:noWrap/>
            <w:hideMark/>
          </w:tcPr>
          <w:p w14:paraId="29466CB7" w14:textId="3DF7EC52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Postoperative cerebrospinal fluid leak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noWrap/>
            <w:hideMark/>
          </w:tcPr>
          <w:p w14:paraId="0DC55EA8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 (6.63)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67CD1305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 (8.70)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noWrap/>
            <w:hideMark/>
          </w:tcPr>
          <w:p w14:paraId="415F854D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1.34 (1.16-1.55)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noWrap/>
            <w:hideMark/>
          </w:tcPr>
          <w:p w14:paraId="0889B6B0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0.0001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noWrap/>
            <w:hideMark/>
          </w:tcPr>
          <w:p w14:paraId="26323E0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 (6.71)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70816B73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276 (8.57)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noWrap/>
            <w:hideMark/>
          </w:tcPr>
          <w:p w14:paraId="300418BC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1.30 (1.08-1.57)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2835A4D0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0.0056</w:t>
            </w:r>
          </w:p>
        </w:tc>
      </w:tr>
      <w:tr w:rsidR="00BA53E6" w:rsidRPr="00175445" w14:paraId="00DE7AA8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078BDE50" w14:textId="77777777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Intraoperative arterial injury</w:t>
            </w:r>
          </w:p>
        </w:tc>
        <w:tc>
          <w:tcPr>
            <w:tcW w:w="1621" w:type="dxa"/>
            <w:noWrap/>
            <w:hideMark/>
          </w:tcPr>
          <w:p w14:paraId="1BDC65C0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372 (4.78)</w:t>
            </w:r>
          </w:p>
        </w:tc>
        <w:tc>
          <w:tcPr>
            <w:tcW w:w="1441" w:type="dxa"/>
            <w:noWrap/>
            <w:hideMark/>
          </w:tcPr>
          <w:p w14:paraId="7138438C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207 (5.75)</w:t>
            </w:r>
          </w:p>
        </w:tc>
        <w:tc>
          <w:tcPr>
            <w:tcW w:w="2220" w:type="dxa"/>
            <w:noWrap/>
            <w:hideMark/>
          </w:tcPr>
          <w:p w14:paraId="16845908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1.22 (1.02-1.45)</w:t>
            </w:r>
          </w:p>
        </w:tc>
        <w:tc>
          <w:tcPr>
            <w:tcW w:w="1286" w:type="dxa"/>
            <w:noWrap/>
            <w:hideMark/>
          </w:tcPr>
          <w:p w14:paraId="6E585574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0.031</w:t>
            </w:r>
          </w:p>
        </w:tc>
        <w:tc>
          <w:tcPr>
            <w:tcW w:w="1448" w:type="dxa"/>
            <w:noWrap/>
            <w:hideMark/>
          </w:tcPr>
          <w:p w14:paraId="4DD34344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 (5.56)</w:t>
            </w:r>
          </w:p>
        </w:tc>
        <w:tc>
          <w:tcPr>
            <w:tcW w:w="1650" w:type="dxa"/>
            <w:noWrap/>
            <w:hideMark/>
          </w:tcPr>
          <w:p w14:paraId="3CC878EC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 (5.56)</w:t>
            </w:r>
          </w:p>
        </w:tc>
        <w:tc>
          <w:tcPr>
            <w:tcW w:w="2340" w:type="dxa"/>
            <w:noWrap/>
            <w:hideMark/>
          </w:tcPr>
          <w:p w14:paraId="71D3BAD1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 (0.81-1.24)</w:t>
            </w:r>
          </w:p>
        </w:tc>
        <w:tc>
          <w:tcPr>
            <w:tcW w:w="1132" w:type="dxa"/>
            <w:noWrap/>
            <w:hideMark/>
          </w:tcPr>
          <w:p w14:paraId="62B2CFE5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BA53E6" w:rsidRPr="00175445" w14:paraId="48F5F79F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7214392C" w14:textId="77777777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Infection (including meningitis)</w:t>
            </w:r>
          </w:p>
        </w:tc>
        <w:tc>
          <w:tcPr>
            <w:tcW w:w="1621" w:type="dxa"/>
            <w:noWrap/>
            <w:hideMark/>
          </w:tcPr>
          <w:p w14:paraId="0CE24B65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 (1.72)</w:t>
            </w:r>
          </w:p>
        </w:tc>
        <w:tc>
          <w:tcPr>
            <w:tcW w:w="1441" w:type="dxa"/>
            <w:noWrap/>
            <w:hideMark/>
          </w:tcPr>
          <w:p w14:paraId="60730AD3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 (1.64)</w:t>
            </w:r>
          </w:p>
        </w:tc>
        <w:tc>
          <w:tcPr>
            <w:tcW w:w="2220" w:type="dxa"/>
            <w:noWrap/>
            <w:hideMark/>
          </w:tcPr>
          <w:p w14:paraId="38733624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0.95 (0.70-1.30)</w:t>
            </w:r>
          </w:p>
        </w:tc>
        <w:tc>
          <w:tcPr>
            <w:tcW w:w="1286" w:type="dxa"/>
            <w:noWrap/>
            <w:hideMark/>
          </w:tcPr>
          <w:p w14:paraId="36F0D5BA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0.8149</w:t>
            </w:r>
          </w:p>
        </w:tc>
        <w:tc>
          <w:tcPr>
            <w:tcW w:w="1448" w:type="dxa"/>
            <w:noWrap/>
            <w:hideMark/>
          </w:tcPr>
          <w:p w14:paraId="50440175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 (1.65)</w:t>
            </w:r>
          </w:p>
        </w:tc>
        <w:tc>
          <w:tcPr>
            <w:tcW w:w="1650" w:type="dxa"/>
            <w:noWrap/>
            <w:hideMark/>
          </w:tcPr>
          <w:p w14:paraId="5BF8CAE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 (1.49)</w:t>
            </w:r>
          </w:p>
        </w:tc>
        <w:tc>
          <w:tcPr>
            <w:tcW w:w="2340" w:type="dxa"/>
            <w:noWrap/>
            <w:hideMark/>
          </w:tcPr>
          <w:p w14:paraId="728C10B9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 (0.61-1.34)</w:t>
            </w:r>
          </w:p>
        </w:tc>
        <w:tc>
          <w:tcPr>
            <w:tcW w:w="1132" w:type="dxa"/>
            <w:noWrap/>
            <w:hideMark/>
          </w:tcPr>
          <w:p w14:paraId="026A7422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0.6885</w:t>
            </w:r>
          </w:p>
        </w:tc>
      </w:tr>
      <w:tr w:rsidR="00BA53E6" w:rsidRPr="00175445" w14:paraId="524CA15C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bottom w:val="single" w:sz="4" w:space="0" w:color="auto"/>
            </w:tcBorders>
            <w:noWrap/>
            <w:hideMark/>
          </w:tcPr>
          <w:p w14:paraId="1F295C3E" w14:textId="388982D8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Other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hort-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erm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utcomes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noWrap/>
            <w:hideMark/>
          </w:tcPr>
          <w:p w14:paraId="10C479F6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hideMark/>
          </w:tcPr>
          <w:p w14:paraId="5C879820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noWrap/>
            <w:hideMark/>
          </w:tcPr>
          <w:p w14:paraId="58E3E195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hideMark/>
          </w:tcPr>
          <w:p w14:paraId="395208CA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hideMark/>
          </w:tcPr>
          <w:p w14:paraId="1B280A4C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6A1FC213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5F654325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hideMark/>
          </w:tcPr>
          <w:p w14:paraId="4ACDC007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A53E6" w:rsidRPr="00175445" w14:paraId="75C2439E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</w:tcBorders>
            <w:noWrap/>
            <w:hideMark/>
          </w:tcPr>
          <w:p w14:paraId="60D737F0" w14:textId="0E6D765B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Reoperation (within 30 days)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noWrap/>
            <w:hideMark/>
          </w:tcPr>
          <w:p w14:paraId="3B89D325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 (2.39)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31760DEE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 (2.78)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noWrap/>
            <w:hideMark/>
          </w:tcPr>
          <w:p w14:paraId="190134FC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1.17 (0.91-1.49)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noWrap/>
            <w:hideMark/>
          </w:tcPr>
          <w:p w14:paraId="5E5A7300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0.2214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noWrap/>
            <w:hideMark/>
          </w:tcPr>
          <w:p w14:paraId="4EFA9D77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 (2.33)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7F77CF98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 (2.61)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noWrap/>
            <w:hideMark/>
          </w:tcPr>
          <w:p w14:paraId="3263F39B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1.12 (0.82-1.54)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3F853EAD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0.5207</w:t>
            </w:r>
          </w:p>
        </w:tc>
      </w:tr>
      <w:tr w:rsidR="00BA53E6" w:rsidRPr="00175445" w14:paraId="01B7A315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38A8FD42" w14:textId="77777777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Readmission (within 30 days)</w:t>
            </w:r>
          </w:p>
        </w:tc>
        <w:tc>
          <w:tcPr>
            <w:tcW w:w="1621" w:type="dxa"/>
            <w:noWrap/>
            <w:hideMark/>
          </w:tcPr>
          <w:p w14:paraId="4608A65E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1697 (21.82)</w:t>
            </w:r>
          </w:p>
        </w:tc>
        <w:tc>
          <w:tcPr>
            <w:tcW w:w="1441" w:type="dxa"/>
            <w:noWrap/>
            <w:hideMark/>
          </w:tcPr>
          <w:p w14:paraId="54E3325F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952 (26.47)</w:t>
            </w:r>
          </w:p>
        </w:tc>
        <w:tc>
          <w:tcPr>
            <w:tcW w:w="2220" w:type="dxa"/>
            <w:noWrap/>
            <w:hideMark/>
          </w:tcPr>
          <w:p w14:paraId="2B1058A1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1.29 (1.18-1.41)</w:t>
            </w:r>
          </w:p>
        </w:tc>
        <w:tc>
          <w:tcPr>
            <w:tcW w:w="1286" w:type="dxa"/>
            <w:noWrap/>
            <w:hideMark/>
          </w:tcPr>
          <w:p w14:paraId="2D24E478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448" w:type="dxa"/>
            <w:noWrap/>
            <w:hideMark/>
          </w:tcPr>
          <w:p w14:paraId="7B5D8A1C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646 (20.07)</w:t>
            </w:r>
          </w:p>
        </w:tc>
        <w:tc>
          <w:tcPr>
            <w:tcW w:w="1650" w:type="dxa"/>
            <w:noWrap/>
            <w:hideMark/>
          </w:tcPr>
          <w:p w14:paraId="4E884F0E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808 (25.10)</w:t>
            </w:r>
          </w:p>
        </w:tc>
        <w:tc>
          <w:tcPr>
            <w:tcW w:w="2340" w:type="dxa"/>
            <w:noWrap/>
            <w:hideMark/>
          </w:tcPr>
          <w:p w14:paraId="5E4DA1BA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1.33 (1.18–1.50)</w:t>
            </w:r>
          </w:p>
        </w:tc>
        <w:tc>
          <w:tcPr>
            <w:tcW w:w="1132" w:type="dxa"/>
            <w:noWrap/>
            <w:hideMark/>
          </w:tcPr>
          <w:p w14:paraId="63424E03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</w:tr>
      <w:tr w:rsidR="00BA53E6" w:rsidRPr="00175445" w14:paraId="122019F0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7CF815DF" w14:textId="0DF2F600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In-</w:t>
            </w:r>
            <w:r w:rsidR="00F527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ospital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F527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ortality</w:t>
            </w:r>
          </w:p>
        </w:tc>
        <w:tc>
          <w:tcPr>
            <w:tcW w:w="1621" w:type="dxa"/>
            <w:noWrap/>
            <w:hideMark/>
          </w:tcPr>
          <w:p w14:paraId="546C0386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 (0.27)</w:t>
            </w:r>
          </w:p>
        </w:tc>
        <w:tc>
          <w:tcPr>
            <w:tcW w:w="1441" w:type="dxa"/>
            <w:noWrap/>
            <w:hideMark/>
          </w:tcPr>
          <w:p w14:paraId="4ED011A8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 (0.36)</w:t>
            </w:r>
          </w:p>
        </w:tc>
        <w:tc>
          <w:tcPr>
            <w:tcW w:w="2220" w:type="dxa"/>
            <w:noWrap/>
            <w:hideMark/>
          </w:tcPr>
          <w:p w14:paraId="1F423C0A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1.34 (0.67-2.68)</w:t>
            </w:r>
          </w:p>
        </w:tc>
        <w:tc>
          <w:tcPr>
            <w:tcW w:w="1286" w:type="dxa"/>
            <w:noWrap/>
            <w:hideMark/>
          </w:tcPr>
          <w:p w14:paraId="4B061596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0.4601</w:t>
            </w:r>
          </w:p>
        </w:tc>
        <w:tc>
          <w:tcPr>
            <w:tcW w:w="1448" w:type="dxa"/>
            <w:noWrap/>
            <w:hideMark/>
          </w:tcPr>
          <w:p w14:paraId="4377000C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 (0.37)</w:t>
            </w:r>
          </w:p>
        </w:tc>
        <w:tc>
          <w:tcPr>
            <w:tcW w:w="1650" w:type="dxa"/>
            <w:noWrap/>
            <w:hideMark/>
          </w:tcPr>
          <w:p w14:paraId="47499D0F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 (0.34)</w:t>
            </w:r>
          </w:p>
        </w:tc>
        <w:tc>
          <w:tcPr>
            <w:tcW w:w="2340" w:type="dxa"/>
            <w:noWrap/>
            <w:hideMark/>
          </w:tcPr>
          <w:p w14:paraId="6E1B13F9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0.92 (0.40-2.08)</w:t>
            </w:r>
          </w:p>
        </w:tc>
        <w:tc>
          <w:tcPr>
            <w:tcW w:w="1132" w:type="dxa"/>
            <w:noWrap/>
            <w:hideMark/>
          </w:tcPr>
          <w:p w14:paraId="1FDA3B42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BA53E6" w:rsidRPr="00175445" w14:paraId="17E94682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bottom w:val="single" w:sz="4" w:space="0" w:color="auto"/>
            </w:tcBorders>
            <w:noWrap/>
            <w:hideMark/>
          </w:tcPr>
          <w:p w14:paraId="748FC02F" w14:textId="3CD41A18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Nasal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utcomes 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noWrap/>
            <w:hideMark/>
          </w:tcPr>
          <w:p w14:paraId="49CCCD86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hideMark/>
          </w:tcPr>
          <w:p w14:paraId="50F570A9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noWrap/>
            <w:hideMark/>
          </w:tcPr>
          <w:p w14:paraId="72EFDB35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hideMark/>
          </w:tcPr>
          <w:p w14:paraId="76B97BF5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hideMark/>
          </w:tcPr>
          <w:p w14:paraId="44D56203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491DD83E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18FDA37C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hideMark/>
          </w:tcPr>
          <w:p w14:paraId="5575812C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A53E6" w:rsidRPr="00175445" w14:paraId="13C30639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</w:tcBorders>
            <w:noWrap/>
            <w:hideMark/>
          </w:tcPr>
          <w:p w14:paraId="6B42B4AD" w14:textId="2FF9D81F" w:rsidR="00BA53E6" w:rsidRPr="00175445" w:rsidRDefault="00BA53E6" w:rsidP="00520BA8">
            <w:pPr>
              <w:ind w:left="436" w:hanging="18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 </w:t>
            </w:r>
            <w:r w:rsidR="00F527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educed/absent sense of smell/taste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noWrap/>
            <w:hideMark/>
          </w:tcPr>
          <w:p w14:paraId="791A4DAD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 (3.09)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0122D75E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 (3.53)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noWrap/>
            <w:hideMark/>
          </w:tcPr>
          <w:p w14:paraId="30ACEBD2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1.15 (0.92-1.43)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noWrap/>
            <w:hideMark/>
          </w:tcPr>
          <w:p w14:paraId="74DF9361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0.2099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noWrap/>
            <w:hideMark/>
          </w:tcPr>
          <w:p w14:paraId="4025EF8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 (3.17)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0A620275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 (3.76)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noWrap/>
            <w:hideMark/>
          </w:tcPr>
          <w:p w14:paraId="6D04E6C4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1.19 (0.91-1.56)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7015EA1B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0.2198</w:t>
            </w:r>
          </w:p>
        </w:tc>
      </w:tr>
      <w:tr w:rsidR="00BA53E6" w:rsidRPr="00175445" w14:paraId="4BB886E7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bottom w:val="single" w:sz="4" w:space="0" w:color="auto"/>
            </w:tcBorders>
            <w:noWrap/>
            <w:hideMark/>
          </w:tcPr>
          <w:p w14:paraId="3BD26849" w14:textId="1EE4E917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Ophthalmic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utcomes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noWrap/>
            <w:hideMark/>
          </w:tcPr>
          <w:p w14:paraId="11F79F79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hideMark/>
          </w:tcPr>
          <w:p w14:paraId="63ADAE76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noWrap/>
            <w:hideMark/>
          </w:tcPr>
          <w:p w14:paraId="190AC5FA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hideMark/>
          </w:tcPr>
          <w:p w14:paraId="4D59CAE1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hideMark/>
          </w:tcPr>
          <w:p w14:paraId="08C90963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2379C0CE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10E66E43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hideMark/>
          </w:tcPr>
          <w:p w14:paraId="7320C87E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A53E6" w:rsidRPr="00175445" w14:paraId="61FB7E33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</w:tcBorders>
            <w:noWrap/>
            <w:hideMark/>
          </w:tcPr>
          <w:p w14:paraId="011C32F3" w14:textId="77777777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 visual acuity deterioration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noWrap/>
            <w:hideMark/>
          </w:tcPr>
          <w:p w14:paraId="31DB3E63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526 (6.76)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42F538F4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291 (8.09)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noWrap/>
            <w:hideMark/>
          </w:tcPr>
          <w:p w14:paraId="5496B794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1.21 (1.05-1.41)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noWrap/>
            <w:hideMark/>
          </w:tcPr>
          <w:p w14:paraId="350D7D23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0.0124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noWrap/>
            <w:hideMark/>
          </w:tcPr>
          <w:p w14:paraId="61866F6B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 (6.77)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7D6D558D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 (7.95)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noWrap/>
            <w:hideMark/>
          </w:tcPr>
          <w:p w14:paraId="667801D3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1.19 (0.99-1.43)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24EAE262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0.0773</w:t>
            </w:r>
          </w:p>
        </w:tc>
      </w:tr>
      <w:tr w:rsidR="00BA53E6" w:rsidRPr="00175445" w14:paraId="313250F2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08255800" w14:textId="77777777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 visual fields deterioration</w:t>
            </w:r>
          </w:p>
        </w:tc>
        <w:tc>
          <w:tcPr>
            <w:tcW w:w="1621" w:type="dxa"/>
            <w:noWrap/>
            <w:hideMark/>
          </w:tcPr>
          <w:p w14:paraId="1BADB9F0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1082 (13.91)</w:t>
            </w:r>
          </w:p>
        </w:tc>
        <w:tc>
          <w:tcPr>
            <w:tcW w:w="1441" w:type="dxa"/>
            <w:noWrap/>
            <w:hideMark/>
          </w:tcPr>
          <w:p w14:paraId="72C30008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535 (14.87)</w:t>
            </w:r>
          </w:p>
        </w:tc>
        <w:tc>
          <w:tcPr>
            <w:tcW w:w="2220" w:type="dxa"/>
            <w:noWrap/>
            <w:hideMark/>
          </w:tcPr>
          <w:p w14:paraId="3DE51690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1.08 (0.97-1.21)</w:t>
            </w:r>
          </w:p>
        </w:tc>
        <w:tc>
          <w:tcPr>
            <w:tcW w:w="1286" w:type="dxa"/>
            <w:noWrap/>
            <w:hideMark/>
          </w:tcPr>
          <w:p w14:paraId="189F5C45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0.1748</w:t>
            </w:r>
          </w:p>
        </w:tc>
        <w:tc>
          <w:tcPr>
            <w:tcW w:w="1448" w:type="dxa"/>
            <w:noWrap/>
            <w:hideMark/>
          </w:tcPr>
          <w:p w14:paraId="34A38142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 (14.41)</w:t>
            </w:r>
          </w:p>
        </w:tc>
        <w:tc>
          <w:tcPr>
            <w:tcW w:w="1650" w:type="dxa"/>
            <w:noWrap/>
            <w:hideMark/>
          </w:tcPr>
          <w:p w14:paraId="7FA291AC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484 (15.04)</w:t>
            </w:r>
          </w:p>
        </w:tc>
        <w:tc>
          <w:tcPr>
            <w:tcW w:w="2340" w:type="dxa"/>
            <w:noWrap/>
            <w:hideMark/>
          </w:tcPr>
          <w:p w14:paraId="1ABB6561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1.05 (0.92-1.21)</w:t>
            </w:r>
          </w:p>
        </w:tc>
        <w:tc>
          <w:tcPr>
            <w:tcW w:w="1132" w:type="dxa"/>
            <w:noWrap/>
            <w:hideMark/>
          </w:tcPr>
          <w:p w14:paraId="222CF150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0.504</w:t>
            </w:r>
          </w:p>
        </w:tc>
      </w:tr>
      <w:tr w:rsidR="00BA53E6" w:rsidRPr="00175445" w14:paraId="138B9308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bottom w:val="single" w:sz="4" w:space="0" w:color="auto"/>
            </w:tcBorders>
            <w:noWrap/>
            <w:hideMark/>
          </w:tcPr>
          <w:p w14:paraId="7258274E" w14:textId="4ECEEA4D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Endocrine </w:t>
            </w:r>
            <w:proofErr w:type="spellStart"/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utcomes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  <w:noWrap/>
            <w:hideMark/>
          </w:tcPr>
          <w:p w14:paraId="3AE8E1E8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hideMark/>
          </w:tcPr>
          <w:p w14:paraId="132F63D1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noWrap/>
            <w:hideMark/>
          </w:tcPr>
          <w:p w14:paraId="1C14F6EF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hideMark/>
          </w:tcPr>
          <w:p w14:paraId="6B51F687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hideMark/>
          </w:tcPr>
          <w:p w14:paraId="426B92BA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33E8C2D0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038665DB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hideMark/>
          </w:tcPr>
          <w:p w14:paraId="55FE3030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A53E6" w:rsidRPr="00175445" w14:paraId="49004625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</w:tcBorders>
            <w:noWrap/>
            <w:hideMark/>
          </w:tcPr>
          <w:p w14:paraId="6C945B77" w14:textId="72FF68BB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 hypopituitarism postoperatively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noWrap/>
            <w:hideMark/>
          </w:tcPr>
          <w:p w14:paraId="1285E1F7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856 (11.00)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353A6C6A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 (13.34)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noWrap/>
            <w:hideMark/>
          </w:tcPr>
          <w:p w14:paraId="1D5DF461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1.25 (1.11-1.40)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noWrap/>
            <w:hideMark/>
          </w:tcPr>
          <w:p w14:paraId="3874E6DC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0.0004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noWrap/>
            <w:hideMark/>
          </w:tcPr>
          <w:p w14:paraId="77C9538B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 (11.12)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noWrap/>
            <w:hideMark/>
          </w:tcPr>
          <w:p w14:paraId="01970299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428 (13.30)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noWrap/>
            <w:hideMark/>
          </w:tcPr>
          <w:p w14:paraId="194B47E1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1.23 (1.06-1.42)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7811413A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0.0086</w:t>
            </w:r>
          </w:p>
        </w:tc>
      </w:tr>
      <w:tr w:rsidR="00BA53E6" w:rsidRPr="00175445" w14:paraId="28FB7BD8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2A8FC33F" w14:textId="4B61C931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Postoperative </w:t>
            </w:r>
            <w:proofErr w:type="spellStart"/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dysnatraemia</w:t>
            </w:r>
            <w:proofErr w:type="spellEnd"/>
          </w:p>
        </w:tc>
        <w:tc>
          <w:tcPr>
            <w:tcW w:w="1621" w:type="dxa"/>
            <w:noWrap/>
            <w:hideMark/>
          </w:tcPr>
          <w:p w14:paraId="68421E80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883 (11.35)</w:t>
            </w:r>
          </w:p>
        </w:tc>
        <w:tc>
          <w:tcPr>
            <w:tcW w:w="1441" w:type="dxa"/>
            <w:noWrap/>
            <w:hideMark/>
          </w:tcPr>
          <w:p w14:paraId="4B9913CE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475 (13.21)</w:t>
            </w:r>
          </w:p>
        </w:tc>
        <w:tc>
          <w:tcPr>
            <w:tcW w:w="2220" w:type="dxa"/>
            <w:noWrap/>
            <w:hideMark/>
          </w:tcPr>
          <w:p w14:paraId="4A99909D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1.19 (1.05-1.34)</w:t>
            </w:r>
          </w:p>
        </w:tc>
        <w:tc>
          <w:tcPr>
            <w:tcW w:w="1286" w:type="dxa"/>
            <w:noWrap/>
            <w:hideMark/>
          </w:tcPr>
          <w:p w14:paraId="004DBB85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0.0051</w:t>
            </w:r>
          </w:p>
        </w:tc>
        <w:tc>
          <w:tcPr>
            <w:tcW w:w="1448" w:type="dxa"/>
            <w:noWrap/>
            <w:hideMark/>
          </w:tcPr>
          <w:p w14:paraId="411F80AF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374 (11.62)</w:t>
            </w:r>
          </w:p>
        </w:tc>
        <w:tc>
          <w:tcPr>
            <w:tcW w:w="1650" w:type="dxa"/>
            <w:noWrap/>
            <w:hideMark/>
          </w:tcPr>
          <w:p w14:paraId="70988939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 (12.89)</w:t>
            </w:r>
          </w:p>
        </w:tc>
        <w:tc>
          <w:tcPr>
            <w:tcW w:w="2340" w:type="dxa"/>
            <w:noWrap/>
            <w:hideMark/>
          </w:tcPr>
          <w:p w14:paraId="26D53B28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 (0.97-1.31)</w:t>
            </w:r>
          </w:p>
        </w:tc>
        <w:tc>
          <w:tcPr>
            <w:tcW w:w="1132" w:type="dxa"/>
            <w:noWrap/>
            <w:hideMark/>
          </w:tcPr>
          <w:p w14:paraId="5D4B334A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0.1284</w:t>
            </w:r>
          </w:p>
        </w:tc>
      </w:tr>
      <w:tr w:rsidR="00BA53E6" w:rsidRPr="00175445" w14:paraId="1F51DFCC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52CADEC4" w14:textId="77777777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Sexual and reproductive health issues</w:t>
            </w:r>
          </w:p>
        </w:tc>
        <w:tc>
          <w:tcPr>
            <w:tcW w:w="1621" w:type="dxa"/>
            <w:noWrap/>
            <w:hideMark/>
          </w:tcPr>
          <w:p w14:paraId="4BD0E21D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1143 (14.69)</w:t>
            </w:r>
          </w:p>
        </w:tc>
        <w:tc>
          <w:tcPr>
            <w:tcW w:w="1441" w:type="dxa"/>
            <w:noWrap/>
            <w:hideMark/>
          </w:tcPr>
          <w:p w14:paraId="277F555E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662 (18.40)</w:t>
            </w:r>
          </w:p>
        </w:tc>
        <w:tc>
          <w:tcPr>
            <w:tcW w:w="2220" w:type="dxa"/>
            <w:noWrap/>
            <w:hideMark/>
          </w:tcPr>
          <w:p w14:paraId="5AFAC107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1.31 (1.18-1.45)</w:t>
            </w:r>
          </w:p>
        </w:tc>
        <w:tc>
          <w:tcPr>
            <w:tcW w:w="1286" w:type="dxa"/>
            <w:noWrap/>
            <w:hideMark/>
          </w:tcPr>
          <w:p w14:paraId="60CC0720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&lt;0.0001</w:t>
            </w:r>
          </w:p>
        </w:tc>
        <w:tc>
          <w:tcPr>
            <w:tcW w:w="1448" w:type="dxa"/>
            <w:noWrap/>
            <w:hideMark/>
          </w:tcPr>
          <w:p w14:paraId="0E3A51CF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575 (17.86)</w:t>
            </w:r>
          </w:p>
        </w:tc>
        <w:tc>
          <w:tcPr>
            <w:tcW w:w="1650" w:type="dxa"/>
            <w:noWrap/>
            <w:hideMark/>
          </w:tcPr>
          <w:p w14:paraId="6E613D5A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555 (17.24)</w:t>
            </w:r>
          </w:p>
        </w:tc>
        <w:tc>
          <w:tcPr>
            <w:tcW w:w="2340" w:type="dxa"/>
            <w:noWrap/>
            <w:hideMark/>
          </w:tcPr>
          <w:p w14:paraId="237B86A8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 (0.84-1.09)</w:t>
            </w:r>
          </w:p>
        </w:tc>
        <w:tc>
          <w:tcPr>
            <w:tcW w:w="1132" w:type="dxa"/>
            <w:noWrap/>
            <w:hideMark/>
          </w:tcPr>
          <w:p w14:paraId="54E9904E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0.5336</w:t>
            </w:r>
          </w:p>
        </w:tc>
      </w:tr>
      <w:tr w:rsidR="00BA53E6" w:rsidRPr="00175445" w14:paraId="1ACC3DD7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noWrap/>
            <w:hideMark/>
          </w:tcPr>
          <w:p w14:paraId="23035852" w14:textId="47C7D071" w:rsidR="00BA53E6" w:rsidRPr="00175445" w:rsidRDefault="00BA53E6" w:rsidP="00520BA8">
            <w:pPr>
              <w:ind w:left="436" w:hanging="18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Recovery/</w:t>
            </w:r>
            <w:r w:rsidR="00F5270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mprovement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pituitary function postoperatively</w:t>
            </w:r>
          </w:p>
        </w:tc>
        <w:tc>
          <w:tcPr>
            <w:tcW w:w="1621" w:type="dxa"/>
            <w:noWrap/>
            <w:hideMark/>
          </w:tcPr>
          <w:p w14:paraId="5260190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2684 (34.50)</w:t>
            </w:r>
          </w:p>
        </w:tc>
        <w:tc>
          <w:tcPr>
            <w:tcW w:w="1441" w:type="dxa"/>
            <w:noWrap/>
            <w:hideMark/>
          </w:tcPr>
          <w:p w14:paraId="4BAC25B0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1162 (32.30)</w:t>
            </w:r>
          </w:p>
        </w:tc>
        <w:tc>
          <w:tcPr>
            <w:tcW w:w="2220" w:type="dxa"/>
            <w:noWrap/>
            <w:hideMark/>
          </w:tcPr>
          <w:p w14:paraId="262EA11D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0.91 (0.83-0.99)</w:t>
            </w:r>
          </w:p>
        </w:tc>
        <w:tc>
          <w:tcPr>
            <w:tcW w:w="1286" w:type="dxa"/>
            <w:noWrap/>
            <w:hideMark/>
          </w:tcPr>
          <w:p w14:paraId="65E796A5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0.0214</w:t>
            </w:r>
          </w:p>
        </w:tc>
        <w:tc>
          <w:tcPr>
            <w:tcW w:w="1448" w:type="dxa"/>
            <w:noWrap/>
            <w:hideMark/>
          </w:tcPr>
          <w:p w14:paraId="008B323B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1039 (32.28)</w:t>
            </w:r>
          </w:p>
        </w:tc>
        <w:tc>
          <w:tcPr>
            <w:tcW w:w="1650" w:type="dxa"/>
            <w:noWrap/>
            <w:hideMark/>
          </w:tcPr>
          <w:p w14:paraId="77129F54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1008 (31.31)</w:t>
            </w:r>
          </w:p>
        </w:tc>
        <w:tc>
          <w:tcPr>
            <w:tcW w:w="2340" w:type="dxa"/>
            <w:noWrap/>
            <w:hideMark/>
          </w:tcPr>
          <w:p w14:paraId="2077459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 (0.86-1.06)</w:t>
            </w:r>
          </w:p>
        </w:tc>
        <w:tc>
          <w:tcPr>
            <w:tcW w:w="1132" w:type="dxa"/>
            <w:noWrap/>
            <w:hideMark/>
          </w:tcPr>
          <w:p w14:paraId="1AB487D9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0.422</w:t>
            </w:r>
          </w:p>
        </w:tc>
      </w:tr>
      <w:tr w:rsidR="00BA53E6" w:rsidRPr="00175445" w14:paraId="7F19BA3D" w14:textId="77777777" w:rsidTr="008859DA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bottom w:val="single" w:sz="4" w:space="0" w:color="auto"/>
            </w:tcBorders>
            <w:noWrap/>
            <w:hideMark/>
          </w:tcPr>
          <w:p w14:paraId="286D28D0" w14:textId="579456CB" w:rsidR="00BA53E6" w:rsidRPr="00175445" w:rsidRDefault="00BA53E6" w:rsidP="008859DA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Disease </w:t>
            </w:r>
            <w:r w:rsidR="00A011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ontrol 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noWrap/>
            <w:hideMark/>
          </w:tcPr>
          <w:p w14:paraId="7EC386E1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  <w:hideMark/>
          </w:tcPr>
          <w:p w14:paraId="2E1A6558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noWrap/>
            <w:hideMark/>
          </w:tcPr>
          <w:p w14:paraId="45AEA155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noWrap/>
            <w:hideMark/>
          </w:tcPr>
          <w:p w14:paraId="577014D7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noWrap/>
            <w:hideMark/>
          </w:tcPr>
          <w:p w14:paraId="01DC6994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noWrap/>
            <w:hideMark/>
          </w:tcPr>
          <w:p w14:paraId="7FCB14B3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noWrap/>
            <w:hideMark/>
          </w:tcPr>
          <w:p w14:paraId="2CE6113D" w14:textId="77777777" w:rsidR="00BA53E6" w:rsidRPr="00175445" w:rsidRDefault="00BA53E6" w:rsidP="00885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hideMark/>
          </w:tcPr>
          <w:p w14:paraId="11302575" w14:textId="77777777" w:rsidR="00BA53E6" w:rsidRPr="00175445" w:rsidRDefault="00BA53E6" w:rsidP="00885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A53E6" w:rsidRPr="00175445" w14:paraId="68EFA6EE" w14:textId="77777777" w:rsidTr="00885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0AB3F8" w14:textId="70D28395" w:rsidR="00BA53E6" w:rsidRPr="00175445" w:rsidRDefault="00BA53E6" w:rsidP="008859DA">
            <w:pPr>
              <w:ind w:firstLineChars="100" w:firstLine="24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Reoperation (after 30 days)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A6E3AC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293 (3.77)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790842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 (4.23)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3ED6D1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1.13 (0.92-1.38)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C40018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0.2526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446F55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 (3.01)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700F30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 (3.67)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0348ED" w14:textId="77777777" w:rsidR="00BA53E6" w:rsidRPr="00175445" w:rsidRDefault="00BA53E6" w:rsidP="00885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1.22 (0.93-1.61)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11978C" w14:textId="77777777" w:rsidR="00BA53E6" w:rsidRPr="00175445" w:rsidRDefault="00BA53E6" w:rsidP="00885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754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0.1652</w:t>
            </w:r>
          </w:p>
        </w:tc>
      </w:tr>
    </w:tbl>
    <w:p w14:paraId="4CE3E6D4" w14:textId="77777777" w:rsidR="00BA53E6" w:rsidRDefault="00BA53E6" w:rsidP="00BA53E6"/>
    <w:p w14:paraId="3BA84F8B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4A9B7810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06AED701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34473032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7252A5BF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0BAC09EA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493AE7AF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64C58F78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59DCF7C6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1BC3F1F9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75C0CDD7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50FE78F8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3B534DED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7A6DE7B7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2720133A" w14:textId="77777777" w:rsidR="00BA53E6" w:rsidRDefault="00BA53E6" w:rsidP="00BA53E6">
      <w:pPr>
        <w:rPr>
          <w:rFonts w:ascii="Times New Roman" w:hAnsi="Times New Roman" w:cs="Times New Roman"/>
          <w:b/>
          <w:bCs/>
          <w:noProof/>
        </w:rPr>
      </w:pPr>
    </w:p>
    <w:p w14:paraId="5E1B4235" w14:textId="7EAF536A" w:rsidR="00BA53E6" w:rsidRPr="00E75C9C" w:rsidRDefault="00BA53E6" w:rsidP="00BA53E6">
      <w:pPr>
        <w:rPr>
          <w:rFonts w:ascii="Times New Roman" w:hAnsi="Times New Roman" w:cs="Times New Roman"/>
          <w:b/>
          <w:bCs/>
          <w:noProof/>
        </w:rPr>
        <w:sectPr w:rsidR="00BA53E6" w:rsidRPr="00E75C9C" w:rsidSect="00BA53E6">
          <w:pgSz w:w="2160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FC15C2">
        <w:rPr>
          <w:rFonts w:ascii="Times New Roman" w:hAnsi="Times New Roman" w:cs="Times New Roman"/>
          <w:b/>
          <w:bCs/>
          <w:noProof/>
        </w:rPr>
        <w:t>Table 2. Comparison of Perioperative and Long-term Clinical Outcomes Between Smokers and Non-Smokers</w:t>
      </w:r>
      <w:r>
        <w:rPr>
          <w:rFonts w:ascii="Times New Roman" w:hAnsi="Times New Roman" w:cs="Times New Roman"/>
          <w:b/>
          <w:bCs/>
          <w:noProof/>
        </w:rPr>
        <w:t xml:space="preserve"> </w:t>
      </w:r>
      <w:r w:rsidRPr="00FC15C2">
        <w:rPr>
          <w:rFonts w:ascii="Times New Roman" w:hAnsi="Times New Roman" w:cs="Times New Roman"/>
          <w:b/>
          <w:bCs/>
        </w:rPr>
        <w:t>Before and After Propensity Score Matching</w:t>
      </w:r>
      <w:r w:rsidRPr="00FC15C2">
        <w:rPr>
          <w:rFonts w:ascii="Times New Roman" w:hAnsi="Times New Roman" w:cs="Times New Roman"/>
          <w:b/>
          <w:bCs/>
          <w:noProof/>
        </w:rPr>
        <w:t>.</w:t>
      </w:r>
    </w:p>
    <w:p w14:paraId="10904225" w14:textId="77777777" w:rsidR="00E713EB" w:rsidRDefault="00E713EB"/>
    <w:sectPr w:rsidR="00E71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E6"/>
    <w:rsid w:val="003A4535"/>
    <w:rsid w:val="00520BA8"/>
    <w:rsid w:val="00A01123"/>
    <w:rsid w:val="00B96313"/>
    <w:rsid w:val="00BA1D99"/>
    <w:rsid w:val="00BA53E6"/>
    <w:rsid w:val="00C6016D"/>
    <w:rsid w:val="00E713EB"/>
    <w:rsid w:val="00F052A4"/>
    <w:rsid w:val="00F5270A"/>
    <w:rsid w:val="00F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6DBE"/>
  <w15:chartTrackingRefBased/>
  <w15:docId w15:val="{BE96DBC2-1D49-4F52-BA6C-6C71D310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E6"/>
  </w:style>
  <w:style w:type="paragraph" w:styleId="Heading1">
    <w:name w:val="heading 1"/>
    <w:basedOn w:val="Normal"/>
    <w:next w:val="Normal"/>
    <w:link w:val="Heading1Char"/>
    <w:uiPriority w:val="9"/>
    <w:qFormat/>
    <w:rsid w:val="00BA5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3E6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BA53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A53E6"/>
  </w:style>
  <w:style w:type="paragraph" w:styleId="Revision">
    <w:name w:val="Revision"/>
    <w:hidden/>
    <w:uiPriority w:val="99"/>
    <w:semiHidden/>
    <w:rsid w:val="00F52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1891</Characters>
  <Application>Microsoft Office Word</Application>
  <DocSecurity>0</DocSecurity>
  <Lines>220</Lines>
  <Paragraphs>144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Kasem, Rahim</dc:creator>
  <cp:keywords/>
  <dc:description/>
  <cp:lastModifiedBy>Abo Kasem, Rahim</cp:lastModifiedBy>
  <cp:revision>3</cp:revision>
  <dcterms:created xsi:type="dcterms:W3CDTF">2026-03-26T18:55:00Z</dcterms:created>
  <dcterms:modified xsi:type="dcterms:W3CDTF">2026-03-26T18:55:00Z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0a89ce37-f158-45d9-b9dd-3496c5fcaa98</vt:lpwstr>
  </property>
</Properties>
</file>