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3AB84" w14:textId="77777777" w:rsidR="00FC4C3A" w:rsidRDefault="00FC4C3A" w:rsidP="00FC4C3A">
      <w:pPr>
        <w:autoSpaceDE w:val="0"/>
        <w:autoSpaceDN w:val="0"/>
        <w:ind w:left="482" w:hangingChars="200" w:hanging="482"/>
        <w:rPr>
          <w:rFonts w:ascii="Times New Roman" w:eastAsia="SimSun" w:hAnsi="Times New Roman" w:cs="Times New Roman"/>
          <w:b/>
          <w:bCs/>
          <w:sz w:val="24"/>
          <w:szCs w:val="24"/>
        </w:rPr>
      </w:pPr>
      <w:r>
        <w:rPr>
          <w:rFonts w:ascii="Times New Roman" w:eastAsia="SimSun" w:hAnsi="Times New Roman" w:cs="Times New Roman"/>
          <w:b/>
          <w:bCs/>
          <w:sz w:val="24"/>
          <w:szCs w:val="24"/>
        </w:rPr>
        <w:t>Appendix</w:t>
      </w:r>
    </w:p>
    <w:p w14:paraId="7257CEBA" w14:textId="77777777" w:rsidR="00FC4C3A" w:rsidRDefault="00FC4C3A" w:rsidP="00FC4C3A">
      <w:pPr>
        <w:autoSpaceDE w:val="0"/>
        <w:autoSpaceDN w:val="0"/>
        <w:ind w:left="482" w:hangingChars="200" w:hanging="482"/>
        <w:rPr>
          <w:rFonts w:ascii="Times New Roman" w:eastAsia="SimSun" w:hAnsi="Times New Roman" w:cs="Times New Roman"/>
          <w:b/>
          <w:bCs/>
          <w:sz w:val="24"/>
          <w:szCs w:val="24"/>
          <w:lang w:val="en-GB"/>
        </w:rPr>
      </w:pPr>
    </w:p>
    <w:p w14:paraId="2DA2A55D" w14:textId="77777777" w:rsidR="00FC4C3A" w:rsidRDefault="00FC4C3A" w:rsidP="00FC4C3A">
      <w:pPr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bidi="en-US"/>
        </w:rPr>
      </w:pPr>
      <w:r>
        <w:rPr>
          <w:rFonts w:ascii="Times New Roman" w:eastAsia="SimSun" w:hAnsi="Times New Roman" w:cs="Times New Roman" w:hint="eastAsia"/>
          <w:b/>
          <w:bCs/>
          <w:sz w:val="24"/>
          <w:szCs w:val="24"/>
          <w:lang w:bidi="en-US"/>
        </w:rPr>
        <w:t xml:space="preserve">Table A1. </w:t>
      </w:r>
      <w:r>
        <w:rPr>
          <w:rFonts w:ascii="Times New Roman" w:eastAsia="SimSun" w:hAnsi="Times New Roman" w:cs="Times New Roman"/>
          <w:b/>
          <w:bCs/>
          <w:sz w:val="24"/>
          <w:szCs w:val="24"/>
          <w:lang w:bidi="en-US"/>
        </w:rPr>
        <w:t>Codebook for Mechanisms of Refocusing Attention</w:t>
      </w:r>
    </w:p>
    <w:tbl>
      <w:tblPr>
        <w:tblStyle w:val="5"/>
        <w:tblW w:w="0" w:type="auto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88"/>
        <w:gridCol w:w="1956"/>
        <w:gridCol w:w="2341"/>
        <w:gridCol w:w="2421"/>
      </w:tblGrid>
      <w:tr w:rsidR="00FC4C3A" w14:paraId="7D9748AB" w14:textId="77777777" w:rsidTr="008025AF"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14:paraId="53AEBAEC" w14:textId="77777777" w:rsidR="00FC4C3A" w:rsidRDefault="00FC4C3A" w:rsidP="008025AF">
            <w:pPr>
              <w:widowControl/>
              <w:spacing w:before="100" w:beforeAutospacing="1" w:line="273" w:lineRule="auto"/>
              <w:jc w:val="left"/>
              <w:rPr>
                <w:rFonts w:eastAsia="MS Mincho"/>
                <w:b/>
                <w:bCs/>
                <w:szCs w:val="21"/>
              </w:rPr>
            </w:pPr>
            <w:r>
              <w:rPr>
                <w:rFonts w:eastAsia="MS Mincho"/>
                <w:b/>
                <w:bCs/>
                <w:szCs w:val="21"/>
              </w:rPr>
              <w:t>Category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14:paraId="7145DD47" w14:textId="77777777" w:rsidR="00FC4C3A" w:rsidRDefault="00FC4C3A" w:rsidP="008025AF">
            <w:pPr>
              <w:widowControl/>
              <w:spacing w:before="100" w:beforeAutospacing="1" w:line="273" w:lineRule="auto"/>
              <w:jc w:val="left"/>
              <w:rPr>
                <w:b/>
                <w:bCs/>
                <w:szCs w:val="21"/>
              </w:rPr>
            </w:pPr>
            <w:r>
              <w:rPr>
                <w:rFonts w:eastAsia="MS Mincho"/>
                <w:b/>
                <w:bCs/>
                <w:szCs w:val="21"/>
              </w:rPr>
              <w:t>Mechanism label</w:t>
            </w:r>
            <w:r>
              <w:rPr>
                <w:rFonts w:hint="eastAsia"/>
                <w:b/>
                <w:bCs/>
                <w:szCs w:val="21"/>
              </w:rPr>
              <w:t xml:space="preserve"> and Code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14:paraId="2046DC10" w14:textId="77777777" w:rsidR="00FC4C3A" w:rsidRDefault="00FC4C3A" w:rsidP="008025AF">
            <w:pPr>
              <w:widowControl/>
              <w:spacing w:before="100" w:beforeAutospacing="1" w:line="273" w:lineRule="auto"/>
              <w:jc w:val="left"/>
              <w:rPr>
                <w:rFonts w:eastAsia="MS Mincho"/>
                <w:b/>
                <w:bCs/>
                <w:szCs w:val="21"/>
              </w:rPr>
            </w:pPr>
            <w:r>
              <w:rPr>
                <w:rFonts w:eastAsia="MS Mincho"/>
                <w:b/>
                <w:bCs/>
                <w:szCs w:val="21"/>
              </w:rPr>
              <w:t>Definition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14:paraId="5975219C" w14:textId="77777777" w:rsidR="00FC4C3A" w:rsidRDefault="00FC4C3A" w:rsidP="008025AF">
            <w:pPr>
              <w:widowControl/>
              <w:spacing w:before="100" w:beforeAutospacing="1" w:line="273" w:lineRule="auto"/>
              <w:jc w:val="left"/>
              <w:rPr>
                <w:rFonts w:eastAsia="MS Mincho"/>
                <w:b/>
                <w:bCs/>
                <w:szCs w:val="21"/>
              </w:rPr>
            </w:pPr>
            <w:r>
              <w:rPr>
                <w:rFonts w:eastAsia="MS Mincho"/>
                <w:b/>
                <w:bCs/>
                <w:szCs w:val="21"/>
              </w:rPr>
              <w:t>Typical micro-actions / coding cues</w:t>
            </w:r>
          </w:p>
        </w:tc>
      </w:tr>
      <w:tr w:rsidR="00FC4C3A" w14:paraId="73EEB70F" w14:textId="77777777" w:rsidTr="008025AF"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</w:tcPr>
          <w:p w14:paraId="2FCBB0A6" w14:textId="77777777" w:rsidR="00FC4C3A" w:rsidRDefault="00FC4C3A" w:rsidP="008025AF">
            <w:pPr>
              <w:widowControl/>
              <w:spacing w:before="100" w:beforeAutospacing="1" w:line="273" w:lineRule="auto"/>
              <w:jc w:val="left"/>
              <w:rPr>
                <w:szCs w:val="21"/>
              </w:rPr>
            </w:pPr>
            <w:r>
              <w:rPr>
                <w:rFonts w:eastAsia="MS Mincho"/>
                <w:szCs w:val="21"/>
              </w:rPr>
              <w:t>Goal-based refocusing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</w:tcPr>
          <w:p w14:paraId="344492C4" w14:textId="77777777" w:rsidR="00FC4C3A" w:rsidRDefault="00FC4C3A" w:rsidP="008025AF">
            <w:pPr>
              <w:widowControl/>
              <w:spacing w:before="100" w:beforeAutospacing="1" w:line="273" w:lineRule="auto"/>
              <w:jc w:val="left"/>
              <w:rPr>
                <w:szCs w:val="21"/>
              </w:rPr>
            </w:pPr>
            <w:r>
              <w:rPr>
                <w:rFonts w:eastAsia="MS Mincho"/>
                <w:szCs w:val="21"/>
              </w:rPr>
              <w:t>Daily Micro-Goal Structuring</w:t>
            </w:r>
            <w:r>
              <w:rPr>
                <w:rFonts w:hint="eastAsia"/>
                <w:szCs w:val="21"/>
              </w:rPr>
              <w:t xml:space="preserve"> (DMG)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</w:tcPr>
          <w:p w14:paraId="45BF4777" w14:textId="77777777" w:rsidR="00FC4C3A" w:rsidRDefault="00FC4C3A" w:rsidP="008025AF">
            <w:pPr>
              <w:widowControl/>
              <w:spacing w:before="100" w:beforeAutospacing="1" w:line="273" w:lineRule="auto"/>
              <w:jc w:val="left"/>
              <w:rPr>
                <w:rFonts w:eastAsia="MS Mincho"/>
                <w:szCs w:val="21"/>
              </w:rPr>
            </w:pPr>
            <w:r>
              <w:rPr>
                <w:rFonts w:eastAsia="MS Mincho"/>
                <w:szCs w:val="21"/>
              </w:rPr>
              <w:t>Set the structure of the task by breaking it into a clear next step and concrete time blocks.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</w:tcPr>
          <w:p w14:paraId="56256709" w14:textId="77777777" w:rsidR="00FC4C3A" w:rsidRDefault="00FC4C3A" w:rsidP="008025AF">
            <w:pPr>
              <w:widowControl/>
              <w:spacing w:before="100" w:beforeAutospacing="1" w:line="273" w:lineRule="auto"/>
              <w:jc w:val="left"/>
              <w:rPr>
                <w:rFonts w:eastAsia="MS Mincho"/>
                <w:szCs w:val="21"/>
              </w:rPr>
            </w:pPr>
            <w:r>
              <w:rPr>
                <w:rFonts w:eastAsia="MS Mincho"/>
                <w:szCs w:val="21"/>
              </w:rPr>
              <w:t>Use a Pomodoro timer; create a checklist; specify completion criteria for the next micro-goal.</w:t>
            </w:r>
          </w:p>
        </w:tc>
      </w:tr>
      <w:tr w:rsidR="00FC4C3A" w14:paraId="30BFFCCB" w14:textId="77777777" w:rsidTr="008025AF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7F19EC8" w14:textId="77777777" w:rsidR="00FC4C3A" w:rsidRDefault="00FC4C3A" w:rsidP="008025AF">
            <w:pPr>
              <w:widowControl/>
              <w:spacing w:before="100" w:beforeAutospacing="1" w:line="273" w:lineRule="auto"/>
              <w:jc w:val="left"/>
              <w:rPr>
                <w:rFonts w:eastAsia="MS Mincho"/>
                <w:szCs w:val="21"/>
              </w:rPr>
            </w:pPr>
            <w:r>
              <w:rPr>
                <w:rFonts w:eastAsia="MS Mincho"/>
                <w:szCs w:val="21"/>
              </w:rPr>
              <w:t>Goal-based refocusing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B651A85" w14:textId="77777777" w:rsidR="00FC4C3A" w:rsidRDefault="00FC4C3A" w:rsidP="008025AF">
            <w:pPr>
              <w:widowControl/>
              <w:spacing w:before="100" w:beforeAutospacing="1" w:line="273" w:lineRule="auto"/>
              <w:jc w:val="left"/>
              <w:rPr>
                <w:szCs w:val="21"/>
              </w:rPr>
            </w:pPr>
            <w:r>
              <w:rPr>
                <w:rFonts w:eastAsia="MS Mincho"/>
                <w:szCs w:val="21"/>
              </w:rPr>
              <w:t>Visualizing Academic and Professional Advancement</w:t>
            </w:r>
            <w:r>
              <w:rPr>
                <w:rFonts w:hint="eastAsia"/>
                <w:szCs w:val="21"/>
              </w:rPr>
              <w:t xml:space="preserve"> (VAP)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0B76589" w14:textId="77777777" w:rsidR="00FC4C3A" w:rsidRDefault="00FC4C3A" w:rsidP="008025AF">
            <w:pPr>
              <w:widowControl/>
              <w:spacing w:before="100" w:beforeAutospacing="1" w:line="273" w:lineRule="auto"/>
              <w:jc w:val="left"/>
              <w:rPr>
                <w:rFonts w:eastAsia="MS Mincho"/>
                <w:szCs w:val="21"/>
              </w:rPr>
            </w:pPr>
            <w:r>
              <w:rPr>
                <w:rFonts w:eastAsia="MS Mincho"/>
                <w:szCs w:val="21"/>
              </w:rPr>
              <w:t>Realign the current task with a longer-term academic or professional trajectory.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6BF3779" w14:textId="77777777" w:rsidR="00FC4C3A" w:rsidRDefault="00FC4C3A" w:rsidP="008025AF">
            <w:pPr>
              <w:widowControl/>
              <w:spacing w:before="100" w:beforeAutospacing="1" w:line="273" w:lineRule="auto"/>
              <w:jc w:val="left"/>
              <w:rPr>
                <w:rFonts w:eastAsia="MS Mincho"/>
                <w:szCs w:val="21"/>
              </w:rPr>
            </w:pPr>
            <w:r>
              <w:rPr>
                <w:rFonts w:eastAsia="MS Mincho"/>
                <w:szCs w:val="21"/>
              </w:rPr>
              <w:t>Articulate the overarching goal; mentally visualise progress towards degree, career or future self.</w:t>
            </w:r>
          </w:p>
        </w:tc>
      </w:tr>
      <w:tr w:rsidR="00FC4C3A" w14:paraId="22EE2862" w14:textId="77777777" w:rsidTr="008025AF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051B76F" w14:textId="77777777" w:rsidR="00FC4C3A" w:rsidRDefault="00FC4C3A" w:rsidP="008025AF">
            <w:pPr>
              <w:widowControl/>
              <w:spacing w:before="100" w:beforeAutospacing="1" w:line="273" w:lineRule="auto"/>
              <w:jc w:val="left"/>
              <w:rPr>
                <w:rFonts w:eastAsia="MS Mincho"/>
                <w:szCs w:val="21"/>
              </w:rPr>
            </w:pPr>
            <w:r>
              <w:rPr>
                <w:rFonts w:eastAsia="MS Mincho"/>
                <w:szCs w:val="21"/>
              </w:rPr>
              <w:t>Strategy-based refocusing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9F7064C" w14:textId="77777777" w:rsidR="00FC4C3A" w:rsidRDefault="00FC4C3A" w:rsidP="008025AF">
            <w:pPr>
              <w:widowControl/>
              <w:spacing w:before="100" w:beforeAutospacing="1" w:line="273" w:lineRule="auto"/>
              <w:jc w:val="left"/>
              <w:rPr>
                <w:szCs w:val="21"/>
              </w:rPr>
            </w:pPr>
            <w:r>
              <w:rPr>
                <w:rFonts w:eastAsia="MS Mincho"/>
                <w:szCs w:val="21"/>
              </w:rPr>
              <w:t>Fragmented-Time Refocusing</w:t>
            </w:r>
            <w:r>
              <w:rPr>
                <w:rFonts w:hint="eastAsia"/>
                <w:szCs w:val="21"/>
              </w:rPr>
              <w:t xml:space="preserve"> (TF)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4B97DCE" w14:textId="77777777" w:rsidR="00FC4C3A" w:rsidRDefault="00FC4C3A" w:rsidP="008025AF">
            <w:pPr>
              <w:widowControl/>
              <w:spacing w:before="100" w:beforeAutospacing="1" w:line="273" w:lineRule="auto"/>
              <w:jc w:val="left"/>
              <w:rPr>
                <w:rFonts w:eastAsia="MS Mincho"/>
                <w:szCs w:val="21"/>
              </w:rPr>
            </w:pPr>
            <w:r>
              <w:rPr>
                <w:rFonts w:eastAsia="MS Mincho"/>
                <w:szCs w:val="21"/>
              </w:rPr>
              <w:t>Recognise that only a brief time window is available and deliberately initiate a micro-study session.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B1C2CC4" w14:textId="77777777" w:rsidR="00FC4C3A" w:rsidRDefault="00FC4C3A" w:rsidP="008025AF">
            <w:pPr>
              <w:widowControl/>
              <w:spacing w:before="100" w:beforeAutospacing="1" w:line="273" w:lineRule="auto"/>
              <w:jc w:val="left"/>
              <w:rPr>
                <w:rFonts w:eastAsia="MS Mincho"/>
                <w:szCs w:val="21"/>
              </w:rPr>
            </w:pPr>
            <w:r>
              <w:rPr>
                <w:rFonts w:eastAsia="MS Mincho"/>
                <w:szCs w:val="21"/>
              </w:rPr>
              <w:t>Use short windows or on-the-go moments (e.g., commute, waiting time) to complete a small study chunk.</w:t>
            </w:r>
          </w:p>
        </w:tc>
      </w:tr>
      <w:tr w:rsidR="00FC4C3A" w14:paraId="2FCEF900" w14:textId="77777777" w:rsidTr="008025AF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58FEE87" w14:textId="77777777" w:rsidR="00FC4C3A" w:rsidRDefault="00FC4C3A" w:rsidP="008025AF">
            <w:pPr>
              <w:widowControl/>
              <w:spacing w:before="100" w:beforeAutospacing="1" w:line="273" w:lineRule="auto"/>
              <w:jc w:val="left"/>
              <w:rPr>
                <w:rFonts w:eastAsia="MS Mincho"/>
                <w:szCs w:val="21"/>
              </w:rPr>
            </w:pPr>
            <w:r>
              <w:rPr>
                <w:rFonts w:eastAsia="MS Mincho"/>
                <w:szCs w:val="21"/>
              </w:rPr>
              <w:t>Strategy-based refocusing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DBE69FE" w14:textId="77777777" w:rsidR="00FC4C3A" w:rsidRDefault="00FC4C3A" w:rsidP="008025AF">
            <w:pPr>
              <w:widowControl/>
              <w:spacing w:before="100" w:beforeAutospacing="1" w:line="273" w:lineRule="auto"/>
              <w:jc w:val="left"/>
              <w:rPr>
                <w:szCs w:val="21"/>
              </w:rPr>
            </w:pPr>
            <w:r>
              <w:rPr>
                <w:rFonts w:eastAsia="MS Mincho"/>
                <w:szCs w:val="21"/>
              </w:rPr>
              <w:t>Task-Switching to Restore Cognitive Engagement</w:t>
            </w:r>
            <w:r>
              <w:rPr>
                <w:rFonts w:hint="eastAsia"/>
                <w:szCs w:val="21"/>
              </w:rPr>
              <w:t xml:space="preserve"> (TSR)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CF4EA8D" w14:textId="77777777" w:rsidR="00FC4C3A" w:rsidRDefault="00FC4C3A" w:rsidP="008025AF">
            <w:pPr>
              <w:widowControl/>
              <w:spacing w:before="100" w:beforeAutospacing="1" w:line="273" w:lineRule="auto"/>
              <w:jc w:val="left"/>
              <w:rPr>
                <w:rFonts w:eastAsia="MS Mincho"/>
                <w:szCs w:val="21"/>
              </w:rPr>
            </w:pPr>
            <w:r>
              <w:rPr>
                <w:rFonts w:eastAsia="MS Mincho"/>
                <w:szCs w:val="21"/>
              </w:rPr>
              <w:t>Within the same overarching goal, switch to a different subtask or modality to regulate load, then return.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AD6DC51" w14:textId="77777777" w:rsidR="00FC4C3A" w:rsidRDefault="00FC4C3A" w:rsidP="008025AF">
            <w:pPr>
              <w:widowControl/>
              <w:spacing w:before="100" w:beforeAutospacing="1" w:line="273" w:lineRule="auto"/>
              <w:jc w:val="left"/>
              <w:rPr>
                <w:rFonts w:eastAsia="MS Mincho"/>
                <w:szCs w:val="21"/>
              </w:rPr>
            </w:pPr>
            <w:r>
              <w:rPr>
                <w:rFonts w:eastAsia="MS Mincho"/>
                <w:szCs w:val="21"/>
              </w:rPr>
              <w:t>Switch from a demanding subtask to an easier or more structured one, then rotate back to the original task.</w:t>
            </w:r>
          </w:p>
        </w:tc>
      </w:tr>
      <w:tr w:rsidR="00FC4C3A" w14:paraId="47587B0D" w14:textId="77777777" w:rsidTr="008025AF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2334C38" w14:textId="77777777" w:rsidR="00FC4C3A" w:rsidRDefault="00FC4C3A" w:rsidP="008025AF">
            <w:pPr>
              <w:widowControl/>
              <w:spacing w:before="100" w:beforeAutospacing="1" w:line="273" w:lineRule="auto"/>
              <w:jc w:val="left"/>
              <w:rPr>
                <w:rFonts w:eastAsia="MS Mincho"/>
                <w:szCs w:val="21"/>
              </w:rPr>
            </w:pPr>
            <w:r>
              <w:rPr>
                <w:rFonts w:eastAsia="MS Mincho"/>
                <w:szCs w:val="21"/>
              </w:rPr>
              <w:t>Strategy-based refocusing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4FFC44D" w14:textId="77777777" w:rsidR="00FC4C3A" w:rsidRDefault="00FC4C3A" w:rsidP="008025AF">
            <w:pPr>
              <w:widowControl/>
              <w:spacing w:before="100" w:beforeAutospacing="1" w:line="273" w:lineRule="auto"/>
              <w:jc w:val="left"/>
              <w:rPr>
                <w:szCs w:val="21"/>
              </w:rPr>
            </w:pPr>
            <w:r>
              <w:rPr>
                <w:rFonts w:eastAsia="MS Mincho"/>
                <w:szCs w:val="21"/>
              </w:rPr>
              <w:t>Micro-Tasking to Rebuild Momentum</w:t>
            </w:r>
            <w:r>
              <w:rPr>
                <w:rFonts w:hint="eastAsia"/>
                <w:szCs w:val="21"/>
              </w:rPr>
              <w:t xml:space="preserve"> (MRM)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31AB483" w14:textId="77777777" w:rsidR="00FC4C3A" w:rsidRDefault="00FC4C3A" w:rsidP="008025AF">
            <w:pPr>
              <w:widowControl/>
              <w:spacing w:before="100" w:beforeAutospacing="1" w:line="273" w:lineRule="auto"/>
              <w:jc w:val="left"/>
              <w:rPr>
                <w:rFonts w:eastAsia="MS Mincho"/>
                <w:szCs w:val="21"/>
              </w:rPr>
            </w:pPr>
            <w:r>
              <w:rPr>
                <w:rFonts w:eastAsia="MS Mincho"/>
                <w:szCs w:val="21"/>
              </w:rPr>
              <w:t>Compress the sticking point into the smallest complete unit (around 5-15 minutes) to restart momentum.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28BC6DB" w14:textId="77777777" w:rsidR="00FC4C3A" w:rsidRDefault="00FC4C3A" w:rsidP="008025AF">
            <w:pPr>
              <w:widowControl/>
              <w:spacing w:before="100" w:beforeAutospacing="1" w:line="273" w:lineRule="auto"/>
              <w:jc w:val="left"/>
              <w:rPr>
                <w:rFonts w:eastAsia="MS Mincho"/>
                <w:szCs w:val="21"/>
              </w:rPr>
            </w:pPr>
            <w:r>
              <w:rPr>
                <w:rFonts w:eastAsia="MS Mincho"/>
                <w:szCs w:val="21"/>
              </w:rPr>
              <w:t>Define a smallest-step task that can be finished quickly to generate immediate positive feedback.</w:t>
            </w:r>
          </w:p>
        </w:tc>
      </w:tr>
      <w:tr w:rsidR="00FC4C3A" w14:paraId="0F1935A7" w14:textId="77777777" w:rsidTr="008025AF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875841C" w14:textId="77777777" w:rsidR="00FC4C3A" w:rsidRDefault="00FC4C3A" w:rsidP="008025AF">
            <w:pPr>
              <w:widowControl/>
              <w:spacing w:before="100" w:beforeAutospacing="1" w:line="273" w:lineRule="auto"/>
              <w:jc w:val="left"/>
              <w:rPr>
                <w:rFonts w:eastAsia="MS Mincho"/>
                <w:szCs w:val="21"/>
              </w:rPr>
            </w:pPr>
            <w:r>
              <w:rPr>
                <w:rFonts w:eastAsia="MS Mincho"/>
                <w:szCs w:val="21"/>
              </w:rPr>
              <w:t>Affective repair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F59DD3F" w14:textId="77777777" w:rsidR="00FC4C3A" w:rsidRDefault="00FC4C3A" w:rsidP="008025AF">
            <w:pPr>
              <w:widowControl/>
              <w:spacing w:before="100" w:beforeAutospacing="1" w:line="273" w:lineRule="auto"/>
              <w:jc w:val="left"/>
              <w:rPr>
                <w:szCs w:val="21"/>
              </w:rPr>
            </w:pPr>
            <w:r>
              <w:rPr>
                <w:rFonts w:eastAsia="MS Mincho"/>
                <w:szCs w:val="21"/>
              </w:rPr>
              <w:t>Emotionally-Driven Recommitment After Language Fatigue</w:t>
            </w:r>
            <w:r>
              <w:rPr>
                <w:rFonts w:hint="eastAsia"/>
                <w:szCs w:val="21"/>
              </w:rPr>
              <w:t xml:space="preserve"> (EDR)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58980C4" w14:textId="77777777" w:rsidR="00FC4C3A" w:rsidRDefault="00FC4C3A" w:rsidP="008025AF">
            <w:pPr>
              <w:widowControl/>
              <w:spacing w:before="100" w:beforeAutospacing="1" w:line="273" w:lineRule="auto"/>
              <w:jc w:val="left"/>
              <w:rPr>
                <w:rFonts w:eastAsia="MS Mincho"/>
                <w:szCs w:val="21"/>
              </w:rPr>
            </w:pPr>
            <w:r>
              <w:rPr>
                <w:rFonts w:eastAsia="MS Mincho"/>
                <w:szCs w:val="21"/>
              </w:rPr>
              <w:t>Re-pledge to the task after language-induced fatigue by acknowledging the strain and emotionally committing to continue.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71DD8F6" w14:textId="77777777" w:rsidR="00FC4C3A" w:rsidRDefault="00FC4C3A" w:rsidP="008025AF">
            <w:pPr>
              <w:widowControl/>
              <w:spacing w:before="100" w:beforeAutospacing="1" w:line="273" w:lineRule="auto"/>
              <w:jc w:val="left"/>
              <w:rPr>
                <w:rFonts w:eastAsia="MS Mincho"/>
                <w:szCs w:val="21"/>
              </w:rPr>
            </w:pPr>
            <w:r>
              <w:rPr>
                <w:rFonts w:eastAsia="MS Mincho"/>
                <w:szCs w:val="21"/>
              </w:rPr>
              <w:t>Mentions language fatigue or overwhelm; expresses affective recommitment and intention to continue despite fatigue.</w:t>
            </w:r>
          </w:p>
        </w:tc>
      </w:tr>
      <w:tr w:rsidR="00FC4C3A" w14:paraId="33B80F07" w14:textId="77777777" w:rsidTr="008025AF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52C0ACE" w14:textId="77777777" w:rsidR="00FC4C3A" w:rsidRDefault="00FC4C3A" w:rsidP="008025AF">
            <w:pPr>
              <w:widowControl/>
              <w:spacing w:before="100" w:beforeAutospacing="1" w:line="273" w:lineRule="auto"/>
              <w:jc w:val="left"/>
              <w:rPr>
                <w:rFonts w:eastAsia="MS Mincho"/>
                <w:szCs w:val="21"/>
              </w:rPr>
            </w:pPr>
            <w:r>
              <w:rPr>
                <w:rFonts w:eastAsia="MS Mincho"/>
                <w:szCs w:val="21"/>
              </w:rPr>
              <w:t>Affective repair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5A75116" w14:textId="77777777" w:rsidR="00FC4C3A" w:rsidRDefault="00FC4C3A" w:rsidP="008025AF">
            <w:pPr>
              <w:widowControl/>
              <w:spacing w:before="100" w:beforeAutospacing="1" w:line="273" w:lineRule="auto"/>
              <w:jc w:val="left"/>
              <w:rPr>
                <w:szCs w:val="21"/>
              </w:rPr>
            </w:pPr>
            <w:r>
              <w:rPr>
                <w:rFonts w:eastAsia="MS Mincho"/>
                <w:szCs w:val="21"/>
              </w:rPr>
              <w:t>Self-Talk for Task Re-engagement</w:t>
            </w:r>
            <w:r>
              <w:rPr>
                <w:rFonts w:hint="eastAsia"/>
                <w:szCs w:val="21"/>
              </w:rPr>
              <w:t xml:space="preserve"> (ST)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EDE8113" w14:textId="77777777" w:rsidR="00FC4C3A" w:rsidRDefault="00FC4C3A" w:rsidP="008025AF">
            <w:pPr>
              <w:widowControl/>
              <w:spacing w:before="100" w:beforeAutospacing="1" w:line="273" w:lineRule="auto"/>
              <w:jc w:val="left"/>
              <w:rPr>
                <w:rFonts w:eastAsia="MS Mincho"/>
                <w:szCs w:val="21"/>
              </w:rPr>
            </w:pPr>
            <w:r>
              <w:rPr>
                <w:rFonts w:eastAsia="MS Mincho"/>
                <w:szCs w:val="21"/>
              </w:rPr>
              <w:t>Use deliberate self-talk to reframe the moment, reduce anxiety or aversion, and re-ignite willingness.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90A85B3" w14:textId="77777777" w:rsidR="00FC4C3A" w:rsidRDefault="00FC4C3A" w:rsidP="008025AF">
            <w:pPr>
              <w:widowControl/>
              <w:spacing w:before="100" w:beforeAutospacing="1" w:line="273" w:lineRule="auto"/>
              <w:jc w:val="left"/>
              <w:rPr>
                <w:rFonts w:eastAsia="MS Mincho"/>
                <w:szCs w:val="21"/>
              </w:rPr>
            </w:pPr>
            <w:r>
              <w:rPr>
                <w:rFonts w:eastAsia="MS Mincho"/>
                <w:szCs w:val="21"/>
              </w:rPr>
              <w:t>Explicit internal dialogue that lowers avoidance and initiates return to the task.</w:t>
            </w:r>
          </w:p>
        </w:tc>
      </w:tr>
      <w:tr w:rsidR="00FC4C3A" w14:paraId="0B7EDD1B" w14:textId="77777777" w:rsidTr="008025AF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72541B5" w14:textId="77777777" w:rsidR="00FC4C3A" w:rsidRDefault="00FC4C3A" w:rsidP="008025AF">
            <w:pPr>
              <w:widowControl/>
              <w:spacing w:before="100" w:beforeAutospacing="1" w:line="273" w:lineRule="auto"/>
              <w:jc w:val="left"/>
              <w:rPr>
                <w:rFonts w:eastAsia="MS Mincho"/>
                <w:szCs w:val="21"/>
              </w:rPr>
            </w:pPr>
            <w:r>
              <w:rPr>
                <w:rFonts w:eastAsia="MS Mincho"/>
                <w:szCs w:val="21"/>
              </w:rPr>
              <w:t>Affective repair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B567F24" w14:textId="77777777" w:rsidR="00FC4C3A" w:rsidRDefault="00FC4C3A" w:rsidP="008025AF">
            <w:pPr>
              <w:widowControl/>
              <w:spacing w:before="100" w:beforeAutospacing="1" w:line="273" w:lineRule="auto"/>
              <w:jc w:val="left"/>
              <w:rPr>
                <w:szCs w:val="21"/>
              </w:rPr>
            </w:pPr>
            <w:r>
              <w:rPr>
                <w:rFonts w:eastAsia="MS Mincho"/>
                <w:szCs w:val="21"/>
              </w:rPr>
              <w:t>Self-efficacy Rebuilding</w:t>
            </w:r>
            <w:r>
              <w:rPr>
                <w:rFonts w:hint="eastAsia"/>
                <w:szCs w:val="21"/>
              </w:rPr>
              <w:t xml:space="preserve"> (SR)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0585F5F" w14:textId="77777777" w:rsidR="00FC4C3A" w:rsidRDefault="00FC4C3A" w:rsidP="008025AF">
            <w:pPr>
              <w:widowControl/>
              <w:spacing w:before="100" w:beforeAutospacing="1" w:line="273" w:lineRule="auto"/>
              <w:jc w:val="left"/>
              <w:rPr>
                <w:rFonts w:eastAsia="MS Mincho"/>
                <w:szCs w:val="21"/>
              </w:rPr>
            </w:pPr>
            <w:r>
              <w:rPr>
                <w:rFonts w:eastAsia="MS Mincho"/>
                <w:szCs w:val="21"/>
              </w:rPr>
              <w:t>Restore belief in one’s capability so that the learner feels able to proceed.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94F8A71" w14:textId="77777777" w:rsidR="00FC4C3A" w:rsidRDefault="00FC4C3A" w:rsidP="008025AF">
            <w:pPr>
              <w:widowControl/>
              <w:spacing w:before="100" w:beforeAutospacing="1" w:line="273" w:lineRule="auto"/>
              <w:jc w:val="left"/>
              <w:rPr>
                <w:rFonts w:eastAsia="MS Mincho"/>
                <w:szCs w:val="21"/>
              </w:rPr>
            </w:pPr>
            <w:r>
              <w:rPr>
                <w:rFonts w:eastAsia="MS Mincho"/>
                <w:szCs w:val="21"/>
              </w:rPr>
              <w:t>Refers to confidence or capability; recalls prior successes or small wins to rebuild belief.</w:t>
            </w:r>
          </w:p>
        </w:tc>
      </w:tr>
      <w:tr w:rsidR="00FC4C3A" w14:paraId="37D2CECD" w14:textId="77777777" w:rsidTr="008025AF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CF5164C" w14:textId="77777777" w:rsidR="00FC4C3A" w:rsidRDefault="00FC4C3A" w:rsidP="008025AF">
            <w:pPr>
              <w:widowControl/>
              <w:spacing w:before="100" w:beforeAutospacing="1" w:line="273" w:lineRule="auto"/>
              <w:jc w:val="left"/>
              <w:rPr>
                <w:rFonts w:eastAsia="MS Mincho"/>
                <w:szCs w:val="21"/>
              </w:rPr>
            </w:pPr>
            <w:r>
              <w:rPr>
                <w:rFonts w:eastAsia="MS Mincho"/>
                <w:szCs w:val="21"/>
              </w:rPr>
              <w:t>Affective repair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1653203" w14:textId="77777777" w:rsidR="00FC4C3A" w:rsidRDefault="00FC4C3A" w:rsidP="008025AF">
            <w:pPr>
              <w:widowControl/>
              <w:spacing w:before="100" w:beforeAutospacing="1" w:line="273" w:lineRule="auto"/>
              <w:jc w:val="left"/>
              <w:rPr>
                <w:szCs w:val="21"/>
              </w:rPr>
            </w:pPr>
            <w:r>
              <w:rPr>
                <w:rFonts w:eastAsia="MS Mincho"/>
                <w:szCs w:val="21"/>
              </w:rPr>
              <w:t>Emotional Reset and Low-Stakes Re-entry</w:t>
            </w:r>
            <w:r>
              <w:rPr>
                <w:rFonts w:hint="eastAsia"/>
                <w:szCs w:val="21"/>
              </w:rPr>
              <w:t xml:space="preserve"> (ERL)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23C4CBF" w14:textId="77777777" w:rsidR="00FC4C3A" w:rsidRDefault="00FC4C3A" w:rsidP="008025AF">
            <w:pPr>
              <w:widowControl/>
              <w:spacing w:before="100" w:beforeAutospacing="1" w:line="273" w:lineRule="auto"/>
              <w:jc w:val="left"/>
              <w:rPr>
                <w:rFonts w:eastAsia="MS Mincho"/>
                <w:szCs w:val="21"/>
              </w:rPr>
            </w:pPr>
            <w:r>
              <w:rPr>
                <w:rFonts w:eastAsia="MS Mincho"/>
                <w:szCs w:val="21"/>
              </w:rPr>
              <w:t>Take a brief emotional reset followed by a low-stakes re-entry to reduce pressure.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E5902F1" w14:textId="77777777" w:rsidR="00FC4C3A" w:rsidRDefault="00FC4C3A" w:rsidP="008025AF">
            <w:pPr>
              <w:widowControl/>
              <w:spacing w:before="100" w:beforeAutospacing="1" w:line="273" w:lineRule="auto"/>
              <w:jc w:val="left"/>
              <w:rPr>
                <w:rFonts w:eastAsia="MS Mincho"/>
                <w:szCs w:val="21"/>
              </w:rPr>
            </w:pPr>
            <w:r>
              <w:rPr>
                <w:rFonts w:eastAsia="MS Mincho"/>
                <w:szCs w:val="21"/>
              </w:rPr>
              <w:t>Short reset ritual (breathing, stretching, tea, brief walk, music) then re-enter with a low-pressure task.</w:t>
            </w:r>
          </w:p>
        </w:tc>
      </w:tr>
      <w:tr w:rsidR="00FC4C3A" w14:paraId="3FC19F32" w14:textId="77777777" w:rsidTr="008025AF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D545847" w14:textId="77777777" w:rsidR="00FC4C3A" w:rsidRDefault="00FC4C3A" w:rsidP="008025AF">
            <w:pPr>
              <w:widowControl/>
              <w:spacing w:before="100" w:beforeAutospacing="1" w:line="273" w:lineRule="auto"/>
              <w:jc w:val="left"/>
              <w:rPr>
                <w:rFonts w:eastAsia="MS Mincho"/>
                <w:szCs w:val="21"/>
              </w:rPr>
            </w:pPr>
            <w:r>
              <w:rPr>
                <w:rFonts w:eastAsia="MS Mincho"/>
                <w:szCs w:val="21"/>
              </w:rPr>
              <w:lastRenderedPageBreak/>
              <w:t>Affective repair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7CB726A" w14:textId="77777777" w:rsidR="00FC4C3A" w:rsidRDefault="00FC4C3A" w:rsidP="008025AF">
            <w:pPr>
              <w:widowControl/>
              <w:spacing w:before="100" w:beforeAutospacing="1" w:line="273" w:lineRule="auto"/>
              <w:jc w:val="left"/>
              <w:rPr>
                <w:szCs w:val="21"/>
              </w:rPr>
            </w:pPr>
            <w:r>
              <w:rPr>
                <w:rFonts w:eastAsia="MS Mincho"/>
                <w:szCs w:val="21"/>
              </w:rPr>
              <w:t>Fear of Regression as Forward-Motion Catalyst</w:t>
            </w:r>
            <w:r>
              <w:rPr>
                <w:rFonts w:hint="eastAsia"/>
                <w:szCs w:val="21"/>
              </w:rPr>
              <w:t xml:space="preserve"> (FRF)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2F0FF15" w14:textId="77777777" w:rsidR="00FC4C3A" w:rsidRDefault="00FC4C3A" w:rsidP="008025AF">
            <w:pPr>
              <w:widowControl/>
              <w:spacing w:before="100" w:beforeAutospacing="1" w:line="273" w:lineRule="auto"/>
              <w:jc w:val="left"/>
              <w:rPr>
                <w:rFonts w:eastAsia="MS Mincho"/>
                <w:szCs w:val="21"/>
              </w:rPr>
            </w:pPr>
            <w:r>
              <w:rPr>
                <w:rFonts w:eastAsia="MS Mincho"/>
                <w:szCs w:val="21"/>
              </w:rPr>
              <w:t>Invoke anticipated loss or regression as a motivator for immediate re-engagement.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276B9C6" w14:textId="77777777" w:rsidR="00FC4C3A" w:rsidRDefault="00FC4C3A" w:rsidP="008025AF">
            <w:pPr>
              <w:widowControl/>
              <w:spacing w:before="100" w:beforeAutospacing="1" w:line="273" w:lineRule="auto"/>
              <w:jc w:val="left"/>
              <w:rPr>
                <w:rFonts w:eastAsia="MS Mincho"/>
                <w:szCs w:val="21"/>
              </w:rPr>
            </w:pPr>
            <w:r>
              <w:rPr>
                <w:rFonts w:eastAsia="MS Mincho"/>
                <w:szCs w:val="21"/>
              </w:rPr>
              <w:t>Refers to fear of losing ground or falling behind; the aversive prospect is used to trigger action now.</w:t>
            </w:r>
          </w:p>
        </w:tc>
      </w:tr>
      <w:tr w:rsidR="00FC4C3A" w14:paraId="1036D41D" w14:textId="77777777" w:rsidTr="008025AF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20518D6" w14:textId="77777777" w:rsidR="00FC4C3A" w:rsidRDefault="00FC4C3A" w:rsidP="008025AF">
            <w:pPr>
              <w:widowControl/>
              <w:spacing w:before="100" w:beforeAutospacing="1" w:line="273" w:lineRule="auto"/>
              <w:jc w:val="left"/>
              <w:rPr>
                <w:rFonts w:eastAsia="MS Mincho"/>
                <w:szCs w:val="21"/>
              </w:rPr>
            </w:pPr>
            <w:r>
              <w:rPr>
                <w:rFonts w:eastAsia="MS Mincho"/>
                <w:szCs w:val="21"/>
              </w:rPr>
              <w:t>Environmental anchoring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8966ACA" w14:textId="77777777" w:rsidR="00FC4C3A" w:rsidRDefault="00FC4C3A" w:rsidP="008025AF">
            <w:pPr>
              <w:widowControl/>
              <w:spacing w:before="100" w:beforeAutospacing="1" w:line="273" w:lineRule="auto"/>
              <w:jc w:val="left"/>
              <w:rPr>
                <w:szCs w:val="21"/>
              </w:rPr>
            </w:pPr>
            <w:r>
              <w:rPr>
                <w:rFonts w:eastAsia="MS Mincho"/>
                <w:szCs w:val="21"/>
              </w:rPr>
              <w:t>Leveraging Schedule Gaps and Family Coordination</w:t>
            </w:r>
            <w:r>
              <w:rPr>
                <w:rFonts w:hint="eastAsia"/>
                <w:szCs w:val="21"/>
              </w:rPr>
              <w:t xml:space="preserve"> (LSG)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D8B7ED5" w14:textId="77777777" w:rsidR="00FC4C3A" w:rsidRDefault="00FC4C3A" w:rsidP="008025AF">
            <w:pPr>
              <w:widowControl/>
              <w:spacing w:before="100" w:beforeAutospacing="1" w:line="273" w:lineRule="auto"/>
              <w:jc w:val="left"/>
              <w:rPr>
                <w:rFonts w:eastAsia="MS Mincho"/>
                <w:szCs w:val="21"/>
              </w:rPr>
            </w:pPr>
            <w:r>
              <w:rPr>
                <w:rFonts w:eastAsia="MS Mincho"/>
                <w:szCs w:val="21"/>
              </w:rPr>
              <w:t>Use predictable schedule gaps and coordination with others to create protected study slots that anchor attention.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B8D8BBE" w14:textId="77777777" w:rsidR="00FC4C3A" w:rsidRDefault="00FC4C3A" w:rsidP="008025AF">
            <w:pPr>
              <w:widowControl/>
              <w:spacing w:before="100" w:beforeAutospacing="1" w:line="273" w:lineRule="auto"/>
              <w:jc w:val="left"/>
              <w:rPr>
                <w:rFonts w:eastAsia="MS Mincho"/>
                <w:szCs w:val="21"/>
              </w:rPr>
            </w:pPr>
            <w:r>
              <w:rPr>
                <w:rFonts w:eastAsia="MS Mincho"/>
                <w:szCs w:val="21"/>
              </w:rPr>
              <w:t>Identify recurring time gaps; reserve them for study; mention negotiations or agreements with family or roommates.</w:t>
            </w:r>
          </w:p>
        </w:tc>
      </w:tr>
      <w:tr w:rsidR="00FC4C3A" w14:paraId="5F6C61CB" w14:textId="77777777" w:rsidTr="008025AF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2741914" w14:textId="77777777" w:rsidR="00FC4C3A" w:rsidRDefault="00FC4C3A" w:rsidP="008025AF">
            <w:pPr>
              <w:widowControl/>
              <w:spacing w:before="100" w:beforeAutospacing="1" w:line="273" w:lineRule="auto"/>
              <w:jc w:val="left"/>
              <w:rPr>
                <w:rFonts w:eastAsia="MS Mincho"/>
                <w:szCs w:val="21"/>
              </w:rPr>
            </w:pPr>
            <w:r>
              <w:rPr>
                <w:rFonts w:eastAsia="MS Mincho"/>
                <w:szCs w:val="21"/>
              </w:rPr>
              <w:t>Environmental anchoring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AF2E51D" w14:textId="77777777" w:rsidR="00FC4C3A" w:rsidRDefault="00FC4C3A" w:rsidP="008025AF">
            <w:pPr>
              <w:widowControl/>
              <w:spacing w:before="100" w:beforeAutospacing="1" w:line="273" w:lineRule="auto"/>
              <w:jc w:val="left"/>
              <w:rPr>
                <w:szCs w:val="21"/>
              </w:rPr>
            </w:pPr>
            <w:r>
              <w:rPr>
                <w:rFonts w:eastAsia="MS Mincho"/>
                <w:szCs w:val="21"/>
              </w:rPr>
              <w:t>External Support as Attention Anchor</w:t>
            </w:r>
            <w:r>
              <w:rPr>
                <w:rFonts w:hint="eastAsia"/>
                <w:szCs w:val="21"/>
              </w:rPr>
              <w:t xml:space="preserve"> (ESA)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34C6300" w14:textId="77777777" w:rsidR="00FC4C3A" w:rsidRDefault="00FC4C3A" w:rsidP="008025AF">
            <w:pPr>
              <w:widowControl/>
              <w:spacing w:before="100" w:beforeAutospacing="1" w:line="273" w:lineRule="auto"/>
              <w:jc w:val="left"/>
              <w:rPr>
                <w:rFonts w:eastAsia="MS Mincho"/>
                <w:szCs w:val="21"/>
              </w:rPr>
            </w:pPr>
            <w:r>
              <w:rPr>
                <w:rFonts w:eastAsia="MS Mincho"/>
                <w:szCs w:val="21"/>
              </w:rPr>
              <w:t>Engage other people or external systems to bind attention and provide commitment pressure or prompting.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47ECC32" w14:textId="77777777" w:rsidR="00FC4C3A" w:rsidRDefault="00FC4C3A" w:rsidP="008025AF">
            <w:pPr>
              <w:widowControl/>
              <w:spacing w:before="100" w:beforeAutospacing="1" w:line="273" w:lineRule="auto"/>
              <w:jc w:val="left"/>
              <w:rPr>
                <w:rFonts w:eastAsia="MS Mincho"/>
                <w:szCs w:val="21"/>
              </w:rPr>
            </w:pPr>
            <w:r>
              <w:rPr>
                <w:rFonts w:eastAsia="MS Mincho"/>
                <w:szCs w:val="21"/>
              </w:rPr>
              <w:t>Name a person or system (peer, mentor, cohort, bot) that elicits or checks engagement at a structured cadence.</w:t>
            </w:r>
          </w:p>
        </w:tc>
      </w:tr>
      <w:tr w:rsidR="00FC4C3A" w14:paraId="3A9093AA" w14:textId="77777777" w:rsidTr="008025AF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BF09B76" w14:textId="77777777" w:rsidR="00FC4C3A" w:rsidRDefault="00FC4C3A" w:rsidP="008025AF">
            <w:pPr>
              <w:widowControl/>
              <w:spacing w:before="100" w:beforeAutospacing="1" w:line="273" w:lineRule="auto"/>
              <w:jc w:val="left"/>
              <w:rPr>
                <w:rFonts w:eastAsia="MS Mincho"/>
                <w:szCs w:val="21"/>
              </w:rPr>
            </w:pPr>
            <w:r>
              <w:rPr>
                <w:rFonts w:eastAsia="MS Mincho"/>
                <w:szCs w:val="21"/>
              </w:rPr>
              <w:t>Environmental anchoring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888DB3B" w14:textId="77777777" w:rsidR="00FC4C3A" w:rsidRDefault="00FC4C3A" w:rsidP="008025AF">
            <w:pPr>
              <w:widowControl/>
              <w:spacing w:before="100" w:beforeAutospacing="1" w:line="273" w:lineRule="auto"/>
              <w:jc w:val="left"/>
              <w:rPr>
                <w:szCs w:val="21"/>
              </w:rPr>
            </w:pPr>
            <w:r>
              <w:rPr>
                <w:rFonts w:eastAsia="MS Mincho"/>
                <w:szCs w:val="21"/>
              </w:rPr>
              <w:t>Creating a Dedicated and Less Distracting Space</w:t>
            </w:r>
            <w:r>
              <w:rPr>
                <w:rFonts w:hint="eastAsia"/>
                <w:szCs w:val="21"/>
              </w:rPr>
              <w:t xml:space="preserve"> (CDL)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54F2658" w14:textId="77777777" w:rsidR="00FC4C3A" w:rsidRDefault="00FC4C3A" w:rsidP="008025AF">
            <w:pPr>
              <w:widowControl/>
              <w:spacing w:before="100" w:beforeAutospacing="1" w:line="273" w:lineRule="auto"/>
              <w:jc w:val="left"/>
              <w:rPr>
                <w:rFonts w:eastAsia="MS Mincho"/>
                <w:szCs w:val="21"/>
              </w:rPr>
            </w:pPr>
            <w:r>
              <w:rPr>
                <w:rFonts w:eastAsia="MS Mincho"/>
                <w:szCs w:val="21"/>
              </w:rPr>
              <w:t>Establish a specific physical or digital workspace and strip away distractors to cue study mode.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87EFBD8" w14:textId="77777777" w:rsidR="00FC4C3A" w:rsidRDefault="00FC4C3A" w:rsidP="008025AF">
            <w:pPr>
              <w:widowControl/>
              <w:spacing w:before="100" w:beforeAutospacing="1" w:line="273" w:lineRule="auto"/>
              <w:jc w:val="left"/>
              <w:rPr>
                <w:rFonts w:eastAsia="MS Mincho"/>
                <w:szCs w:val="21"/>
              </w:rPr>
            </w:pPr>
            <w:r>
              <w:rPr>
                <w:rFonts w:eastAsia="MS Mincho"/>
                <w:szCs w:val="21"/>
              </w:rPr>
              <w:t>Claim a consistent location or setup; remove or gate distracting apps, devices or tabs.</w:t>
            </w:r>
          </w:p>
        </w:tc>
      </w:tr>
      <w:tr w:rsidR="00FC4C3A" w14:paraId="5AB72D1F" w14:textId="77777777" w:rsidTr="008025AF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77DC6E2" w14:textId="77777777" w:rsidR="00FC4C3A" w:rsidRDefault="00FC4C3A" w:rsidP="008025AF">
            <w:pPr>
              <w:widowControl/>
              <w:spacing w:before="100" w:beforeAutospacing="1" w:line="273" w:lineRule="auto"/>
              <w:jc w:val="left"/>
              <w:rPr>
                <w:rFonts w:eastAsia="MS Mincho"/>
                <w:szCs w:val="21"/>
              </w:rPr>
            </w:pPr>
            <w:r>
              <w:rPr>
                <w:rFonts w:eastAsia="MS Mincho"/>
                <w:szCs w:val="21"/>
              </w:rPr>
              <w:t>Internal-conflict reconciliation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F43BC0C" w14:textId="77777777" w:rsidR="00FC4C3A" w:rsidRDefault="00FC4C3A" w:rsidP="008025AF">
            <w:pPr>
              <w:widowControl/>
              <w:spacing w:before="100" w:beforeAutospacing="1" w:line="273" w:lineRule="auto"/>
              <w:jc w:val="left"/>
              <w:rPr>
                <w:szCs w:val="21"/>
              </w:rPr>
            </w:pPr>
            <w:r>
              <w:rPr>
                <w:rFonts w:eastAsia="MS Mincho"/>
                <w:szCs w:val="21"/>
              </w:rPr>
              <w:t>Recognising and Accepting Planning Failure</w:t>
            </w:r>
            <w:r>
              <w:rPr>
                <w:rFonts w:hint="eastAsia"/>
                <w:szCs w:val="21"/>
              </w:rPr>
              <w:t xml:space="preserve"> (RAP)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491DA13" w14:textId="77777777" w:rsidR="00FC4C3A" w:rsidRDefault="00FC4C3A" w:rsidP="008025AF">
            <w:pPr>
              <w:widowControl/>
              <w:spacing w:before="100" w:beforeAutospacing="1" w:line="273" w:lineRule="auto"/>
              <w:jc w:val="left"/>
              <w:rPr>
                <w:rFonts w:eastAsia="MS Mincho"/>
                <w:szCs w:val="21"/>
              </w:rPr>
            </w:pPr>
            <w:r>
              <w:rPr>
                <w:rFonts w:eastAsia="MS Mincho"/>
                <w:szCs w:val="21"/>
              </w:rPr>
              <w:t>Explicitly recognise that the prior plan is unworkable and accept this failure without rumination, then adjust.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A67C9D7" w14:textId="77777777" w:rsidR="00FC4C3A" w:rsidRDefault="00FC4C3A" w:rsidP="008025AF">
            <w:pPr>
              <w:widowControl/>
              <w:spacing w:before="100" w:beforeAutospacing="1" w:line="273" w:lineRule="auto"/>
              <w:jc w:val="left"/>
              <w:rPr>
                <w:rFonts w:eastAsia="MS Mincho"/>
                <w:szCs w:val="21"/>
              </w:rPr>
            </w:pPr>
            <w:r>
              <w:rPr>
                <w:rFonts w:eastAsia="MS Mincho"/>
                <w:szCs w:val="21"/>
              </w:rPr>
              <w:t>Name the plan-reality mismatch (e.g., unrealistic timeline); use acceptance language such as acknowledge, reset or revise.</w:t>
            </w:r>
          </w:p>
        </w:tc>
      </w:tr>
      <w:tr w:rsidR="00FC4C3A" w14:paraId="0E6F475A" w14:textId="77777777" w:rsidTr="008025AF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04AED4E" w14:textId="77777777" w:rsidR="00FC4C3A" w:rsidRDefault="00FC4C3A" w:rsidP="008025AF">
            <w:pPr>
              <w:widowControl/>
              <w:spacing w:before="100" w:beforeAutospacing="1" w:line="273" w:lineRule="auto"/>
              <w:jc w:val="left"/>
              <w:rPr>
                <w:rFonts w:eastAsia="MS Mincho"/>
                <w:szCs w:val="21"/>
              </w:rPr>
            </w:pPr>
            <w:r>
              <w:rPr>
                <w:rFonts w:eastAsia="MS Mincho"/>
                <w:szCs w:val="21"/>
              </w:rPr>
              <w:t>Internal-conflict reconciliation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57EAA85" w14:textId="77777777" w:rsidR="00FC4C3A" w:rsidRDefault="00FC4C3A" w:rsidP="008025AF">
            <w:pPr>
              <w:widowControl/>
              <w:spacing w:before="100" w:beforeAutospacing="1" w:line="273" w:lineRule="auto"/>
              <w:jc w:val="left"/>
              <w:rPr>
                <w:szCs w:val="21"/>
              </w:rPr>
            </w:pPr>
            <w:r>
              <w:rPr>
                <w:rFonts w:eastAsia="MS Mincho"/>
                <w:szCs w:val="21"/>
              </w:rPr>
              <w:t>Awareness of Procrastination vs. Work Demands</w:t>
            </w:r>
            <w:r>
              <w:rPr>
                <w:rFonts w:hint="eastAsia"/>
                <w:szCs w:val="21"/>
              </w:rPr>
              <w:t xml:space="preserve"> (APW)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7607A59" w14:textId="77777777" w:rsidR="00FC4C3A" w:rsidRDefault="00FC4C3A" w:rsidP="008025AF">
            <w:pPr>
              <w:widowControl/>
              <w:spacing w:before="100" w:beforeAutospacing="1" w:line="273" w:lineRule="auto"/>
              <w:jc w:val="left"/>
              <w:rPr>
                <w:rFonts w:eastAsia="MS Mincho"/>
                <w:szCs w:val="21"/>
              </w:rPr>
            </w:pPr>
            <w:r>
              <w:rPr>
                <w:rFonts w:eastAsia="MS Mincho"/>
                <w:szCs w:val="21"/>
              </w:rPr>
              <w:t>Differentiate procrastination from genuine task difficulty and choose a fit-for-cause remedy.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B426D7F" w14:textId="77777777" w:rsidR="00FC4C3A" w:rsidRDefault="00FC4C3A" w:rsidP="008025AF">
            <w:pPr>
              <w:widowControl/>
              <w:spacing w:before="100" w:beforeAutospacing="1" w:line="273" w:lineRule="auto"/>
              <w:jc w:val="left"/>
              <w:rPr>
                <w:rFonts w:eastAsia="MS Mincho"/>
                <w:szCs w:val="21"/>
              </w:rPr>
            </w:pPr>
            <w:r>
              <w:rPr>
                <w:rFonts w:eastAsia="MS Mincho"/>
                <w:szCs w:val="21"/>
              </w:rPr>
              <w:t xml:space="preserve">Diagnose whether the delay is avoidance or authentic complexity; match </w:t>
            </w:r>
            <w:r>
              <w:rPr>
                <w:rFonts w:eastAsia="MS Mincho" w:hint="eastAsia"/>
                <w:szCs w:val="21"/>
              </w:rPr>
              <w:t xml:space="preserve">the </w:t>
            </w:r>
            <w:r>
              <w:rPr>
                <w:rFonts w:eastAsia="MS Mincho"/>
                <w:szCs w:val="21"/>
              </w:rPr>
              <w:t>remedy (e.g., remove blockers, break down tasks).</w:t>
            </w:r>
          </w:p>
        </w:tc>
      </w:tr>
      <w:tr w:rsidR="00FC4C3A" w14:paraId="4D9253E9" w14:textId="77777777" w:rsidTr="008025AF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E111399" w14:textId="77777777" w:rsidR="00FC4C3A" w:rsidRDefault="00FC4C3A" w:rsidP="008025AF">
            <w:pPr>
              <w:widowControl/>
              <w:spacing w:before="100" w:beforeAutospacing="1" w:line="273" w:lineRule="auto"/>
              <w:jc w:val="left"/>
              <w:rPr>
                <w:rFonts w:eastAsia="MS Mincho"/>
                <w:szCs w:val="21"/>
              </w:rPr>
            </w:pPr>
            <w:r>
              <w:rPr>
                <w:rFonts w:eastAsia="MS Mincho"/>
                <w:szCs w:val="21"/>
              </w:rPr>
              <w:t>Temporal anchoring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029AE7F" w14:textId="77777777" w:rsidR="00FC4C3A" w:rsidRDefault="00FC4C3A" w:rsidP="008025AF">
            <w:pPr>
              <w:widowControl/>
              <w:spacing w:before="100" w:beforeAutospacing="1" w:line="273" w:lineRule="auto"/>
              <w:jc w:val="left"/>
              <w:rPr>
                <w:szCs w:val="21"/>
              </w:rPr>
            </w:pPr>
            <w:r>
              <w:rPr>
                <w:rFonts w:eastAsia="MS Mincho"/>
                <w:szCs w:val="21"/>
              </w:rPr>
              <w:t>Structured Time Rituals to Reset Focus</w:t>
            </w:r>
            <w:r>
              <w:rPr>
                <w:rFonts w:hint="eastAsia"/>
                <w:szCs w:val="21"/>
              </w:rPr>
              <w:t xml:space="preserve"> (STR)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A1816C6" w14:textId="77777777" w:rsidR="00FC4C3A" w:rsidRDefault="00FC4C3A" w:rsidP="008025AF">
            <w:pPr>
              <w:widowControl/>
              <w:spacing w:before="100" w:beforeAutospacing="1" w:line="273" w:lineRule="auto"/>
              <w:jc w:val="left"/>
              <w:rPr>
                <w:rFonts w:eastAsia="MS Mincho"/>
                <w:szCs w:val="21"/>
              </w:rPr>
            </w:pPr>
            <w:r>
              <w:rPr>
                <w:rFonts w:eastAsia="MS Mincho"/>
                <w:szCs w:val="21"/>
              </w:rPr>
              <w:t>Use repeatable start/stop rituals that bracket work in short cycles and cue focus after drift.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92EA590" w14:textId="77777777" w:rsidR="00FC4C3A" w:rsidRDefault="00FC4C3A" w:rsidP="008025AF">
            <w:pPr>
              <w:widowControl/>
              <w:spacing w:before="100" w:beforeAutospacing="1" w:line="273" w:lineRule="auto"/>
              <w:jc w:val="left"/>
              <w:rPr>
                <w:rFonts w:eastAsia="MS Mincho"/>
                <w:szCs w:val="21"/>
              </w:rPr>
            </w:pPr>
            <w:r>
              <w:rPr>
                <w:rFonts w:eastAsia="MS Mincho"/>
                <w:szCs w:val="21"/>
              </w:rPr>
              <w:t>Name a fixed cadence (for example, 25-minute cycles); include ritualised entry or exit such as ‘start now’ or ‘next time: …’.</w:t>
            </w:r>
          </w:p>
        </w:tc>
      </w:tr>
      <w:tr w:rsidR="00FC4C3A" w14:paraId="5510283A" w14:textId="77777777" w:rsidTr="008025AF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1AA003E" w14:textId="77777777" w:rsidR="00FC4C3A" w:rsidRDefault="00FC4C3A" w:rsidP="008025AF">
            <w:pPr>
              <w:widowControl/>
              <w:spacing w:before="100" w:beforeAutospacing="1" w:line="273" w:lineRule="auto"/>
              <w:jc w:val="left"/>
              <w:rPr>
                <w:rFonts w:eastAsia="MS Mincho"/>
                <w:szCs w:val="21"/>
              </w:rPr>
            </w:pPr>
            <w:r>
              <w:rPr>
                <w:rFonts w:eastAsia="MS Mincho"/>
                <w:szCs w:val="21"/>
              </w:rPr>
              <w:t>Temporal anchoring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1D801E5" w14:textId="77777777" w:rsidR="00FC4C3A" w:rsidRDefault="00FC4C3A" w:rsidP="008025AF">
            <w:pPr>
              <w:widowControl/>
              <w:spacing w:before="100" w:beforeAutospacing="1" w:line="273" w:lineRule="auto"/>
              <w:jc w:val="left"/>
              <w:rPr>
                <w:szCs w:val="21"/>
              </w:rPr>
            </w:pPr>
            <w:r>
              <w:rPr>
                <w:rFonts w:eastAsia="MS Mincho"/>
                <w:szCs w:val="21"/>
              </w:rPr>
              <w:t>Flexible Planning and Realignment</w:t>
            </w:r>
            <w:r>
              <w:rPr>
                <w:rFonts w:hint="eastAsia"/>
                <w:szCs w:val="21"/>
              </w:rPr>
              <w:t xml:space="preserve"> (FPR)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6CD90F4" w14:textId="77777777" w:rsidR="00FC4C3A" w:rsidRDefault="00FC4C3A" w:rsidP="008025AF">
            <w:pPr>
              <w:widowControl/>
              <w:spacing w:before="100" w:beforeAutospacing="1" w:line="273" w:lineRule="auto"/>
              <w:jc w:val="left"/>
              <w:rPr>
                <w:rFonts w:eastAsia="MS Mincho"/>
                <w:szCs w:val="21"/>
              </w:rPr>
            </w:pPr>
            <w:r>
              <w:rPr>
                <w:rFonts w:eastAsia="MS Mincho"/>
                <w:szCs w:val="21"/>
              </w:rPr>
              <w:t>Re-plan time on the fly after recognising a plan-reality mismatch so that work can resume now.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73E88BB" w14:textId="77777777" w:rsidR="00FC4C3A" w:rsidRDefault="00FC4C3A" w:rsidP="008025AF">
            <w:pPr>
              <w:widowControl/>
              <w:spacing w:before="100" w:beforeAutospacing="1" w:line="273" w:lineRule="auto"/>
              <w:jc w:val="left"/>
              <w:rPr>
                <w:rFonts w:eastAsia="MS Mincho"/>
                <w:szCs w:val="21"/>
              </w:rPr>
            </w:pPr>
            <w:r>
              <w:rPr>
                <w:rFonts w:eastAsia="MS Mincho"/>
                <w:szCs w:val="21"/>
              </w:rPr>
              <w:t>Acknowledge that the original timing will not work; shorten, move or resequence slots while preserving commitment.</w:t>
            </w:r>
          </w:p>
        </w:tc>
      </w:tr>
      <w:tr w:rsidR="00FC4C3A" w14:paraId="108BC7B3" w14:textId="77777777" w:rsidTr="008025AF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7E41F0C" w14:textId="77777777" w:rsidR="00FC4C3A" w:rsidRDefault="00FC4C3A" w:rsidP="008025AF">
            <w:pPr>
              <w:widowControl/>
              <w:spacing w:before="100" w:beforeAutospacing="1" w:line="273" w:lineRule="auto"/>
              <w:jc w:val="left"/>
              <w:rPr>
                <w:rFonts w:eastAsia="MS Mincho"/>
                <w:szCs w:val="21"/>
              </w:rPr>
            </w:pPr>
            <w:r>
              <w:rPr>
                <w:rFonts w:eastAsia="MS Mincho"/>
                <w:szCs w:val="21"/>
              </w:rPr>
              <w:t>Motivational repair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587F15E" w14:textId="77777777" w:rsidR="00FC4C3A" w:rsidRDefault="00FC4C3A" w:rsidP="008025AF">
            <w:pPr>
              <w:widowControl/>
              <w:spacing w:before="100" w:beforeAutospacing="1" w:line="273" w:lineRule="auto"/>
              <w:jc w:val="left"/>
              <w:rPr>
                <w:szCs w:val="21"/>
              </w:rPr>
            </w:pPr>
            <w:r>
              <w:rPr>
                <w:rFonts w:eastAsia="MS Mincho"/>
                <w:szCs w:val="21"/>
              </w:rPr>
              <w:t>Mindful Pause and Value Reconnection</w:t>
            </w:r>
            <w:r>
              <w:rPr>
                <w:rFonts w:hint="eastAsia"/>
                <w:szCs w:val="21"/>
              </w:rPr>
              <w:t xml:space="preserve"> (MPV)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B436D1A" w14:textId="77777777" w:rsidR="00FC4C3A" w:rsidRDefault="00FC4C3A" w:rsidP="008025AF">
            <w:pPr>
              <w:widowControl/>
              <w:spacing w:before="100" w:beforeAutospacing="1" w:line="273" w:lineRule="auto"/>
              <w:jc w:val="left"/>
              <w:rPr>
                <w:rFonts w:eastAsia="MS Mincho"/>
                <w:szCs w:val="21"/>
              </w:rPr>
            </w:pPr>
            <w:r>
              <w:rPr>
                <w:rFonts w:eastAsia="MS Mincho"/>
                <w:szCs w:val="21"/>
              </w:rPr>
              <w:t>Take a brief mindful pause to notice the present state and reconnect with personally held values or purposes.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4BD6300" w14:textId="77777777" w:rsidR="00FC4C3A" w:rsidRDefault="00FC4C3A" w:rsidP="008025AF">
            <w:pPr>
              <w:widowControl/>
              <w:spacing w:before="100" w:beforeAutospacing="1" w:line="273" w:lineRule="auto"/>
              <w:jc w:val="left"/>
              <w:rPr>
                <w:rFonts w:eastAsia="MS Mincho"/>
                <w:szCs w:val="21"/>
              </w:rPr>
            </w:pPr>
            <w:r>
              <w:rPr>
                <w:rFonts w:eastAsia="MS Mincho"/>
                <w:szCs w:val="21"/>
              </w:rPr>
              <w:t>Mention a pause or awareness step (breath, noticing thoughts or feelings) plus explicit reconnection to values or goals.</w:t>
            </w:r>
          </w:p>
        </w:tc>
      </w:tr>
      <w:tr w:rsidR="00FC4C3A" w14:paraId="64906474" w14:textId="77777777" w:rsidTr="008025AF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D78E98E" w14:textId="77777777" w:rsidR="00FC4C3A" w:rsidRDefault="00FC4C3A" w:rsidP="008025AF">
            <w:pPr>
              <w:widowControl/>
              <w:spacing w:before="100" w:beforeAutospacing="1" w:line="273" w:lineRule="auto"/>
              <w:jc w:val="left"/>
              <w:rPr>
                <w:rFonts w:eastAsia="MS Mincho"/>
                <w:szCs w:val="21"/>
              </w:rPr>
            </w:pPr>
            <w:r>
              <w:rPr>
                <w:rFonts w:eastAsia="MS Mincho"/>
                <w:szCs w:val="21"/>
              </w:rPr>
              <w:lastRenderedPageBreak/>
              <w:t>Motivational repair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2A4CA07" w14:textId="77777777" w:rsidR="00FC4C3A" w:rsidRDefault="00FC4C3A" w:rsidP="008025AF">
            <w:pPr>
              <w:widowControl/>
              <w:spacing w:before="100" w:beforeAutospacing="1" w:line="273" w:lineRule="auto"/>
              <w:jc w:val="left"/>
              <w:rPr>
                <w:szCs w:val="21"/>
              </w:rPr>
            </w:pPr>
            <w:r>
              <w:rPr>
                <w:rFonts w:eastAsia="MS Mincho"/>
                <w:szCs w:val="21"/>
              </w:rPr>
              <w:t>Self-Awareness of Internal Resistance and Reigniting Enthusiasm</w:t>
            </w:r>
            <w:r>
              <w:rPr>
                <w:rFonts w:hint="eastAsia"/>
                <w:szCs w:val="21"/>
              </w:rPr>
              <w:t xml:space="preserve"> (SIR)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6E70F11" w14:textId="77777777" w:rsidR="00FC4C3A" w:rsidRDefault="00FC4C3A" w:rsidP="008025AF">
            <w:pPr>
              <w:widowControl/>
              <w:spacing w:before="100" w:beforeAutospacing="1" w:line="273" w:lineRule="auto"/>
              <w:jc w:val="left"/>
              <w:rPr>
                <w:rFonts w:eastAsia="MS Mincho"/>
                <w:szCs w:val="21"/>
              </w:rPr>
            </w:pPr>
            <w:r>
              <w:rPr>
                <w:rFonts w:eastAsia="MS Mincho"/>
                <w:szCs w:val="21"/>
              </w:rPr>
              <w:t>Name the specific form of inner resistance and deliberately reignite interest or curiosity.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939AC35" w14:textId="77777777" w:rsidR="00FC4C3A" w:rsidRDefault="00FC4C3A" w:rsidP="008025AF">
            <w:pPr>
              <w:widowControl/>
              <w:spacing w:before="100" w:beforeAutospacing="1" w:line="273" w:lineRule="auto"/>
              <w:jc w:val="left"/>
              <w:rPr>
                <w:rFonts w:eastAsia="MS Mincho"/>
                <w:szCs w:val="21"/>
              </w:rPr>
            </w:pPr>
            <w:r>
              <w:rPr>
                <w:rFonts w:eastAsia="MS Mincho"/>
                <w:szCs w:val="21"/>
              </w:rPr>
              <w:t>Label the resistance (for example, fear of failure, perfectionism, boredom); describe a spark tactic, such as gamifying or a curiosity prompt.</w:t>
            </w:r>
          </w:p>
        </w:tc>
      </w:tr>
      <w:tr w:rsidR="00FC4C3A" w14:paraId="6680C06B" w14:textId="77777777" w:rsidTr="008025AF">
        <w:tc>
          <w:tcPr>
            <w:tcW w:w="0" w:type="auto"/>
            <w:tcBorders>
              <w:top w:val="single" w:sz="4" w:space="0" w:color="auto"/>
            </w:tcBorders>
          </w:tcPr>
          <w:p w14:paraId="126AA6B0" w14:textId="77777777" w:rsidR="00FC4C3A" w:rsidRDefault="00FC4C3A" w:rsidP="008025AF">
            <w:pPr>
              <w:widowControl/>
              <w:spacing w:before="100" w:beforeAutospacing="1" w:line="273" w:lineRule="auto"/>
              <w:jc w:val="left"/>
              <w:rPr>
                <w:rFonts w:eastAsia="MS Mincho"/>
                <w:szCs w:val="21"/>
              </w:rPr>
            </w:pPr>
            <w:r>
              <w:rPr>
                <w:rFonts w:eastAsia="MS Mincho"/>
                <w:szCs w:val="21"/>
              </w:rPr>
              <w:t>Motivational repair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0895AAC" w14:textId="77777777" w:rsidR="00FC4C3A" w:rsidRDefault="00FC4C3A" w:rsidP="008025AF">
            <w:pPr>
              <w:widowControl/>
              <w:spacing w:before="100" w:beforeAutospacing="1" w:line="273" w:lineRule="auto"/>
              <w:jc w:val="left"/>
              <w:rPr>
                <w:szCs w:val="21"/>
              </w:rPr>
            </w:pPr>
            <w:r>
              <w:rPr>
                <w:rFonts w:eastAsia="MS Mincho"/>
                <w:szCs w:val="21"/>
              </w:rPr>
              <w:t>Identity-Driven Re-engagement</w:t>
            </w:r>
            <w:r>
              <w:rPr>
                <w:rFonts w:hint="eastAsia"/>
                <w:szCs w:val="21"/>
              </w:rPr>
              <w:t xml:space="preserve"> (IDR)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0683CD1" w14:textId="77777777" w:rsidR="00FC4C3A" w:rsidRDefault="00FC4C3A" w:rsidP="008025AF">
            <w:pPr>
              <w:widowControl/>
              <w:spacing w:before="100" w:beforeAutospacing="1" w:line="273" w:lineRule="auto"/>
              <w:jc w:val="left"/>
              <w:rPr>
                <w:rFonts w:eastAsia="MS Mincho"/>
                <w:szCs w:val="21"/>
              </w:rPr>
            </w:pPr>
            <w:r>
              <w:rPr>
                <w:rFonts w:eastAsia="MS Mincho"/>
                <w:szCs w:val="21"/>
              </w:rPr>
              <w:t>Affirm a valued identity or role to recommit and resume the task; identity functions as the motivational lever.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9F210F1" w14:textId="77777777" w:rsidR="00FC4C3A" w:rsidRDefault="00FC4C3A" w:rsidP="008025AF">
            <w:pPr>
              <w:widowControl/>
              <w:spacing w:before="100" w:beforeAutospacing="1" w:line="273" w:lineRule="auto"/>
              <w:jc w:val="left"/>
              <w:rPr>
                <w:rFonts w:eastAsia="MS Mincho"/>
                <w:szCs w:val="21"/>
              </w:rPr>
            </w:pPr>
            <w:r>
              <w:rPr>
                <w:rFonts w:eastAsia="MS Mincho"/>
                <w:szCs w:val="21"/>
              </w:rPr>
              <w:t>Reference a specific identity or role (future teacher, researcher, professional); state renewed intention to proceed.</w:t>
            </w:r>
          </w:p>
        </w:tc>
      </w:tr>
    </w:tbl>
    <w:p w14:paraId="7462C506" w14:textId="77777777" w:rsidR="00FC4C3A" w:rsidRDefault="00FC4C3A" w:rsidP="00FC4C3A">
      <w:pPr>
        <w:autoSpaceDE w:val="0"/>
        <w:autoSpaceDN w:val="0"/>
        <w:ind w:left="480" w:hangingChars="200" w:hanging="480"/>
        <w:rPr>
          <w:rFonts w:ascii="Times New Roman" w:eastAsia="SimSun" w:hAnsi="Times New Roman" w:cs="Times New Roman"/>
          <w:sz w:val="24"/>
          <w:szCs w:val="24"/>
        </w:rPr>
      </w:pPr>
    </w:p>
    <w:p w14:paraId="1A605AFC" w14:textId="77777777" w:rsidR="009542D6" w:rsidRDefault="009542D6"/>
    <w:sectPr w:rsidR="009542D6" w:rsidSect="00FC4C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C3A"/>
    <w:rsid w:val="00264C10"/>
    <w:rsid w:val="00470242"/>
    <w:rsid w:val="00726E03"/>
    <w:rsid w:val="009542D6"/>
    <w:rsid w:val="00B1436D"/>
    <w:rsid w:val="00FC4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24B0B8"/>
  <w15:chartTrackingRefBased/>
  <w15:docId w15:val="{61D88EC8-B9C0-44FA-A8C9-03DD9EA04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4C3A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4C3A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4C3A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4C3A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4C3A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4C3A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4C3A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4C3A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4C3A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4C3A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4C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4C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4C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4C3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4C3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4C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4C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4C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4C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4C3A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C4C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4C3A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C4C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4C3A"/>
    <w:pPr>
      <w:widowControl/>
      <w:spacing w:before="160" w:after="160" w:line="278" w:lineRule="auto"/>
      <w:jc w:val="center"/>
    </w:pPr>
    <w:rPr>
      <w:i/>
      <w:iCs/>
      <w:color w:val="404040" w:themeColor="text1" w:themeTint="BF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C4C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4C3A"/>
    <w:pPr>
      <w:widowControl/>
      <w:spacing w:after="160" w:line="278" w:lineRule="auto"/>
      <w:ind w:left="720"/>
      <w:contextualSpacing/>
      <w:jc w:val="left"/>
    </w:pPr>
    <w:rPr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C4C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4C3A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4C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4C3A"/>
    <w:rPr>
      <w:b/>
      <w:bCs/>
      <w:smallCaps/>
      <w:color w:val="0F4761" w:themeColor="accent1" w:themeShade="BF"/>
      <w:spacing w:val="5"/>
    </w:rPr>
  </w:style>
  <w:style w:type="table" w:customStyle="1" w:styleId="5">
    <w:name w:val="网格型5"/>
    <w:basedOn w:val="TableNormal"/>
    <w:uiPriority w:val="99"/>
    <w:rsid w:val="00FC4C3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852</Words>
  <Characters>4863</Characters>
  <Application>Microsoft Office Word</Application>
  <DocSecurity>0</DocSecurity>
  <Lines>40</Lines>
  <Paragraphs>11</Paragraphs>
  <ScaleCrop>false</ScaleCrop>
  <Company/>
  <LinksUpToDate>false</LinksUpToDate>
  <CharactersWithSpaces>5704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Pawar</dc:creator>
  <cp:keywords/>
  <dc:description/>
  <cp:lastModifiedBy>Sachin Pawar</cp:lastModifiedBy>
  <cp:revision>1</cp:revision>
  <dcterms:created xsi:type="dcterms:W3CDTF">2026-04-23T08:07:00Z</dcterms:created>
  <dcterms:modified xsi:type="dcterms:W3CDTF">2026-04-23T08:07:00Z</dcterms:modified>
</cp:coreProperties>
</file>