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79A58" w14:textId="77777777" w:rsidR="00504191" w:rsidRDefault="00504191" w:rsidP="00504191">
      <w:pPr>
        <w:spacing w:line="48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Table S2. </w:t>
      </w:r>
      <w:bookmarkStart w:id="0" w:name="OLE_LINK7"/>
      <w:r>
        <w:rPr>
          <w:b/>
          <w:bCs/>
          <w:sz w:val="24"/>
        </w:rPr>
        <w:t>Comparison of Areas Under the Receiver Operating Characteristic Curve Among FNA Recommendation Models for Thyroid Nodules</w:t>
      </w:r>
    </w:p>
    <w:tbl>
      <w:tblPr>
        <w:tblStyle w:val="ae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2"/>
        <w:gridCol w:w="1661"/>
        <w:gridCol w:w="1661"/>
        <w:gridCol w:w="1661"/>
        <w:gridCol w:w="1661"/>
      </w:tblGrid>
      <w:tr w:rsidR="00504191" w14:paraId="39CB11F2" w14:textId="77777777" w:rsidTr="00FB5E10">
        <w:trPr>
          <w:trHeight w:val="499"/>
        </w:trPr>
        <w:tc>
          <w:tcPr>
            <w:tcW w:w="1806" w:type="dxa"/>
            <w:tcBorders>
              <w:bottom w:val="single" w:sz="8" w:space="0" w:color="auto"/>
            </w:tcBorders>
            <w:vAlign w:val="center"/>
          </w:tcPr>
          <w:bookmarkEnd w:id="0"/>
          <w:p w14:paraId="0B68F85D" w14:textId="77777777" w:rsidR="00504191" w:rsidRDefault="00504191" w:rsidP="00FB5E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Model</w:t>
            </w:r>
          </w:p>
        </w:tc>
        <w:tc>
          <w:tcPr>
            <w:tcW w:w="1805" w:type="dxa"/>
            <w:tcBorders>
              <w:bottom w:val="single" w:sz="8" w:space="0" w:color="auto"/>
            </w:tcBorders>
            <w:vAlign w:val="center"/>
          </w:tcPr>
          <w:p w14:paraId="550CCBD2" w14:textId="77777777" w:rsidR="00504191" w:rsidRDefault="00504191" w:rsidP="00FB5E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Model 1</w:t>
            </w:r>
          </w:p>
        </w:tc>
        <w:tc>
          <w:tcPr>
            <w:tcW w:w="1805" w:type="dxa"/>
            <w:tcBorders>
              <w:bottom w:val="single" w:sz="8" w:space="0" w:color="auto"/>
            </w:tcBorders>
            <w:vAlign w:val="center"/>
          </w:tcPr>
          <w:p w14:paraId="66F40E6E" w14:textId="77777777" w:rsidR="00504191" w:rsidRDefault="00504191" w:rsidP="00FB5E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Model 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05" w:type="dxa"/>
            <w:tcBorders>
              <w:bottom w:val="single" w:sz="8" w:space="0" w:color="auto"/>
            </w:tcBorders>
            <w:vAlign w:val="center"/>
          </w:tcPr>
          <w:p w14:paraId="3BDA7551" w14:textId="77777777" w:rsidR="00504191" w:rsidRDefault="00504191" w:rsidP="00FB5E1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Model 3</w:t>
            </w:r>
          </w:p>
        </w:tc>
        <w:tc>
          <w:tcPr>
            <w:tcW w:w="1805" w:type="dxa"/>
            <w:tcBorders>
              <w:bottom w:val="single" w:sz="8" w:space="0" w:color="auto"/>
            </w:tcBorders>
            <w:vAlign w:val="center"/>
          </w:tcPr>
          <w:p w14:paraId="46D378B8" w14:textId="77777777" w:rsidR="00504191" w:rsidRDefault="00504191" w:rsidP="00FB5E1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Model 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</w:tr>
      <w:tr w:rsidR="00504191" w14:paraId="40B888AD" w14:textId="77777777" w:rsidTr="00FB5E10">
        <w:trPr>
          <w:trHeight w:val="484"/>
        </w:trPr>
        <w:tc>
          <w:tcPr>
            <w:tcW w:w="1806" w:type="dxa"/>
            <w:tcBorders>
              <w:top w:val="single" w:sz="8" w:space="0" w:color="auto"/>
            </w:tcBorders>
            <w:vAlign w:val="center"/>
          </w:tcPr>
          <w:p w14:paraId="3E7C485B" w14:textId="77777777" w:rsidR="00504191" w:rsidRDefault="00504191" w:rsidP="00FB5E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Model 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5" w:type="dxa"/>
            <w:tcBorders>
              <w:top w:val="single" w:sz="8" w:space="0" w:color="auto"/>
            </w:tcBorders>
            <w:vAlign w:val="center"/>
          </w:tcPr>
          <w:p w14:paraId="40F0A3EC" w14:textId="77777777" w:rsidR="00504191" w:rsidRDefault="00504191" w:rsidP="00FB5E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NA</w:t>
            </w:r>
          </w:p>
        </w:tc>
        <w:tc>
          <w:tcPr>
            <w:tcW w:w="1805" w:type="dxa"/>
            <w:tcBorders>
              <w:top w:val="single" w:sz="8" w:space="0" w:color="auto"/>
            </w:tcBorders>
            <w:vAlign w:val="center"/>
          </w:tcPr>
          <w:p w14:paraId="6ACD7EE8" w14:textId="77777777" w:rsidR="00504191" w:rsidRDefault="00504191" w:rsidP="00FB5E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0.073</w:t>
            </w:r>
          </w:p>
        </w:tc>
        <w:tc>
          <w:tcPr>
            <w:tcW w:w="1805" w:type="dxa"/>
            <w:tcBorders>
              <w:top w:val="single" w:sz="8" w:space="0" w:color="auto"/>
            </w:tcBorders>
            <w:vAlign w:val="center"/>
          </w:tcPr>
          <w:p w14:paraId="688A72E1" w14:textId="77777777" w:rsidR="00504191" w:rsidRDefault="00504191" w:rsidP="00FB5E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&lt;0.001</w:t>
            </w:r>
          </w:p>
        </w:tc>
        <w:tc>
          <w:tcPr>
            <w:tcW w:w="1805" w:type="dxa"/>
            <w:tcBorders>
              <w:top w:val="single" w:sz="8" w:space="0" w:color="auto"/>
            </w:tcBorders>
            <w:vAlign w:val="center"/>
          </w:tcPr>
          <w:p w14:paraId="22661175" w14:textId="77777777" w:rsidR="00504191" w:rsidRDefault="00504191" w:rsidP="00FB5E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0.007</w:t>
            </w:r>
          </w:p>
        </w:tc>
      </w:tr>
      <w:tr w:rsidR="00504191" w14:paraId="7F42B686" w14:textId="77777777" w:rsidTr="00FB5E10">
        <w:trPr>
          <w:trHeight w:val="485"/>
        </w:trPr>
        <w:tc>
          <w:tcPr>
            <w:tcW w:w="1806" w:type="dxa"/>
            <w:vAlign w:val="center"/>
          </w:tcPr>
          <w:p w14:paraId="02602028" w14:textId="77777777" w:rsidR="00504191" w:rsidRDefault="00504191" w:rsidP="00FB5E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Model 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05" w:type="dxa"/>
            <w:vAlign w:val="center"/>
          </w:tcPr>
          <w:p w14:paraId="3CBE40B3" w14:textId="77777777" w:rsidR="00504191" w:rsidRDefault="00504191" w:rsidP="00FB5E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0.073</w:t>
            </w:r>
          </w:p>
        </w:tc>
        <w:tc>
          <w:tcPr>
            <w:tcW w:w="1805" w:type="dxa"/>
            <w:vAlign w:val="center"/>
          </w:tcPr>
          <w:p w14:paraId="69C4E646" w14:textId="77777777" w:rsidR="00504191" w:rsidRDefault="00504191" w:rsidP="00FB5E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NA</w:t>
            </w:r>
          </w:p>
        </w:tc>
        <w:tc>
          <w:tcPr>
            <w:tcW w:w="1805" w:type="dxa"/>
            <w:vAlign w:val="center"/>
          </w:tcPr>
          <w:p w14:paraId="41C2F4B4" w14:textId="77777777" w:rsidR="00504191" w:rsidRDefault="00504191" w:rsidP="00FB5E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&lt;0.001</w:t>
            </w:r>
          </w:p>
        </w:tc>
        <w:tc>
          <w:tcPr>
            <w:tcW w:w="1805" w:type="dxa"/>
            <w:vAlign w:val="center"/>
          </w:tcPr>
          <w:p w14:paraId="6F327F18" w14:textId="77777777" w:rsidR="00504191" w:rsidRDefault="00504191" w:rsidP="00FB5E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&lt;0.001</w:t>
            </w:r>
          </w:p>
        </w:tc>
      </w:tr>
      <w:tr w:rsidR="00504191" w14:paraId="34D43173" w14:textId="77777777" w:rsidTr="00FB5E10">
        <w:trPr>
          <w:trHeight w:val="485"/>
        </w:trPr>
        <w:tc>
          <w:tcPr>
            <w:tcW w:w="1806" w:type="dxa"/>
            <w:vAlign w:val="center"/>
          </w:tcPr>
          <w:p w14:paraId="3D6127CB" w14:textId="77777777" w:rsidR="00504191" w:rsidRDefault="00504191" w:rsidP="00FB5E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Model 3</w:t>
            </w:r>
          </w:p>
        </w:tc>
        <w:tc>
          <w:tcPr>
            <w:tcW w:w="1805" w:type="dxa"/>
            <w:vAlign w:val="center"/>
          </w:tcPr>
          <w:p w14:paraId="53406CFD" w14:textId="77777777" w:rsidR="00504191" w:rsidRDefault="00504191" w:rsidP="00FB5E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&lt;0.001</w:t>
            </w:r>
          </w:p>
        </w:tc>
        <w:tc>
          <w:tcPr>
            <w:tcW w:w="1805" w:type="dxa"/>
            <w:vAlign w:val="center"/>
          </w:tcPr>
          <w:p w14:paraId="69A2025F" w14:textId="77777777" w:rsidR="00504191" w:rsidRDefault="00504191" w:rsidP="00FB5E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&lt;0.001</w:t>
            </w:r>
          </w:p>
        </w:tc>
        <w:tc>
          <w:tcPr>
            <w:tcW w:w="1805" w:type="dxa"/>
            <w:vAlign w:val="center"/>
          </w:tcPr>
          <w:p w14:paraId="0741D5E6" w14:textId="77777777" w:rsidR="00504191" w:rsidRDefault="00504191" w:rsidP="00FB5E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NA</w:t>
            </w:r>
          </w:p>
        </w:tc>
        <w:tc>
          <w:tcPr>
            <w:tcW w:w="1805" w:type="dxa"/>
            <w:vAlign w:val="center"/>
          </w:tcPr>
          <w:p w14:paraId="03B794CD" w14:textId="77777777" w:rsidR="00504191" w:rsidRDefault="00504191" w:rsidP="00FB5E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0.008</w:t>
            </w:r>
          </w:p>
        </w:tc>
      </w:tr>
      <w:tr w:rsidR="00504191" w14:paraId="665F2A10" w14:textId="77777777" w:rsidTr="00FB5E10">
        <w:trPr>
          <w:trHeight w:val="495"/>
        </w:trPr>
        <w:tc>
          <w:tcPr>
            <w:tcW w:w="1806" w:type="dxa"/>
            <w:vAlign w:val="center"/>
          </w:tcPr>
          <w:p w14:paraId="4B79CC5D" w14:textId="77777777" w:rsidR="00504191" w:rsidRDefault="00504191" w:rsidP="00FB5E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Model 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05" w:type="dxa"/>
            <w:vAlign w:val="center"/>
          </w:tcPr>
          <w:p w14:paraId="1AA1DF7C" w14:textId="77777777" w:rsidR="00504191" w:rsidRDefault="00504191" w:rsidP="00FB5E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0.007</w:t>
            </w:r>
          </w:p>
        </w:tc>
        <w:tc>
          <w:tcPr>
            <w:tcW w:w="1805" w:type="dxa"/>
            <w:vAlign w:val="center"/>
          </w:tcPr>
          <w:p w14:paraId="4F074767" w14:textId="77777777" w:rsidR="00504191" w:rsidRDefault="00504191" w:rsidP="00FB5E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&lt;0.001</w:t>
            </w:r>
          </w:p>
        </w:tc>
        <w:tc>
          <w:tcPr>
            <w:tcW w:w="1805" w:type="dxa"/>
            <w:vAlign w:val="center"/>
          </w:tcPr>
          <w:p w14:paraId="654B0C76" w14:textId="77777777" w:rsidR="00504191" w:rsidRDefault="00504191" w:rsidP="00FB5E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0.008</w:t>
            </w:r>
          </w:p>
        </w:tc>
        <w:tc>
          <w:tcPr>
            <w:tcW w:w="1805" w:type="dxa"/>
            <w:vAlign w:val="center"/>
          </w:tcPr>
          <w:p w14:paraId="0B2A071A" w14:textId="77777777" w:rsidR="00504191" w:rsidRDefault="00504191" w:rsidP="00FB5E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NA</w:t>
            </w:r>
          </w:p>
        </w:tc>
      </w:tr>
    </w:tbl>
    <w:p w14:paraId="6BDD9BCD" w14:textId="77777777" w:rsidR="00504191" w:rsidRDefault="00504191" w:rsidP="00504191">
      <w:pPr>
        <w:spacing w:after="0" w:line="240" w:lineRule="auto"/>
        <w:ind w:firstLineChars="100" w:firstLine="180"/>
        <w:rPr>
          <w:sz w:val="18"/>
          <w:szCs w:val="18"/>
        </w:rPr>
      </w:pPr>
      <w:r>
        <w:rPr>
          <w:sz w:val="18"/>
          <w:szCs w:val="18"/>
        </w:rPr>
        <w:t xml:space="preserve">p &lt; 0.05 indicates a statistically significant difference. Model 1 is conventional US features, </w:t>
      </w:r>
      <w:r>
        <w:rPr>
          <w:rFonts w:hint="eastAsia"/>
          <w:sz w:val="18"/>
          <w:szCs w:val="18"/>
        </w:rPr>
        <w:t>m</w:t>
      </w:r>
      <w:r>
        <w:rPr>
          <w:sz w:val="18"/>
          <w:szCs w:val="18"/>
        </w:rPr>
        <w:t xml:space="preserve">odel 2 is </w:t>
      </w:r>
      <w:r>
        <w:rPr>
          <w:rFonts w:hint="eastAsia"/>
          <w:sz w:val="18"/>
          <w:szCs w:val="18"/>
        </w:rPr>
        <w:t>m</w:t>
      </w:r>
      <w:r>
        <w:rPr>
          <w:sz w:val="18"/>
          <w:szCs w:val="18"/>
        </w:rPr>
        <w:t xml:space="preserve">odel 1 combined with </w:t>
      </w:r>
      <w:r>
        <w:rPr>
          <w:rFonts w:hint="eastAsia"/>
          <w:sz w:val="18"/>
          <w:szCs w:val="18"/>
        </w:rPr>
        <w:t>CEUS</w:t>
      </w:r>
      <w:r>
        <w:rPr>
          <w:sz w:val="18"/>
          <w:szCs w:val="18"/>
        </w:rPr>
        <w:t xml:space="preserve"> features</w:t>
      </w:r>
      <w:r>
        <w:rPr>
          <w:rFonts w:hint="eastAsia"/>
          <w:sz w:val="18"/>
          <w:szCs w:val="18"/>
        </w:rPr>
        <w:t>, m</w:t>
      </w:r>
      <w:r>
        <w:rPr>
          <w:sz w:val="18"/>
          <w:szCs w:val="18"/>
        </w:rPr>
        <w:t>odel 3</w:t>
      </w:r>
      <w:r>
        <w:rPr>
          <w:rFonts w:hint="eastAsia"/>
          <w:sz w:val="18"/>
          <w:szCs w:val="18"/>
        </w:rPr>
        <w:t xml:space="preserve"> is</w:t>
      </w:r>
      <w:r>
        <w:rPr>
          <w:sz w:val="18"/>
          <w:szCs w:val="18"/>
        </w:rPr>
        <w:t xml:space="preserve"> management of </w:t>
      </w:r>
      <w:r>
        <w:rPr>
          <w:rFonts w:hint="eastAsia"/>
          <w:sz w:val="18"/>
          <w:szCs w:val="18"/>
        </w:rPr>
        <w:t>C-</w:t>
      </w:r>
      <w:r>
        <w:rPr>
          <w:sz w:val="18"/>
          <w:szCs w:val="18"/>
        </w:rPr>
        <w:t>TIRADS</w:t>
      </w:r>
      <w:r>
        <w:rPr>
          <w:rFonts w:hint="eastAsia"/>
          <w:sz w:val="18"/>
          <w:szCs w:val="18"/>
        </w:rPr>
        <w:t>, m</w:t>
      </w:r>
      <w:r>
        <w:rPr>
          <w:sz w:val="18"/>
          <w:szCs w:val="18"/>
        </w:rPr>
        <w:t xml:space="preserve">odel 4 </w:t>
      </w:r>
      <w:r>
        <w:rPr>
          <w:rFonts w:hint="eastAsia"/>
          <w:sz w:val="18"/>
          <w:szCs w:val="18"/>
        </w:rPr>
        <w:t>is</w:t>
      </w:r>
      <w:r>
        <w:rPr>
          <w:sz w:val="18"/>
          <w:szCs w:val="18"/>
        </w:rPr>
        <w:t xml:space="preserve"> management of ACR TI-RADS. </w:t>
      </w:r>
    </w:p>
    <w:p w14:paraId="13E0506F" w14:textId="0E1A94D9" w:rsidR="00504191" w:rsidRPr="00504191" w:rsidRDefault="00504191" w:rsidP="00504191">
      <w:pPr>
        <w:spacing w:after="0" w:line="240" w:lineRule="auto"/>
        <w:ind w:firstLineChars="100" w:firstLine="180"/>
        <w:rPr>
          <w:rFonts w:hint="eastAsia"/>
          <w:sz w:val="18"/>
          <w:szCs w:val="18"/>
        </w:rPr>
      </w:pPr>
      <w:r>
        <w:rPr>
          <w:sz w:val="18"/>
          <w:szCs w:val="18"/>
        </w:rPr>
        <w:t>NA, not applicable;</w:t>
      </w:r>
      <w:r>
        <w:rPr>
          <w:rFonts w:hint="eastAsia"/>
          <w:sz w:val="18"/>
          <w:szCs w:val="18"/>
        </w:rPr>
        <w:t xml:space="preserve"> US, ultrasound; CEUS, </w:t>
      </w:r>
      <w:r>
        <w:rPr>
          <w:sz w:val="18"/>
          <w:szCs w:val="18"/>
        </w:rPr>
        <w:t>contrast-enhanced ultrasound</w:t>
      </w:r>
      <w:r>
        <w:rPr>
          <w:rFonts w:hint="eastAsia"/>
          <w:sz w:val="18"/>
          <w:szCs w:val="18"/>
        </w:rPr>
        <w:t>;</w:t>
      </w:r>
      <w:r>
        <w:rPr>
          <w:sz w:val="18"/>
          <w:szCs w:val="18"/>
        </w:rPr>
        <w:t xml:space="preserve"> </w:t>
      </w:r>
      <w:r>
        <w:rPr>
          <w:rFonts w:hint="eastAsia"/>
          <w:color w:val="000000"/>
          <w:kern w:val="0"/>
          <w:sz w:val="18"/>
          <w:szCs w:val="18"/>
          <w:lang w:bidi="ar"/>
        </w:rPr>
        <w:t>C-TIRADS</w:t>
      </w:r>
      <w:r>
        <w:rPr>
          <w:rFonts w:hint="eastAsia"/>
          <w:sz w:val="18"/>
          <w:szCs w:val="18"/>
        </w:rPr>
        <w:t xml:space="preserve">, </w:t>
      </w:r>
      <w:r>
        <w:rPr>
          <w:sz w:val="18"/>
          <w:szCs w:val="18"/>
        </w:rPr>
        <w:t>Chinese Thyroid Imaging Reporting and Data System</w:t>
      </w:r>
      <w:r>
        <w:rPr>
          <w:rFonts w:hint="eastAsia"/>
          <w:sz w:val="18"/>
          <w:szCs w:val="18"/>
        </w:rPr>
        <w:t>;</w:t>
      </w:r>
      <w:r>
        <w:rPr>
          <w:rFonts w:hint="eastAsia"/>
          <w:color w:val="000000"/>
          <w:kern w:val="0"/>
          <w:sz w:val="18"/>
          <w:szCs w:val="18"/>
          <w:lang w:bidi="ar"/>
        </w:rPr>
        <w:t xml:space="preserve"> ACR</w:t>
      </w:r>
      <w:r>
        <w:rPr>
          <w:sz w:val="18"/>
          <w:szCs w:val="18"/>
        </w:rPr>
        <w:t xml:space="preserve"> TI-RADS</w:t>
      </w:r>
      <w:r>
        <w:rPr>
          <w:rFonts w:hint="eastAsia"/>
          <w:sz w:val="18"/>
          <w:szCs w:val="18"/>
        </w:rPr>
        <w:t xml:space="preserve">, </w:t>
      </w:r>
      <w:r>
        <w:rPr>
          <w:sz w:val="18"/>
          <w:szCs w:val="18"/>
        </w:rPr>
        <w:t>American College of Radiology Thyroid Imaging Reporting and Data System.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FNA</w:t>
      </w:r>
      <w:r>
        <w:rPr>
          <w:rFonts w:hint="eastAsia"/>
          <w:sz w:val="18"/>
          <w:szCs w:val="18"/>
        </w:rPr>
        <w:t xml:space="preserve">, </w:t>
      </w:r>
      <w:r>
        <w:rPr>
          <w:sz w:val="18"/>
          <w:szCs w:val="18"/>
        </w:rPr>
        <w:t>fine-needle aspiration.</w:t>
      </w:r>
    </w:p>
    <w:sectPr w:rsidR="00504191" w:rsidRPr="00504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191"/>
    <w:rsid w:val="00504191"/>
    <w:rsid w:val="00BE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8DBBD"/>
  <w15:chartTrackingRefBased/>
  <w15:docId w15:val="{AE1AF152-5288-4C31-9B93-E23A64FD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191"/>
    <w:pPr>
      <w:widowControl w:val="0"/>
    </w:pPr>
    <w:rPr>
      <w:rFonts w:ascii="Times New Roman" w:eastAsia="宋体" w:hAnsi="Times New Roman" w:cs="宋体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41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1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19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19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191"/>
    <w:pPr>
      <w:keepNext/>
      <w:keepLines/>
      <w:spacing w:before="40" w:after="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191"/>
    <w:pPr>
      <w:keepNext/>
      <w:keepLines/>
      <w:spacing w:before="40" w:after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191"/>
    <w:pPr>
      <w:keepNext/>
      <w:keepLines/>
      <w:spacing w:after="0"/>
      <w:outlineLvl w:val="7"/>
    </w:pPr>
    <w:rPr>
      <w:rFonts w:asciiTheme="minorHAnsi" w:eastAsiaTheme="minorEastAsia" w:hAnsiTheme="minorHAnsi"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1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41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41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41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41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41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41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41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41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41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41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04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41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041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4191"/>
    <w:pPr>
      <w:spacing w:before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041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4191"/>
    <w:pPr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5041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41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041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4191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qFormat/>
    <w:rsid w:val="00504191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liangyaoyun</dc:creator>
  <cp:keywords/>
  <dc:description/>
  <cp:lastModifiedBy>liangyaoyun</cp:lastModifiedBy>
  <cp:revision>1</cp:revision>
  <dcterms:created xsi:type="dcterms:W3CDTF">2026-02-28T12:29:00Z</dcterms:created>
  <dcterms:modified xsi:type="dcterms:W3CDTF">2026-02-28T12:30:00Z</dcterms:modified>
</cp:coreProperties>
</file>