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4037" w14:textId="77777777" w:rsidR="00A942F5" w:rsidRDefault="00A942F5" w:rsidP="00A942F5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Supplementary information</w:t>
      </w:r>
    </w:p>
    <w:p w14:paraId="6D47653B" w14:textId="77777777" w:rsidR="00A942F5" w:rsidRDefault="00A942F5" w:rsidP="00A942F5">
      <w:pPr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7E5468">
        <w:rPr>
          <w:rFonts w:asciiTheme="majorBidi" w:hAnsiTheme="majorBidi" w:cstheme="majorBidi"/>
          <w:sz w:val="32"/>
          <w:szCs w:val="32"/>
        </w:rPr>
        <w:t>Effective Two-Level Dynamics in Confined Alkali Vapors at Telecom Wavelengths</w:t>
      </w:r>
    </w:p>
    <w:p w14:paraId="67036DCF" w14:textId="77777777" w:rsidR="00A942F5" w:rsidRPr="00F71EEC" w:rsidRDefault="00A942F5" w:rsidP="00A942F5">
      <w:pPr>
        <w:spacing w:line="360" w:lineRule="auto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  <w:r w:rsidRPr="00F71EEC">
        <w:rPr>
          <w:rFonts w:asciiTheme="majorBidi" w:hAnsiTheme="majorBidi" w:cstheme="majorBidi"/>
          <w:sz w:val="20"/>
          <w:szCs w:val="20"/>
        </w:rPr>
        <w:t>Golan Ben-Ari</w:t>
      </w:r>
      <w:r w:rsidRPr="00F71EEC">
        <w:rPr>
          <w:rFonts w:asciiTheme="majorBidi" w:hAnsiTheme="majorBidi" w:cstheme="majorBidi"/>
          <w:sz w:val="20"/>
          <w:szCs w:val="20"/>
          <w:vertAlign w:val="superscript"/>
        </w:rPr>
        <w:t>2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F71EEC">
        <w:rPr>
          <w:rFonts w:asciiTheme="majorBidi" w:hAnsiTheme="majorBidi" w:cstheme="majorBidi"/>
          <w:sz w:val="20"/>
          <w:szCs w:val="20"/>
        </w:rPr>
        <w:t>Gilad O</w:t>
      </w:r>
      <w:r>
        <w:rPr>
          <w:rFonts w:asciiTheme="majorBidi" w:hAnsiTheme="majorBidi" w:cstheme="majorBidi"/>
          <w:sz w:val="20"/>
          <w:szCs w:val="20"/>
        </w:rPr>
        <w:t>r</w:t>
      </w:r>
      <w:r w:rsidRPr="00F71EEC">
        <w:rPr>
          <w:rFonts w:asciiTheme="majorBidi" w:hAnsiTheme="majorBidi" w:cstheme="majorBidi"/>
          <w:sz w:val="20"/>
          <w:szCs w:val="20"/>
        </w:rPr>
        <w:t>r</w:t>
      </w:r>
      <w:r w:rsidRPr="00F71EEC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F71EEC">
        <w:rPr>
          <w:rFonts w:asciiTheme="majorBidi" w:hAnsiTheme="majorBidi" w:cstheme="majorBidi"/>
          <w:sz w:val="20"/>
          <w:szCs w:val="20"/>
        </w:rPr>
        <w:t>, Eliran Talker</w:t>
      </w:r>
      <w:r w:rsidRPr="00F71EEC">
        <w:rPr>
          <w:rFonts w:asciiTheme="majorBidi" w:hAnsiTheme="majorBidi" w:cstheme="majorBidi"/>
          <w:sz w:val="20"/>
          <w:szCs w:val="20"/>
          <w:vertAlign w:val="superscript"/>
        </w:rPr>
        <w:t>2</w:t>
      </w:r>
    </w:p>
    <w:p w14:paraId="09989544" w14:textId="77777777" w:rsidR="00A942F5" w:rsidRPr="00F71EEC" w:rsidRDefault="00A942F5" w:rsidP="00A942F5">
      <w:pPr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F71EEC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F71EEC">
        <w:rPr>
          <w:rFonts w:asciiTheme="majorBidi" w:hAnsiTheme="majorBidi" w:cstheme="majorBidi"/>
          <w:sz w:val="20"/>
          <w:szCs w:val="20"/>
        </w:rPr>
        <w:t>Department of Physics, Ariel University, Ariel 40700</w:t>
      </w:r>
    </w:p>
    <w:p w14:paraId="3DA2F6DE" w14:textId="77777777" w:rsidR="00A942F5" w:rsidRPr="00F71EEC" w:rsidRDefault="00A942F5" w:rsidP="00A942F5">
      <w:pPr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F71EEC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F71EEC">
        <w:rPr>
          <w:rFonts w:asciiTheme="majorBidi" w:hAnsiTheme="majorBidi" w:cstheme="majorBidi"/>
          <w:sz w:val="20"/>
          <w:szCs w:val="20"/>
        </w:rPr>
        <w:t>Department of Electrical Engineering, Ariel University, Ariel 40700, Israel</w:t>
      </w:r>
    </w:p>
    <w:p w14:paraId="2FE58016" w14:textId="77777777" w:rsidR="00A942F5" w:rsidRPr="00F71EEC" w:rsidRDefault="00A942F5" w:rsidP="00A942F5">
      <w:pPr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F71EEC">
        <w:rPr>
          <w:rFonts w:asciiTheme="majorBidi" w:hAnsiTheme="majorBidi" w:cstheme="majorBidi"/>
          <w:sz w:val="20"/>
          <w:szCs w:val="20"/>
        </w:rPr>
        <w:t xml:space="preserve">*Corresponding author: </w:t>
      </w:r>
      <w:r>
        <w:rPr>
          <w:rFonts w:asciiTheme="majorBidi" w:hAnsiTheme="majorBidi" w:cstheme="majorBidi"/>
          <w:sz w:val="20"/>
          <w:szCs w:val="20"/>
        </w:rPr>
        <w:t>elirant@ariel.ac.il</w:t>
      </w:r>
    </w:p>
    <w:p w14:paraId="126F92E1" w14:textId="77777777" w:rsidR="00A942F5" w:rsidRDefault="00A942F5" w:rsidP="00A942F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8327C">
        <w:rPr>
          <w:rFonts w:asciiTheme="majorBidi" w:hAnsiTheme="majorBidi" w:cstheme="majorBidi"/>
          <w:b/>
          <w:bCs/>
          <w:sz w:val="28"/>
          <w:szCs w:val="28"/>
        </w:rPr>
        <w:t>S1) Lindblad master equation</w:t>
      </w:r>
    </w:p>
    <w:p w14:paraId="5D626EC5" w14:textId="77777777" w:rsidR="00A942F5" w:rsidRDefault="00A942F5" w:rsidP="00A942F5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B17F110" wp14:editId="1087EB86">
            <wp:extent cx="3776905" cy="3313972"/>
            <wp:effectExtent l="0" t="0" r="0" b="1270"/>
            <wp:docPr id="44732607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26076" name="תמונה 4473260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424" cy="332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05BC7" w14:textId="77777777" w:rsidR="00A942F5" w:rsidRDefault="00A942F5" w:rsidP="00A942F5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1C20">
        <w:rPr>
          <w:rFonts w:asciiTheme="majorBidi" w:hAnsiTheme="majorBidi" w:cstheme="majorBidi"/>
          <w:b/>
          <w:bCs/>
          <w:sz w:val="20"/>
          <w:szCs w:val="20"/>
        </w:rPr>
        <w:t>FIG S1</w:t>
      </w:r>
      <w:r w:rsidRPr="00C61C20">
        <w:rPr>
          <w:rFonts w:asciiTheme="majorBidi" w:hAnsiTheme="majorBidi" w:cstheme="majorBidi"/>
          <w:sz w:val="20"/>
          <w:szCs w:val="20"/>
        </w:rPr>
        <w:t xml:space="preserve">. </w:t>
      </w:r>
      <w:r w:rsidRPr="0091451C">
        <w:rPr>
          <w:rFonts w:asciiTheme="majorBidi" w:hAnsiTheme="majorBidi" w:cstheme="majorBidi"/>
          <w:sz w:val="20"/>
          <w:szCs w:val="20"/>
        </w:rPr>
        <w:t xml:space="preserve"> Energy-level configuration used in the theoretical model. </w:t>
      </w:r>
      <m:oMath>
        <m:sSub>
          <m:sSub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p</m:t>
            </m:r>
          </m:sub>
        </m:sSub>
      </m:oMath>
      <w:r w:rsidRPr="0091451C">
        <w:rPr>
          <w:rFonts w:asciiTheme="majorBidi" w:hAnsiTheme="majorBidi" w:cstheme="majorBidi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c</m:t>
            </m:r>
          </m:sub>
        </m:sSub>
      </m:oMath>
      <w:r w:rsidRPr="0091451C">
        <w:rPr>
          <w:rFonts w:asciiTheme="majorBidi" w:hAnsiTheme="majorBidi" w:cstheme="majorBidi"/>
          <w:sz w:val="20"/>
          <w:szCs w:val="20"/>
        </w:rPr>
        <w:t xml:space="preserve"> denote the Rabi frequencies of the probe and coupling fields, respectively, and </w:t>
      </w:r>
      <m:oMath>
        <m:sSub>
          <m:sSub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p</m:t>
            </m:r>
          </m:sub>
        </m:sSub>
      </m:oMath>
      <w:r w:rsidRPr="0091451C">
        <w:rPr>
          <w:rFonts w:asciiTheme="majorBidi" w:hAnsiTheme="majorBidi" w:cstheme="majorBidi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c</m:t>
            </m:r>
          </m:sub>
        </m:sSub>
      </m:oMath>
      <w:r w:rsidRPr="0091451C">
        <w:rPr>
          <w:rFonts w:asciiTheme="majorBidi" w:hAnsiTheme="majorBidi" w:cstheme="majorBidi"/>
          <w:sz w:val="20"/>
          <w:szCs w:val="20"/>
        </w:rPr>
        <w:t xml:space="preserve"> are their corresponding detunings. The coefficients (a), (b), and (c) represent the branching ratios from the five upper states </w:t>
      </w:r>
      <m:oMath>
        <m:d>
          <m:dPr>
            <m:begChr m:val="|"/>
            <m:endChr m:val="⟩"/>
            <m:ctrlPr>
              <w:rPr>
                <w:rFonts w:ascii="Cambria Math" w:eastAsiaTheme="minorEastAsia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3</m:t>
            </m:r>
          </m:e>
        </m:d>
        <m:r>
          <w:rPr>
            <w:rFonts w:ascii="Cambria Math" w:eastAsiaTheme="minorEastAsia" w:hAnsi="Cambria Math" w:cstheme="majorBidi"/>
            <w:sz w:val="20"/>
            <w:szCs w:val="20"/>
          </w:rPr>
          <m:t>-</m:t>
        </m:r>
        <m:d>
          <m:dPr>
            <m:begChr m:val="|"/>
            <m:endChr m:val="⟩"/>
            <m:ctrlPr>
              <w:rPr>
                <w:rFonts w:ascii="Cambria Math" w:eastAsiaTheme="minorEastAsia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7</m:t>
            </m:r>
          </m:e>
        </m:d>
      </m:oMath>
      <w:r w:rsidRPr="0091451C">
        <w:rPr>
          <w:rFonts w:asciiTheme="majorBidi" w:hAnsiTheme="majorBidi" w:cstheme="majorBidi"/>
          <w:sz w:val="20"/>
          <w:szCs w:val="20"/>
        </w:rPr>
        <w:t xml:space="preserve"> to the ground states and to the loss state</w:t>
      </w:r>
      <m:oMath>
        <m:d>
          <m:dPr>
            <m:begChr m:val="|"/>
            <m:endChr m:val="⟩"/>
            <m:ctrlPr>
              <w:rPr>
                <w:rFonts w:ascii="Cambria Math" w:eastAsiaTheme="minorEastAsia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0"/>
                <w:szCs w:val="20"/>
              </w:rPr>
              <m:t>L</m:t>
            </m:r>
          </m:e>
        </m:d>
      </m:oMath>
      <w:r w:rsidRPr="0091451C">
        <w:rPr>
          <w:rFonts w:asciiTheme="majorBidi" w:hAnsiTheme="majorBidi" w:cstheme="majorBidi"/>
          <w:sz w:val="20"/>
          <w:szCs w:val="20"/>
        </w:rPr>
        <w:t>.</w:t>
      </w:r>
    </w:p>
    <w:p w14:paraId="540D9D76" w14:textId="77777777" w:rsidR="00A942F5" w:rsidRPr="00100B59" w:rsidRDefault="00A942F5" w:rsidP="00A942F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100B59">
        <w:rPr>
          <w:rFonts w:asciiTheme="majorBidi" w:hAnsiTheme="majorBidi" w:cstheme="majorBidi"/>
          <w:sz w:val="24"/>
          <w:szCs w:val="24"/>
        </w:rPr>
        <w:t xml:space="preserve">he master equation of our seven-level system can be described as </w:t>
      </w:r>
    </w:p>
    <w:p w14:paraId="295E8C3D" w14:textId="77777777" w:rsidR="00A942F5" w:rsidRPr="00883CFD" w:rsidRDefault="00A942F5" w:rsidP="00A942F5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∂ρ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∂t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ℏ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dPr>
            <m:e>
              <m:r>
                <m:rPr>
                  <m:scr m:val="script"/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,ρ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+Gρ</m:t>
          </m:r>
        </m:oMath>
      </m:oMathPara>
    </w:p>
    <w:p w14:paraId="2B36C7DE" w14:textId="77777777" w:rsidR="00A942F5" w:rsidRPr="00883CFD" w:rsidRDefault="00A942F5" w:rsidP="00A942F5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v</m:t>
          </m:r>
          <m:f>
            <m:fPr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∂ρ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∂z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ℏ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iCs/>
                  <w:sz w:val="24"/>
                  <w:szCs w:val="24"/>
                </w:rPr>
              </m:ctrlPr>
            </m:dPr>
            <m:e>
              <m:r>
                <m:rPr>
                  <m:scr m:val="script"/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,ρ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+Gρ</m:t>
          </m:r>
        </m:oMath>
      </m:oMathPara>
    </w:p>
    <w:p w14:paraId="6F9E62F7" w14:textId="77777777" w:rsidR="00A942F5" w:rsidRPr="00883CFD" w:rsidRDefault="00A942F5" w:rsidP="00A942F5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14:paraId="2A479D56" w14:textId="77777777" w:rsidR="00A942F5" w:rsidRPr="00100B59" w:rsidRDefault="00A942F5" w:rsidP="00A942F5">
      <w:pPr>
        <w:rPr>
          <w:rFonts w:asciiTheme="majorBidi" w:hAnsiTheme="majorBidi" w:cstheme="majorBidi"/>
          <w:sz w:val="24"/>
          <w:szCs w:val="24"/>
        </w:rPr>
      </w:pPr>
      <w:r w:rsidRPr="00100B59">
        <w:rPr>
          <w:rFonts w:asciiTheme="majorBidi" w:hAnsiTheme="majorBidi" w:cstheme="majorBidi"/>
          <w:sz w:val="24"/>
          <w:szCs w:val="24"/>
        </w:rPr>
        <w:lastRenderedPageBreak/>
        <w:t xml:space="preserve">Here </w:t>
      </w:r>
      <m:oMath>
        <m:r>
          <m:rPr>
            <m:scr m:val="script"/>
          </m:rPr>
          <w:rPr>
            <w:rFonts w:ascii="Cambria Math" w:hAnsi="Cambria Math" w:cstheme="majorBidi"/>
            <w:sz w:val="24"/>
            <w:szCs w:val="24"/>
          </w:rPr>
          <m:t>H=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+V</m:t>
        </m:r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where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is the unperpetrated Hamiltonian </w:t>
      </w:r>
      <w:r w:rsidRPr="00100B59">
        <w:rPr>
          <w:rFonts w:asciiTheme="majorBidi" w:hAnsiTheme="majorBidi" w:cstheme="majorBidi"/>
          <w:sz w:val="24"/>
          <w:szCs w:val="24"/>
        </w:rPr>
        <w:t xml:space="preserve">and is equal </w:t>
      </w:r>
    </w:p>
    <w:p w14:paraId="186BAC9C" w14:textId="77777777" w:rsidR="00A942F5" w:rsidRPr="00100B59" w:rsidRDefault="00A942F5" w:rsidP="00A942F5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HFS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</m:e>
                </m:mr>
              </m:m>
            </m:e>
          </m:d>
        </m:oMath>
      </m:oMathPara>
    </w:p>
    <w:p w14:paraId="75C99145" w14:textId="77777777" w:rsidR="00A942F5" w:rsidRPr="00100B59" w:rsidRDefault="00A942F5" w:rsidP="00A942F5">
      <w:pPr>
        <w:rPr>
          <w:rFonts w:asciiTheme="majorBidi" w:eastAsiaTheme="minorEastAsia" w:hAnsiTheme="majorBidi" w:cstheme="majorBidi"/>
          <w:sz w:val="24"/>
          <w:szCs w:val="24"/>
          <w:rtl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Δ</m:t>
            </m: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c</m:t>
            </m:r>
          </m:sub>
        </m:sSub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gramStart"/>
      <w:r w:rsidRPr="00100B59">
        <w:rPr>
          <w:rFonts w:asciiTheme="majorBidi" w:eastAsiaTheme="minorEastAsia" w:hAnsiTheme="majorBidi" w:cstheme="majorBidi"/>
          <w:sz w:val="24"/>
          <w:szCs w:val="24"/>
        </w:rPr>
        <w:t>is</w:t>
      </w:r>
      <w:proofErr w:type="gramEnd"/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the detuning of the probe and the conjugate beams,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sub>
        </m:sSub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is the level spacing between the adjacent levels The interaction potential can be described as  </w:t>
      </w:r>
    </w:p>
    <w:p w14:paraId="50D6F189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V=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45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46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47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45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46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47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14:paraId="60FCFD25" w14:textId="77777777" w:rsidR="00A942F5" w:rsidRPr="00100B59" w:rsidRDefault="00A942F5" w:rsidP="00A942F5">
      <w:pPr>
        <w:rPr>
          <w:rFonts w:asciiTheme="majorBidi" w:eastAsiaTheme="minorEastAsia" w:hAnsiTheme="majorBidi" w:cstheme="majorBidi"/>
          <w:sz w:val="24"/>
          <w:szCs w:val="24"/>
        </w:rPr>
      </w:pPr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Where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Ω</m:t>
            </m: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c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ij</m:t>
            </m:r>
          </m:sup>
        </m:sSubSup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Ω</m:t>
                    </m: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c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ij</m:t>
                    </m:r>
                  </m:sup>
                </m:sSubSup>
              </m:e>
            </m:d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*</m:t>
            </m:r>
          </m:sup>
        </m:sSup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Ω</m:t>
            </m: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Ω</m:t>
            </m: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*</m:t>
            </m:r>
          </m:sup>
        </m:sSubSup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. The relaxation matrix, G, in the Liouville equation given by:</w:t>
      </w:r>
    </w:p>
    <w:p w14:paraId="64884F41" w14:textId="77777777" w:rsidR="00A942F5" w:rsidRPr="00100B59" w:rsidRDefault="00A942F5" w:rsidP="00A942F5">
      <w:pPr>
        <w:rPr>
          <w:rFonts w:asciiTheme="majorBidi" w:eastAsiaTheme="minorEastAsia" w:hAnsiTheme="majorBidi" w:cstheme="majorBidi"/>
          <w:sz w:val="24"/>
          <w:szCs w:val="24"/>
        </w:rPr>
      </w:pPr>
    </w:p>
    <w:p w14:paraId="5C555025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G=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bΓ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bΓ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cΓ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cΓ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cΓ</m:t>
                        </m: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</m:t>
                        </m:r>
                      </m:sub>
                    </m:sSub>
                  </m:e>
                </m:mr>
              </m:m>
            </m:e>
          </m:d>
        </m:oMath>
      </m:oMathPara>
    </w:p>
    <w:p w14:paraId="4FF08BFC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w:r w:rsidRPr="00100B59">
        <w:rPr>
          <w:rFonts w:eastAsiaTheme="minorEastAsia"/>
          <w:sz w:val="24"/>
          <w:szCs w:val="24"/>
        </w:rPr>
        <w:t>The equations of motion for the population and coherence terms are</w:t>
      </w:r>
    </w:p>
    <w:p w14:paraId="5A3715A4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22</m:t>
              </m:r>
            </m:sub>
          </m:sSub>
        </m:oMath>
      </m:oMathPara>
    </w:p>
    <w:p w14:paraId="0E461F48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HFS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14</m:t>
                  </m:r>
                </m:sub>
              </m:sSub>
            </m:e>
          </m:d>
        </m:oMath>
      </m:oMathPara>
    </w:p>
    <w:p w14:paraId="332AB372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13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δ1-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HFS</m:t>
                      </m:r>
                    </m:sub>
                  </m:sSub>
                </m:e>
              </m:d>
            </m:e>
          </m:d>
        </m:oMath>
      </m:oMathPara>
    </w:p>
    <w:p w14:paraId="0832EF4A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14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15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16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+ρ17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+ρ14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HFS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d>
            </m:e>
          </m:d>
        </m:oMath>
      </m:oMathPara>
    </w:p>
    <w:p w14:paraId="25129950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15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rtl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15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15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15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HFS</m:t>
                      </m:r>
                    </m:sub>
                  </m:sSub>
                </m:e>
              </m:d>
            </m:e>
          </m:d>
        </m:oMath>
      </m:oMathPara>
    </w:p>
    <w:p w14:paraId="55906B14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16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16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HFS</m:t>
                      </m:r>
                    </m:sub>
                  </m:sSub>
                </m:e>
              </m:d>
            </m:e>
          </m:d>
        </m:oMath>
      </m:oMathPara>
    </w:p>
    <w:p w14:paraId="2068B004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17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17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HFS</m:t>
                      </m:r>
                    </m:sub>
                  </m:sSub>
                </m:e>
              </m:d>
            </m:e>
          </m:d>
        </m:oMath>
      </m:oMathPara>
    </w:p>
    <w:p w14:paraId="6B354372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HFS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</m:oMath>
      </m:oMathPara>
    </w:p>
    <w:p w14:paraId="75695CE1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42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44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11</m:t>
              </m:r>
            </m:sub>
          </m:sSub>
        </m:oMath>
      </m:oMathPara>
    </w:p>
    <w:p w14:paraId="661D164D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43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14:paraId="04ED7DD7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24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+2i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25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26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27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44</m:t>
                      </m:r>
                    </m:sub>
                  </m:sSub>
                </m:e>
              </m:d>
            </m:e>
          </m:d>
        </m:oMath>
      </m:oMathPara>
    </w:p>
    <w:p w14:paraId="260149DE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25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24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14:paraId="1A7B9C4C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26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24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46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46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14:paraId="1327D080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27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d>
            </m:e>
          </m:d>
        </m:oMath>
      </m:oMathPara>
    </w:p>
    <w:p w14:paraId="79767D83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HFS</m:t>
                      </m:r>
                    </m:sub>
                  </m:sSub>
                </m:e>
              </m:d>
            </m:e>
          </m:d>
        </m:oMath>
      </m:oMathPara>
    </w:p>
    <w:p w14:paraId="51BA0193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34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14:paraId="67DB4F53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33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66</m:t>
              </m:r>
            </m:sub>
          </m:sSub>
        </m:oMath>
      </m:oMathPara>
    </w:p>
    <w:p w14:paraId="637F04B5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34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35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36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37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d>
            </m:e>
          </m:d>
        </m:oMath>
      </m:oMathPara>
    </w:p>
    <w:p w14:paraId="1AE480A1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35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34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p>
          </m:sSubSup>
        </m:oMath>
      </m:oMathPara>
    </w:p>
    <w:p w14:paraId="4B27510B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36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34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46</m:t>
              </m:r>
            </m:sup>
          </m:sSubSup>
        </m:oMath>
      </m:oMathPara>
    </w:p>
    <w:p w14:paraId="3E5CE172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37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</m:e>
              </m:d>
            </m:e>
          </m:d>
        </m:oMath>
      </m:oMathPara>
    </w:p>
    <w:p w14:paraId="0C41B313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HFS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d>
            </m:e>
          </m:d>
        </m:oMath>
      </m:oMathPara>
    </w:p>
    <w:p w14:paraId="4F7F9F84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44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d>
            </m:e>
          </m:d>
        </m:oMath>
      </m:oMathPara>
    </w:p>
    <w:p w14:paraId="6E176CF5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43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53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63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73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d>
            </m:e>
          </m:d>
        </m:oMath>
      </m:oMathPara>
    </w:p>
    <w:p w14:paraId="13BBE353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44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b>
                  </m:sSub>
                </m:e>
              </m:d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45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+</m:t>
              </m:r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46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47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44</m:t>
              </m:r>
            </m:sub>
          </m:sSub>
        </m:oMath>
      </m:oMathPara>
    </w:p>
    <w:p w14:paraId="2A0CA56B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44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55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65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46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75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47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25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14:paraId="4232D18A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46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56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66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76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26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d>
            </m:e>
          </m:d>
        </m:oMath>
      </m:oMathPara>
    </w:p>
    <w:p w14:paraId="329D628A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47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57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67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77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27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d>
            </m:e>
          </m:d>
        </m:oMath>
      </m:oMathPara>
    </w:p>
    <w:p w14:paraId="5ADA25F1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51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41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HFS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)</m:t>
          </m:r>
        </m:oMath>
      </m:oMathPara>
    </w:p>
    <w:p w14:paraId="7DEE7845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52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42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54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14:paraId="4088FA95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53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rtl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rtl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rtl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43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p>
          </m:sSubSup>
        </m:oMath>
      </m:oMathPara>
    </w:p>
    <w:p w14:paraId="6202085C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54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54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44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45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55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45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56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46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57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47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</m:oMath>
      </m:oMathPara>
    </w:p>
    <w:p w14:paraId="03079049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55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45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54</m:t>
                  </m:r>
                </m:sub>
              </m:sSub>
            </m:e>
          </m:d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p>
          </m:sSubSup>
        </m:oMath>
      </m:oMathPara>
    </w:p>
    <w:p w14:paraId="5436F259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56</m:t>
              </m: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+2ⅈ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</m:e>
              </m:d>
            </m:e>
          </m:d>
        </m:oMath>
      </m:oMathPara>
    </w:p>
    <w:p w14:paraId="5AFC1228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57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57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57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47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54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47</m:t>
              </m:r>
            </m:sup>
          </m:sSubSup>
        </m:oMath>
      </m:oMathPara>
    </w:p>
    <w:p w14:paraId="13516080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61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41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46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HFS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)</m:t>
          </m:r>
        </m:oMath>
      </m:oMathPara>
    </w:p>
    <w:p w14:paraId="33EFCB6B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62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42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46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64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14:paraId="115B9533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63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43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46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14:paraId="01778A64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64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)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64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65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45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44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46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66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46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67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47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</m:oMath>
      </m:oMathPara>
    </w:p>
    <w:p w14:paraId="6204CF08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65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65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65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</m:e>
              </m:d>
            </m:e>
          </m:d>
        </m:oMath>
      </m:oMathPara>
    </w:p>
    <w:p w14:paraId="6D87424B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66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64</m:t>
                  </m:r>
                </m:sub>
              </m:sSub>
            </m:e>
          </m:d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46</m:t>
              </m:r>
            </m:sup>
          </m:sSubSup>
        </m:oMath>
      </m:oMathPara>
    </w:p>
    <w:p w14:paraId="79071B1F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67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</m:e>
              </m:d>
            </m:e>
          </m:d>
        </m:oMath>
      </m:oMathPara>
    </w:p>
    <w:p w14:paraId="20A87969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71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41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47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HFS</m:t>
                  </m:r>
                </m:sub>
              </m:sSub>
            </m:e>
          </m:d>
        </m:oMath>
      </m:oMathPara>
    </w:p>
    <w:p w14:paraId="7A468270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72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42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47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74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14:paraId="7E0705F5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73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43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47</m:t>
              </m:r>
            </m:sup>
          </m:sSubSup>
        </m:oMath>
      </m:oMathPara>
    </w:p>
    <w:p w14:paraId="6E7C9132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74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75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76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77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d>
            </m:e>
          </m:d>
        </m:oMath>
      </m:oMathPara>
    </w:p>
    <w:p w14:paraId="3BDB1B7B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75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75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75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45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</m:e>
              </m:d>
            </m:e>
          </m:d>
        </m:oMath>
      </m:oMathPara>
    </w:p>
    <w:p w14:paraId="5FBA2250" w14:textId="77777777" w:rsidR="00A942F5" w:rsidRPr="00100B59" w:rsidRDefault="00A942F5" w:rsidP="00A942F5">
      <w:pPr>
        <w:rPr>
          <w:rFonts w:eastAsiaTheme="minorEastAsia"/>
          <w:sz w:val="24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76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-2ⅈ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74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46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47</m:t>
                      </m:r>
                    </m:sup>
                  </m:sSubSup>
                </m:e>
              </m:d>
            </m:e>
          </m:d>
        </m:oMath>
      </m:oMathPara>
    </w:p>
    <w:p w14:paraId="02C32EBC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v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77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77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+ⅈ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47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74</m:t>
                  </m:r>
                </m:sub>
              </m:sSub>
            </m:e>
          </m:d>
          <m:sSubSup>
            <m:sSub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47</m:t>
              </m:r>
            </m:sup>
          </m:sSubSup>
        </m:oMath>
      </m:oMathPara>
    </w:p>
    <w:p w14:paraId="14E48358" w14:textId="77777777" w:rsidR="00A942F5" w:rsidRPr="00100B59" w:rsidRDefault="00A942F5" w:rsidP="00A942F5">
      <w:pPr>
        <w:rPr>
          <w:rFonts w:eastAsiaTheme="minorEastAsia"/>
          <w:sz w:val="24"/>
          <w:szCs w:val="24"/>
        </w:rPr>
      </w:pPr>
      <w:r w:rsidRPr="00100B59">
        <w:rPr>
          <w:rFonts w:eastAsiaTheme="minorEastAsia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</m:oMath>
      <w:r w:rsidRPr="00100B59">
        <w:rPr>
          <w:rFonts w:eastAsiaTheme="minorEastAsia"/>
          <w:sz w:val="24"/>
          <w:szCs w:val="24"/>
        </w:rPr>
        <w:t xml:space="preserve"> is the spontaneous decay from level </w:t>
      </w:r>
      <m:oMath>
        <m:d>
          <m:dPr>
            <m:begChr m:val="|"/>
            <m:endChr m:val="⟩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d>
      </m:oMath>
      <w:r>
        <w:rPr>
          <w:rFonts w:eastAsiaTheme="minorEastAsia"/>
          <w:sz w:val="24"/>
          <w:szCs w:val="24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Ω</m:t>
            </m: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ij</m:t>
            </m:r>
          </m:sup>
        </m:sSubSup>
      </m:oMath>
      <w:r>
        <w:rPr>
          <w:rFonts w:eastAsiaTheme="minorEastAsia"/>
          <w:sz w:val="24"/>
          <w:szCs w:val="24"/>
        </w:rPr>
        <w:t xml:space="preserve"> is the coupling Rabi frequency from level </w:t>
      </w:r>
      <m:oMath>
        <m:d>
          <m:dPr>
            <m:begChr m:val="|"/>
            <m:endChr m:val="⟩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→</m:t>
        </m:r>
        <m:d>
          <m:dPr>
            <m:begChr m:val="|"/>
            <m:endChr m:val="⟩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d>
      </m:oMath>
      <w:r>
        <w:rPr>
          <w:rFonts w:eastAsiaTheme="minorEastAsia"/>
          <w:sz w:val="24"/>
          <w:szCs w:val="24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Ω</m:t>
            </m: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ij</m:t>
            </m:r>
          </m:sup>
        </m:sSubSup>
      </m:oMath>
      <w:r>
        <w:rPr>
          <w:rFonts w:eastAsiaTheme="minorEastAsia"/>
          <w:sz w:val="24"/>
          <w:szCs w:val="24"/>
        </w:rPr>
        <w:t xml:space="preserve"> is the coupling Rabi frequency from level </w:t>
      </w:r>
      <m:oMath>
        <m:d>
          <m:dPr>
            <m:begChr m:val="|"/>
            <m:endChr m:val="⟩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→</m:t>
        </m:r>
        <m:d>
          <m:dPr>
            <m:begChr m:val="|"/>
            <m:endChr m:val="⟩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d>
      </m:oMath>
      <w:r>
        <w:rPr>
          <w:rFonts w:eastAsiaTheme="minorEastAs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Γ</m:t>
            </m: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</w:p>
    <w:p w14:paraId="1D8F7E6C" w14:textId="77777777" w:rsidR="00A942F5" w:rsidRPr="00100B59" w:rsidRDefault="00A942F5" w:rsidP="00A942F5">
      <w:pPr>
        <w:spacing w:line="360" w:lineRule="auto"/>
        <w:rPr>
          <w:rFonts w:asciiTheme="majorBidi" w:eastAsiaTheme="minorEastAsia" w:hAnsiTheme="majorBidi" w:cstheme="majorBidi"/>
          <w:iCs/>
          <w:sz w:val="24"/>
          <w:szCs w:val="24"/>
        </w:rPr>
      </w:pPr>
      <w:r w:rsidRPr="00100B59">
        <w:rPr>
          <w:rFonts w:asciiTheme="majorBidi" w:eastAsiaTheme="minorEastAsia" w:hAnsiTheme="majorBidi" w:cstheme="majorBidi"/>
          <w:iCs/>
          <w:sz w:val="24"/>
          <w:szCs w:val="24"/>
        </w:rPr>
        <w:t>The DROP signal is proportional to the absorption of the probe beam and is expressed as</w:t>
      </w:r>
    </w:p>
    <w:p w14:paraId="24F1A93D" w14:textId="77777777" w:rsidR="00A942F5" w:rsidRDefault="00A942F5" w:rsidP="00A942F5">
      <w:pPr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</w:rPr>
            <m:t>DROP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nary>
            <m:nary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L</m:t>
              </m:r>
            </m:sup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Im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24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z,v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dz</m:t>
              </m:r>
            </m:e>
          </m:nary>
          <m:nary>
            <m:nary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-∞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∞</m:t>
              </m:r>
            </m:sup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W(v)</m:t>
              </m:r>
            </m:e>
          </m:nary>
          <m:r>
            <w:rPr>
              <w:rFonts w:ascii="Cambria Math" w:eastAsiaTheme="minorEastAsia" w:hAnsi="Cambria Math" w:cstheme="majorBidi"/>
              <w:sz w:val="24"/>
              <w:szCs w:val="24"/>
            </w:rPr>
            <m:t>dv</m:t>
          </m:r>
        </m:oMath>
      </m:oMathPara>
    </w:p>
    <w:p w14:paraId="65F63EE2" w14:textId="77777777" w:rsidR="00A942F5" w:rsidRPr="00100B59" w:rsidRDefault="00A942F5" w:rsidP="00A942F5">
      <w:pPr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W(v)</m:t>
        </m:r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is the Boltzmann velocity distribution from our thin cell. The fluorescence emitted from the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4</m:t>
        </m:r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5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/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manifold is given by</w:t>
      </w:r>
    </w:p>
    <w:p w14:paraId="32D74702" w14:textId="77777777" w:rsidR="00A942F5" w:rsidRDefault="00A942F5" w:rsidP="00A942F5">
      <w:pPr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</w:rPr>
            <w:lastRenderedPageBreak/>
            <m:t>Fluorescence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i=5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7</m:t>
              </m:r>
            </m:sup>
            <m:e>
              <m:nary>
                <m:nary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ii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(z,v)dz</m:t>
                  </m:r>
                </m:e>
              </m:nary>
              <m:nary>
                <m:nary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-∞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∞</m:t>
                  </m:r>
                </m:sup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W(v)</m:t>
                  </m:r>
                </m:e>
              </m:nary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dv</m:t>
              </m:r>
            </m:e>
          </m:nary>
        </m:oMath>
      </m:oMathPara>
    </w:p>
    <w:p w14:paraId="07CBE894" w14:textId="77777777" w:rsidR="00A942F5" w:rsidRPr="00100B59" w:rsidRDefault="00A942F5" w:rsidP="00A942F5">
      <w:pPr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100B59">
        <w:rPr>
          <w:rFonts w:asciiTheme="majorBidi" w:eastAsiaTheme="minorEastAsia" w:hAnsiTheme="majorBidi" w:cstheme="majorBidi"/>
          <w:sz w:val="24"/>
          <w:szCs w:val="24"/>
        </w:rPr>
        <w:t>Where we are summing over the population density matrix elements (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ii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, i∈5,6,7</m:t>
        </m:r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>). Finally, the FDROP signal, corresponding to the fluorescence induced by the probe beam, is calculated as</w:t>
      </w:r>
    </w:p>
    <w:p w14:paraId="34A628DE" w14:textId="77777777" w:rsidR="00A942F5" w:rsidRDefault="00A942F5" w:rsidP="00A942F5">
      <w:pPr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</w:rPr>
            <m:t>FDROP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i=3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5</m:t>
              </m:r>
            </m:sup>
            <m:e>
              <m:nary>
                <m:nary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L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ii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(z,v)dz</m:t>
                  </m:r>
                  <m:nary>
                    <m:nary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∞</m:t>
                      </m:r>
                    </m:sup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W(v)dv</m:t>
                      </m:r>
                    </m:e>
                  </m:nary>
                </m:e>
              </m:nary>
            </m:e>
          </m:nary>
        </m:oMath>
      </m:oMathPara>
    </w:p>
    <w:p w14:paraId="657AA1D7" w14:textId="77777777" w:rsidR="00A942F5" w:rsidRPr="00100B59" w:rsidRDefault="00A942F5" w:rsidP="00A942F5">
      <w:pPr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where the summation includes the relevant intermediate and </w:t>
      </w:r>
      <w:proofErr w:type="gramStart"/>
      <w:r w:rsidRPr="00100B59">
        <w:rPr>
          <w:rFonts w:asciiTheme="majorBidi" w:eastAsiaTheme="minorEastAsia" w:hAnsiTheme="majorBidi" w:cstheme="majorBidi"/>
          <w:sz w:val="24"/>
          <w:szCs w:val="24"/>
        </w:rPr>
        <w:t>excited</w:t>
      </w:r>
      <w:proofErr w:type="gramEnd"/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states. The Boltzmann velocity distribution is equals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W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u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π</m:t>
                    </m:r>
                  </m:e>
                </m:rad>
              </m:den>
            </m:f>
          </m:e>
        </m:d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exp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(-</m:t>
            </m:r>
            <m:f>
              <m:fPr>
                <m:type m:val="li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 xml:space="preserve"> </m:t>
                </m:r>
              </m:den>
            </m:f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)</m:t>
            </m:r>
          </m:e>
        </m:func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here u is the most probable velocity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u=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m</m:t>
                </m:r>
              </m:den>
            </m:f>
          </m:e>
        </m:rad>
      </m:oMath>
      <w:r w:rsidRPr="00100B59">
        <w:rPr>
          <w:rFonts w:asciiTheme="majorBidi" w:eastAsiaTheme="minorEastAsia" w:hAnsiTheme="majorBidi" w:cstheme="majorBidi"/>
          <w:sz w:val="24"/>
          <w:szCs w:val="24"/>
        </w:rPr>
        <w:t xml:space="preserve"> where m is the mass of the atoms and T their absolute temperature.</w:t>
      </w:r>
    </w:p>
    <w:p w14:paraId="2C9FA31A" w14:textId="77777777" w:rsidR="00A942F5" w:rsidRPr="00DD6578" w:rsidRDefault="00A942F5" w:rsidP="00A942F5">
      <w:pPr>
        <w:spacing w:line="360" w:lineRule="auto"/>
        <w:rPr>
          <w:rFonts w:eastAsiaTheme="minorEastAsia"/>
          <w:b/>
          <w:bCs/>
          <w:sz w:val="28"/>
          <w:szCs w:val="28"/>
        </w:rPr>
      </w:pPr>
      <w:r w:rsidRPr="00DD6578">
        <w:rPr>
          <w:rFonts w:eastAsiaTheme="minorEastAsia"/>
          <w:b/>
          <w:bCs/>
          <w:sz w:val="28"/>
          <w:szCs w:val="28"/>
        </w:rPr>
        <w:t>S2) Coefficient strength factor</w:t>
      </w:r>
    </w:p>
    <w:p w14:paraId="0340E8CD" w14:textId="77777777" w:rsidR="00A942F5" w:rsidRPr="00100B59" w:rsidRDefault="00A942F5" w:rsidP="00A942F5">
      <w:pPr>
        <w:spacing w:line="360" w:lineRule="auto"/>
        <w:rPr>
          <w:rFonts w:eastAsiaTheme="minorEastAsia"/>
          <w:sz w:val="24"/>
          <w:szCs w:val="24"/>
        </w:rPr>
      </w:pPr>
      <w:r w:rsidRPr="00100B59">
        <w:rPr>
          <w:rFonts w:eastAsiaTheme="minorEastAsia"/>
          <w:sz w:val="24"/>
          <w:szCs w:val="24"/>
        </w:rPr>
        <w:t xml:space="preserve">Transition strength factor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</m:sub>
        </m:sSub>
      </m:oMath>
      <w:r w:rsidRPr="00100B59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[1] </w:t>
      </w:r>
      <w:r w:rsidRPr="00100B59">
        <w:rPr>
          <w:rFonts w:eastAsiaTheme="minorEastAsia"/>
          <w:sz w:val="24"/>
          <w:szCs w:val="24"/>
        </w:rPr>
        <w:t xml:space="preserve">for the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/>
            <w:sz w:val="24"/>
            <w:szCs w:val="24"/>
          </w:rPr>
          <m:t>→4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sub>
        </m:sSub>
      </m:oMath>
      <w:r w:rsidRPr="00100B59">
        <w:rPr>
          <w:rFonts w:eastAsiaTheme="minorEastAsia"/>
          <w:sz w:val="24"/>
          <w:szCs w:val="24"/>
        </w:rPr>
        <w:t xml:space="preserve"> transition </w:t>
      </w:r>
    </w:p>
    <w:p w14:paraId="6C2FB778" w14:textId="77777777" w:rsidR="00A942F5" w:rsidRPr="00AF74D1" w:rsidRDefault="00A942F5" w:rsidP="00A942F5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'</m:t>
                  </m:r>
                </m:sup>
              </m:sSup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+1</m:t>
              </m:r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2J+1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J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J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F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I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759"/>
        <w:gridCol w:w="2763"/>
        <w:gridCol w:w="2774"/>
      </w:tblGrid>
      <w:tr w:rsidR="00A942F5" w14:paraId="5A8863BB" w14:textId="77777777" w:rsidTr="00701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7D9E5CDF" w14:textId="77777777" w:rsidR="00A942F5" w:rsidRPr="00AF74D1" w:rsidRDefault="00A942F5" w:rsidP="007018BE">
            <w:pPr>
              <w:spacing w:line="360" w:lineRule="auto"/>
              <w:rPr>
                <w:rFonts w:eastAsiaTheme="minorEastAsia"/>
                <w:b w:val="0"/>
                <w:bCs w:val="0"/>
              </w:rPr>
            </w:pPr>
            <w:r w:rsidRPr="00AF74D1">
              <w:rPr>
                <w:rFonts w:eastAsiaTheme="minorEastAsia"/>
                <w:sz w:val="28"/>
                <w:szCs w:val="28"/>
              </w:rPr>
              <w:t>F</w:t>
            </w:r>
          </w:p>
        </w:tc>
        <w:tc>
          <w:tcPr>
            <w:tcW w:w="2877" w:type="dxa"/>
          </w:tcPr>
          <w:p w14:paraId="3F5DC588" w14:textId="77777777" w:rsidR="00A942F5" w:rsidRPr="00AF74D1" w:rsidRDefault="00A942F5" w:rsidP="007018B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AF74D1">
              <w:rPr>
                <w:rFonts w:eastAsiaTheme="minorEastAsia"/>
                <w:sz w:val="28"/>
                <w:szCs w:val="28"/>
              </w:rPr>
              <w:t>F'</w:t>
            </w:r>
          </w:p>
        </w:tc>
        <w:tc>
          <w:tcPr>
            <w:tcW w:w="2877" w:type="dxa"/>
          </w:tcPr>
          <w:p w14:paraId="0B6FC940" w14:textId="77777777" w:rsidR="00A942F5" w:rsidRPr="00AF74D1" w:rsidRDefault="00A942F5" w:rsidP="007018B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FF'</m:t>
                    </m:r>
                  </m:sub>
                </m:sSub>
              </m:oMath>
            </m:oMathPara>
          </w:p>
        </w:tc>
      </w:tr>
      <w:tr w:rsidR="00A942F5" w14:paraId="0FB1DB13" w14:textId="77777777" w:rsidTr="00701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3D66E1B6" w14:textId="77777777" w:rsidR="00A942F5" w:rsidRDefault="00A942F5" w:rsidP="007018BE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877" w:type="dxa"/>
          </w:tcPr>
          <w:p w14:paraId="2EEDE8B9" w14:textId="77777777" w:rsidR="00A942F5" w:rsidRDefault="00A942F5" w:rsidP="00701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877" w:type="dxa"/>
          </w:tcPr>
          <w:p w14:paraId="7805C05E" w14:textId="77777777" w:rsidR="00A942F5" w:rsidRDefault="00A942F5" w:rsidP="00701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0.02</w:t>
            </w:r>
          </w:p>
        </w:tc>
      </w:tr>
      <w:tr w:rsidR="00A942F5" w14:paraId="0E3024D4" w14:textId="77777777" w:rsidTr="00701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352E245F" w14:textId="77777777" w:rsidR="00A942F5" w:rsidRDefault="00A942F5" w:rsidP="007018BE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877" w:type="dxa"/>
          </w:tcPr>
          <w:p w14:paraId="46361A64" w14:textId="77777777" w:rsidR="00A942F5" w:rsidRDefault="00A942F5" w:rsidP="00701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877" w:type="dxa"/>
          </w:tcPr>
          <w:p w14:paraId="249F4BEA" w14:textId="77777777" w:rsidR="00A942F5" w:rsidRDefault="00A942F5" w:rsidP="007018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0.16</w:t>
            </w:r>
          </w:p>
        </w:tc>
      </w:tr>
      <w:tr w:rsidR="00A942F5" w14:paraId="5A046A22" w14:textId="77777777" w:rsidTr="00701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6801A42B" w14:textId="77777777" w:rsidR="00A942F5" w:rsidRDefault="00A942F5" w:rsidP="007018BE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877" w:type="dxa"/>
          </w:tcPr>
          <w:p w14:paraId="2203E695" w14:textId="77777777" w:rsidR="00A942F5" w:rsidRDefault="00A942F5" w:rsidP="00701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877" w:type="dxa"/>
          </w:tcPr>
          <w:p w14:paraId="0AB19742" w14:textId="77777777" w:rsidR="00A942F5" w:rsidRDefault="00A942F5" w:rsidP="007018B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0.82</w:t>
            </w:r>
          </w:p>
        </w:tc>
      </w:tr>
    </w:tbl>
    <w:p w14:paraId="76688C2A" w14:textId="77777777" w:rsidR="00A942F5" w:rsidRDefault="00A942F5" w:rsidP="00A942F5">
      <w:pPr>
        <w:spacing w:line="360" w:lineRule="auto"/>
        <w:rPr>
          <w:rFonts w:eastAsiaTheme="minorEastAsia"/>
          <w:sz w:val="24"/>
          <w:szCs w:val="24"/>
        </w:rPr>
      </w:pPr>
    </w:p>
    <w:p w14:paraId="23D62417" w14:textId="77777777" w:rsidR="00A942F5" w:rsidRPr="00DD6578" w:rsidRDefault="00A942F5" w:rsidP="00A942F5">
      <w:pPr>
        <w:spacing w:line="360" w:lineRule="auto"/>
        <w:rPr>
          <w:rFonts w:eastAsiaTheme="minorEastAsia"/>
          <w:sz w:val="28"/>
          <w:szCs w:val="28"/>
        </w:rPr>
      </w:pPr>
      <w:r w:rsidRPr="00DD6578">
        <w:rPr>
          <w:rFonts w:eastAsiaTheme="minorEastAsia"/>
          <w:b/>
          <w:bCs/>
          <w:sz w:val="28"/>
          <w:szCs w:val="28"/>
        </w:rPr>
        <w:t>S3) Microfabrication of Multichannel Ultrathin Rubidium Vapor Cells</w:t>
      </w:r>
    </w:p>
    <w:p w14:paraId="69335182" w14:textId="77777777" w:rsidR="00A942F5" w:rsidRDefault="00A942F5" w:rsidP="00A942F5">
      <w:pPr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465DB1">
        <w:rPr>
          <w:rFonts w:asciiTheme="majorBidi" w:eastAsiaTheme="minorEastAsia" w:hAnsiTheme="majorBidi" w:cstheme="majorBidi"/>
          <w:sz w:val="24"/>
          <w:szCs w:val="24"/>
        </w:rPr>
        <w:t xml:space="preserve">The vapor cell is fabricated from two glass substrates bonded by anodic bonding. The first substrate is a 50.8 mm diameter, 1.3 mm thick Borofloat 33 glass wafer patterned to define the cell geometry. A 250 nm amorphous silicon (a-Si) layer is deposited by PECVD and patterned using direct laser-writing lithography. The a-Si is etched by RIE, followed by wet etching of the exposed glass in HF:H₂O (1:10) at an etch rate of ~6 µm/h. After stripping the resist and a-Si, this process is repeated three times to </w:t>
      </w:r>
      <w:r w:rsidRPr="00465DB1">
        <w:rPr>
          <w:rFonts w:asciiTheme="majorBidi" w:eastAsiaTheme="minorEastAsia" w:hAnsiTheme="majorBidi" w:cstheme="majorBidi"/>
          <w:sz w:val="24"/>
          <w:szCs w:val="24"/>
        </w:rPr>
        <w:lastRenderedPageBreak/>
        <w:t xml:space="preserve">form three channels with thicknesses of 8 µm, 5 µm, and 0.5 µm. The final structure consists of three 40 mm-long, 1 mm-wide channels oriented 120° apart with a common intersection. To enable anodic bonding, a second 250 nm a-Si layer is deposited and patterned using a PECVD SiO₂ hard mask, ensuring that the bonding regions remain outside the channels. In parallel, a second glass substrate is prepared by drilling a 4 mm through-hole, thinning the substrate to ~2 mm, and attaching a glass filling stem. The surface is polished to a roughness below 1.2 nm. The two substrates are anodically bonded at 350 °C under 700 V for 40 min using graphite interlayers. After bonding, the cell is baked under turbo-pumped vacuum for 48 h to reach pressures of 10⁻⁷–10⁻⁸ Torr. A droplet of natural rubidium is then introduced by condensing </w:t>
      </w:r>
      <w:r w:rsidRPr="00465DB1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85</w:t>
      </w:r>
      <w:r w:rsidRPr="00465DB1">
        <w:rPr>
          <w:rFonts w:asciiTheme="majorBidi" w:eastAsiaTheme="minorEastAsia" w:hAnsiTheme="majorBidi" w:cstheme="majorBidi"/>
          <w:sz w:val="24"/>
          <w:szCs w:val="24"/>
        </w:rPr>
        <w:t xml:space="preserve">Rb vapor produced via reduction of </w:t>
      </w:r>
      <w:r w:rsidRPr="00465DB1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85</w:t>
      </w:r>
      <w:r w:rsidRPr="00465DB1">
        <w:rPr>
          <w:rFonts w:asciiTheme="majorBidi" w:eastAsiaTheme="minorEastAsia" w:hAnsiTheme="majorBidi" w:cstheme="majorBidi"/>
          <w:sz w:val="24"/>
          <w:szCs w:val="24"/>
        </w:rPr>
        <w:t>RbCl with calcium, and the cell is subsequently sealed. For more information see [2]</w:t>
      </w:r>
    </w:p>
    <w:p w14:paraId="70CAC92E" w14:textId="77777777" w:rsidR="00A942F5" w:rsidRPr="00465DB1" w:rsidRDefault="00A942F5" w:rsidP="00A942F5">
      <w:pPr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</w:p>
    <w:p w14:paraId="2E94EB90" w14:textId="77777777" w:rsidR="00A942F5" w:rsidRPr="00D015E1" w:rsidRDefault="00A942F5" w:rsidP="00A942F5"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[1]</w:t>
      </w:r>
      <w:r w:rsidRPr="00DD657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03031">
        <w:rPr>
          <w:rFonts w:ascii="Times New Roman" w:eastAsia="Times New Roman" w:hAnsi="Times New Roman" w:cs="Times New Roman"/>
          <w:color w:val="000000"/>
          <w:sz w:val="24"/>
        </w:rPr>
        <w:t>D. Steck, Rubidium 85 D line data, Physics (College Park. Md). 31 (2001).</w:t>
      </w:r>
    </w:p>
    <w:p w14:paraId="221DC4E9" w14:textId="77777777" w:rsidR="00A942F5" w:rsidRPr="00C03031" w:rsidRDefault="00A942F5" w:rsidP="00A942F5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[2] </w:t>
      </w:r>
      <w:r w:rsidRPr="00C03031">
        <w:rPr>
          <w:rFonts w:ascii="Times New Roman" w:eastAsia="Times New Roman" w:hAnsi="Times New Roman" w:cs="Times New Roman"/>
          <w:color w:val="000000"/>
          <w:sz w:val="24"/>
        </w:rPr>
        <w:t xml:space="preserve">E. Talker, R. Zektzer, Y. Barash, N. Mazurski, and U. Levy, Atomic spectroscopy and laser frequency stabilization with scalable micrometer and sub-micrometer vapor cells, Journal of Vacuum Science &amp; Technology B, Nanotechnology and Microelectronics: Materials, Processing, Measurement, and Phenomena </w:t>
      </w:r>
      <w:r w:rsidRPr="00C03031">
        <w:rPr>
          <w:rFonts w:ascii="Times New Roman" w:eastAsia="Times New Roman" w:hAnsi="Times New Roman" w:cs="Times New Roman"/>
          <w:b/>
          <w:bCs/>
          <w:color w:val="000000"/>
          <w:sz w:val="24"/>
        </w:rPr>
        <w:t>38</w:t>
      </w:r>
      <w:r w:rsidRPr="00C03031">
        <w:rPr>
          <w:rFonts w:ascii="Times New Roman" w:eastAsia="Times New Roman" w:hAnsi="Times New Roman" w:cs="Times New Roman"/>
          <w:color w:val="000000"/>
          <w:sz w:val="24"/>
        </w:rPr>
        <w:t>, (2020).</w:t>
      </w:r>
    </w:p>
    <w:p w14:paraId="4B701580" w14:textId="77777777" w:rsidR="00A942F5" w:rsidRDefault="00A942F5" w:rsidP="00A942F5">
      <w:pPr>
        <w:rPr>
          <w:rFonts w:hint="cs"/>
        </w:rPr>
      </w:pPr>
    </w:p>
    <w:sectPr w:rsidR="00A942F5" w:rsidSect="007F0B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4305"/>
    <w:multiLevelType w:val="hybridMultilevel"/>
    <w:tmpl w:val="A1D6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5C6D"/>
    <w:multiLevelType w:val="hybridMultilevel"/>
    <w:tmpl w:val="34A63788"/>
    <w:lvl w:ilvl="0" w:tplc="E84A0E8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08F6"/>
    <w:multiLevelType w:val="hybridMultilevel"/>
    <w:tmpl w:val="410A6E02"/>
    <w:lvl w:ilvl="0" w:tplc="94FE694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954D72"/>
    <w:multiLevelType w:val="hybridMultilevel"/>
    <w:tmpl w:val="8F3A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B6A47"/>
    <w:multiLevelType w:val="hybridMultilevel"/>
    <w:tmpl w:val="0360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59750">
    <w:abstractNumId w:val="0"/>
  </w:num>
  <w:num w:numId="2" w16cid:durableId="1133404421">
    <w:abstractNumId w:val="3"/>
  </w:num>
  <w:num w:numId="3" w16cid:durableId="1165897263">
    <w:abstractNumId w:val="4"/>
  </w:num>
  <w:num w:numId="4" w16cid:durableId="1008563466">
    <w:abstractNumId w:val="2"/>
  </w:num>
  <w:num w:numId="5" w16cid:durableId="92676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F5"/>
    <w:rsid w:val="00293AE9"/>
    <w:rsid w:val="007F0B48"/>
    <w:rsid w:val="009644AC"/>
    <w:rsid w:val="00A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61EF"/>
  <w15:chartTrackingRefBased/>
  <w15:docId w15:val="{376DFA0F-257B-4B51-9E79-6DE703CE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2F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9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94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A94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94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942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942F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942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942F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942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942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9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94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94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2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942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42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semiHidden/>
    <w:unhideWhenUsed/>
    <w:rsid w:val="00A942F5"/>
    <w:rPr>
      <w:color w:val="0000FF"/>
      <w:u w:val="single"/>
    </w:rPr>
  </w:style>
  <w:style w:type="character" w:styleId="ae">
    <w:name w:val="Placeholder Text"/>
    <w:basedOn w:val="a0"/>
    <w:uiPriority w:val="99"/>
    <w:semiHidden/>
    <w:rsid w:val="00A942F5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A942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A942F5"/>
    <w:rPr>
      <w:rFonts w:ascii="Consolas" w:hAnsi="Consolas"/>
      <w:kern w:val="0"/>
      <w:sz w:val="20"/>
      <w:szCs w:val="20"/>
      <w14:ligatures w14:val="none"/>
    </w:rPr>
  </w:style>
  <w:style w:type="table" w:styleId="af">
    <w:name w:val="Table Grid"/>
    <w:basedOn w:val="a1"/>
    <w:uiPriority w:val="39"/>
    <w:rsid w:val="00A9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A942F5"/>
    <w:rPr>
      <w:rFonts w:ascii="Times New Roman" w:hAnsi="Times New Roman" w:cs="Times New Roman"/>
      <w:sz w:val="24"/>
      <w:szCs w:val="24"/>
    </w:rPr>
  </w:style>
  <w:style w:type="paragraph" w:styleId="af0">
    <w:name w:val="Revision"/>
    <w:hidden/>
    <w:uiPriority w:val="99"/>
    <w:semiHidden/>
    <w:rsid w:val="00A942F5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f1">
    <w:name w:val="Grid Table Light"/>
    <w:basedOn w:val="a1"/>
    <w:uiPriority w:val="40"/>
    <w:rsid w:val="00A942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A942F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A942F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A942F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A942F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5">
    <w:name w:val="Grid Table 2 Accent 5"/>
    <w:basedOn w:val="a1"/>
    <w:uiPriority w:val="47"/>
    <w:rsid w:val="00A942F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2">
    <w:name w:val="Grid Table 2 Accent 2"/>
    <w:basedOn w:val="a1"/>
    <w:uiPriority w:val="47"/>
    <w:rsid w:val="00A942F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2">
    <w:name w:val="Grid Table 2"/>
    <w:basedOn w:val="a1"/>
    <w:uiPriority w:val="47"/>
    <w:rsid w:val="00A942F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1">
    <w:name w:val="List Table 7 Colorful"/>
    <w:basedOn w:val="a1"/>
    <w:uiPriority w:val="52"/>
    <w:rsid w:val="00A942F5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2">
    <w:name w:val="header"/>
    <w:basedOn w:val="a"/>
    <w:link w:val="af3"/>
    <w:uiPriority w:val="99"/>
    <w:unhideWhenUsed/>
    <w:rsid w:val="00A94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עליונה תו"/>
    <w:basedOn w:val="a0"/>
    <w:link w:val="af2"/>
    <w:uiPriority w:val="99"/>
    <w:rsid w:val="00A942F5"/>
    <w:rPr>
      <w:kern w:val="0"/>
      <w:sz w:val="22"/>
      <w:szCs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A94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5">
    <w:name w:val="כותרת תחתונה תו"/>
    <w:basedOn w:val="a0"/>
    <w:link w:val="af4"/>
    <w:uiPriority w:val="99"/>
    <w:rsid w:val="00A942F5"/>
    <w:rPr>
      <w:kern w:val="0"/>
      <w:sz w:val="22"/>
      <w:szCs w:val="22"/>
      <w14:ligatures w14:val="none"/>
    </w:rPr>
  </w:style>
  <w:style w:type="table" w:styleId="42">
    <w:name w:val="Grid Table 4"/>
    <w:basedOn w:val="a1"/>
    <w:uiPriority w:val="49"/>
    <w:rsid w:val="00A942F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1018</Words>
  <Characters>8786</Characters>
  <Application>Microsoft Office Word</Application>
  <DocSecurity>0</DocSecurity>
  <Lines>214</Lines>
  <Paragraphs>150</Paragraphs>
  <ScaleCrop>false</ScaleCrop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אברהם א טלקר/Eliran Talker</dc:creator>
  <cp:keywords/>
  <dc:description/>
  <cp:lastModifiedBy>אברהם א טלקר/Eliran Talker</cp:lastModifiedBy>
  <cp:revision>2</cp:revision>
  <dcterms:created xsi:type="dcterms:W3CDTF">2026-03-30T14:09:00Z</dcterms:created>
  <dcterms:modified xsi:type="dcterms:W3CDTF">2026-03-30T14:10:00Z</dcterms:modified>
</cp:coreProperties>
</file>