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5BC1" w14:textId="754774A6" w:rsidR="00D57F17" w:rsidRPr="00682107" w:rsidRDefault="00D57F17" w:rsidP="00D57F17">
      <w:pPr>
        <w:pStyle w:val="Ttulo2"/>
        <w:keepNext w:val="0"/>
        <w:keepLines w:val="0"/>
        <w:widowControl w:val="0"/>
        <w:spacing w:before="240" w:after="24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2107">
        <w:rPr>
          <w:rFonts w:ascii="Arial" w:hAnsi="Arial" w:cs="Arial"/>
          <w:b/>
          <w:bCs/>
          <w:color w:val="000000" w:themeColor="text1"/>
          <w:sz w:val="24"/>
          <w:szCs w:val="24"/>
        </w:rPr>
        <w:t>Lactylation Dynamics in Myxozoan Proteins</w:t>
      </w:r>
    </w:p>
    <w:p w14:paraId="2EBFF04D" w14:textId="77777777" w:rsidR="00D57F17" w:rsidRPr="009E0A8C" w:rsidRDefault="00D57F17" w:rsidP="00D57F17">
      <w:pPr>
        <w:pStyle w:val="Ttulo2"/>
        <w:keepNext w:val="0"/>
        <w:keepLines w:val="0"/>
        <w:widowControl w:val="0"/>
        <w:spacing w:before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962070" w14:textId="66AB4E23" w:rsidR="004B2DD0" w:rsidRPr="00AA64B5" w:rsidRDefault="004B2DD0" w:rsidP="004B2DD0">
      <w:pPr>
        <w:jc w:val="center"/>
        <w:rPr>
          <w:b/>
          <w:bCs/>
          <w:lang w:val="pt-BR"/>
        </w:rPr>
      </w:pPr>
      <w:proofErr w:type="spellStart"/>
      <w:r w:rsidRPr="00AA64B5">
        <w:rPr>
          <w:lang w:val="pt-BR"/>
        </w:rPr>
        <w:t>Amr</w:t>
      </w:r>
      <w:proofErr w:type="spellEnd"/>
      <w:r w:rsidRPr="00AA64B5">
        <w:rPr>
          <w:lang w:val="pt-BR"/>
        </w:rPr>
        <w:t xml:space="preserve"> A. G. Ibrahim, Juliana </w:t>
      </w:r>
      <w:proofErr w:type="spellStart"/>
      <w:r w:rsidRPr="00AA64B5">
        <w:rPr>
          <w:lang w:val="pt-BR"/>
        </w:rPr>
        <w:t>Naldoni</w:t>
      </w:r>
      <w:proofErr w:type="spellEnd"/>
      <w:r w:rsidRPr="00AA64B5">
        <w:rPr>
          <w:lang w:val="pt-BR"/>
        </w:rPr>
        <w:t xml:space="preserve">, Antônio A. M. Maia, Juliano R. </w:t>
      </w:r>
      <w:proofErr w:type="spellStart"/>
      <w:r w:rsidRPr="00AA64B5">
        <w:rPr>
          <w:lang w:val="pt-BR"/>
        </w:rPr>
        <w:t>Sangalli</w:t>
      </w:r>
      <w:proofErr w:type="spellEnd"/>
      <w:r w:rsidRPr="00AA64B5">
        <w:rPr>
          <w:lang w:val="pt-BR"/>
        </w:rPr>
        <w:t xml:space="preserve">, Caroline M. Meira, </w:t>
      </w:r>
      <w:proofErr w:type="spellStart"/>
      <w:r w:rsidRPr="00AA64B5">
        <w:rPr>
          <w:lang w:val="pt-BR"/>
        </w:rPr>
        <w:t>Rayline</w:t>
      </w:r>
      <w:proofErr w:type="spellEnd"/>
      <w:r w:rsidRPr="00AA64B5">
        <w:rPr>
          <w:lang w:val="pt-BR"/>
        </w:rPr>
        <w:t xml:space="preserve"> T. A. Figueredo, Beth Okamura, Paul F. </w:t>
      </w:r>
      <w:proofErr w:type="spellStart"/>
      <w:r w:rsidRPr="00AA64B5">
        <w:rPr>
          <w:lang w:val="pt-BR"/>
        </w:rPr>
        <w:t>Long</w:t>
      </w:r>
      <w:proofErr w:type="spellEnd"/>
      <w:r w:rsidRPr="00AA64B5">
        <w:rPr>
          <w:lang w:val="pt-BR"/>
        </w:rPr>
        <w:t>, Edson A. Adriano</w:t>
      </w:r>
    </w:p>
    <w:p w14:paraId="03676F0A" w14:textId="77777777" w:rsidR="004B2DD0" w:rsidRPr="00AA64B5" w:rsidRDefault="004B2DD0" w:rsidP="004B2DD0">
      <w:pPr>
        <w:jc w:val="center"/>
        <w:rPr>
          <w:vertAlign w:val="superscript"/>
          <w:lang w:val="pt-BR"/>
        </w:rPr>
      </w:pPr>
    </w:p>
    <w:p w14:paraId="13736354" w14:textId="77777777" w:rsidR="00D8114F" w:rsidRPr="00A3365B" w:rsidRDefault="00D8114F" w:rsidP="00D57F17">
      <w:pPr>
        <w:pStyle w:val="Ttulo1"/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0B1BDE8C" w14:textId="6984774C" w:rsidR="00D57F17" w:rsidRPr="009E0A8C" w:rsidRDefault="00D57F17" w:rsidP="00D57F17">
      <w:pPr>
        <w:pStyle w:val="Ttulo1"/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0A8C">
        <w:rPr>
          <w:rFonts w:ascii="Arial" w:hAnsi="Arial" w:cs="Arial"/>
          <w:color w:val="000000" w:themeColor="text1"/>
          <w:sz w:val="24"/>
          <w:szCs w:val="24"/>
        </w:rPr>
        <w:t>Supplementary File S1</w:t>
      </w:r>
    </w:p>
    <w:p w14:paraId="0696E69C" w14:textId="77777777" w:rsidR="0072079F" w:rsidRPr="009A7574" w:rsidRDefault="00792837" w:rsidP="00833190">
      <w:pPr>
        <w:spacing w:line="360" w:lineRule="auto"/>
        <w:ind w:firstLine="720"/>
        <w:jc w:val="both"/>
        <w:rPr>
          <w:rFonts w:ascii="Arial" w:hAnsi="Arial" w:cs="Arial"/>
          <w:b/>
          <w:bCs/>
          <w:i/>
          <w:iCs/>
          <w:color w:val="1B1C1D"/>
          <w:sz w:val="24"/>
          <w:szCs w:val="24"/>
        </w:rPr>
      </w:pPr>
      <w:r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Material and </w:t>
      </w:r>
      <w:r w:rsidR="00833190" w:rsidRPr="009A7574">
        <w:rPr>
          <w:rFonts w:ascii="Arial" w:hAnsi="Arial" w:cs="Arial"/>
          <w:b/>
          <w:bCs/>
          <w:color w:val="1B1C1D"/>
          <w:sz w:val="24"/>
          <w:szCs w:val="24"/>
        </w:rPr>
        <w:t>methods</w:t>
      </w:r>
      <w:r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 </w:t>
      </w:r>
      <w:r w:rsidR="0033191F"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of the </w:t>
      </w:r>
      <w:r w:rsidR="00833190" w:rsidRPr="009A7574">
        <w:rPr>
          <w:rFonts w:ascii="Arial" w:hAnsi="Arial" w:cs="Arial"/>
          <w:b/>
          <w:bCs/>
          <w:color w:val="1B1C1D"/>
          <w:sz w:val="24"/>
          <w:szCs w:val="24"/>
        </w:rPr>
        <w:t>Oxford N</w:t>
      </w:r>
      <w:r w:rsidRPr="009A7574">
        <w:rPr>
          <w:rFonts w:ascii="Arial" w:hAnsi="Arial" w:cs="Arial"/>
          <w:b/>
          <w:bCs/>
          <w:color w:val="1B1C1D"/>
          <w:sz w:val="24"/>
          <w:szCs w:val="24"/>
        </w:rPr>
        <w:t>anopore Technologies</w:t>
      </w:r>
      <w:r w:rsidR="00C24D2E"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-ONT </w:t>
      </w:r>
      <w:r w:rsidR="0033191F"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sequencing </w:t>
      </w:r>
      <w:r w:rsidR="00C24D2E"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of </w:t>
      </w:r>
      <w:proofErr w:type="spellStart"/>
      <w:r w:rsidR="00C24D2E" w:rsidRPr="009A7574">
        <w:rPr>
          <w:rFonts w:ascii="Arial" w:hAnsi="Arial" w:cs="Arial"/>
          <w:b/>
          <w:bCs/>
          <w:i/>
          <w:iCs/>
          <w:color w:val="1B1C1D"/>
          <w:sz w:val="24"/>
          <w:szCs w:val="24"/>
        </w:rPr>
        <w:t>Myxobolus</w:t>
      </w:r>
      <w:proofErr w:type="spellEnd"/>
      <w:r w:rsidR="00C24D2E" w:rsidRPr="009A7574">
        <w:rPr>
          <w:rFonts w:ascii="Arial" w:hAnsi="Arial" w:cs="Arial"/>
          <w:b/>
          <w:bCs/>
          <w:i/>
          <w:iCs/>
          <w:color w:val="1B1C1D"/>
          <w:sz w:val="24"/>
          <w:szCs w:val="24"/>
        </w:rPr>
        <w:t xml:space="preserve"> </w:t>
      </w:r>
      <w:proofErr w:type="spellStart"/>
      <w:r w:rsidR="00C24D2E" w:rsidRPr="009A7574">
        <w:rPr>
          <w:rFonts w:ascii="Arial" w:hAnsi="Arial" w:cs="Arial"/>
          <w:b/>
          <w:bCs/>
          <w:i/>
          <w:iCs/>
          <w:color w:val="1B1C1D"/>
          <w:sz w:val="24"/>
          <w:szCs w:val="24"/>
        </w:rPr>
        <w:t>macroplasmodialis</w:t>
      </w:r>
      <w:proofErr w:type="spellEnd"/>
      <w:r w:rsidR="00C24D2E"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 parasite of the South American </w:t>
      </w:r>
      <w:proofErr w:type="spellStart"/>
      <w:r w:rsidR="00C24D2E" w:rsidRPr="009A7574">
        <w:rPr>
          <w:rFonts w:ascii="Arial" w:hAnsi="Arial" w:cs="Arial"/>
          <w:b/>
          <w:bCs/>
          <w:color w:val="1B1C1D"/>
          <w:sz w:val="24"/>
          <w:szCs w:val="24"/>
        </w:rPr>
        <w:t>bryconid</w:t>
      </w:r>
      <w:proofErr w:type="spellEnd"/>
      <w:r w:rsidR="00C24D2E" w:rsidRPr="009A7574">
        <w:rPr>
          <w:rFonts w:ascii="Arial" w:hAnsi="Arial" w:cs="Arial"/>
          <w:b/>
          <w:bCs/>
          <w:color w:val="1B1C1D"/>
          <w:sz w:val="24"/>
          <w:szCs w:val="24"/>
        </w:rPr>
        <w:t xml:space="preserve"> fish </w:t>
      </w:r>
      <w:proofErr w:type="spellStart"/>
      <w:r w:rsidR="00833190" w:rsidRPr="009A7574">
        <w:rPr>
          <w:rFonts w:ascii="Arial" w:hAnsi="Arial" w:cs="Arial"/>
          <w:b/>
          <w:bCs/>
          <w:i/>
          <w:iCs/>
          <w:color w:val="1B1C1D"/>
          <w:sz w:val="24"/>
          <w:szCs w:val="24"/>
        </w:rPr>
        <w:t>Salminus</w:t>
      </w:r>
      <w:proofErr w:type="spellEnd"/>
      <w:r w:rsidR="00833190" w:rsidRPr="009A7574">
        <w:rPr>
          <w:rFonts w:ascii="Arial" w:hAnsi="Arial" w:cs="Arial"/>
          <w:b/>
          <w:bCs/>
          <w:i/>
          <w:iCs/>
          <w:color w:val="1B1C1D"/>
          <w:sz w:val="24"/>
          <w:szCs w:val="24"/>
        </w:rPr>
        <w:t xml:space="preserve"> </w:t>
      </w:r>
      <w:proofErr w:type="spellStart"/>
      <w:r w:rsidR="00833190" w:rsidRPr="009A7574">
        <w:rPr>
          <w:rFonts w:ascii="Arial" w:hAnsi="Arial" w:cs="Arial"/>
          <w:b/>
          <w:bCs/>
          <w:i/>
          <w:iCs/>
          <w:color w:val="1B1C1D"/>
          <w:sz w:val="24"/>
          <w:szCs w:val="24"/>
        </w:rPr>
        <w:t>brasiliensis</w:t>
      </w:r>
      <w:proofErr w:type="spellEnd"/>
    </w:p>
    <w:p w14:paraId="69EB0BF4" w14:textId="77777777" w:rsidR="00B444F4" w:rsidRDefault="00B444F4" w:rsidP="0083319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3C89025" w14:textId="43A34717" w:rsidR="0056266B" w:rsidRPr="009E0A8C" w:rsidRDefault="00833190" w:rsidP="0083319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E0A8C">
        <w:rPr>
          <w:rFonts w:ascii="Arial" w:hAnsi="Arial" w:cs="Arial"/>
          <w:sz w:val="24"/>
          <w:szCs w:val="24"/>
        </w:rPr>
        <w:t xml:space="preserve">The ONT sequencing of </w:t>
      </w:r>
      <w:proofErr w:type="spellStart"/>
      <w:r w:rsidRPr="009E0A8C">
        <w:rPr>
          <w:rFonts w:ascii="Arial" w:hAnsi="Arial" w:cs="Arial"/>
          <w:i/>
          <w:iCs/>
          <w:sz w:val="24"/>
          <w:szCs w:val="24"/>
        </w:rPr>
        <w:t>M</w:t>
      </w:r>
      <w:r w:rsidR="00B444F4">
        <w:rPr>
          <w:rFonts w:ascii="Arial" w:hAnsi="Arial" w:cs="Arial"/>
          <w:i/>
          <w:iCs/>
          <w:sz w:val="24"/>
          <w:szCs w:val="24"/>
        </w:rPr>
        <w:t>yxobolus</w:t>
      </w:r>
      <w:proofErr w:type="spellEnd"/>
      <w:r w:rsidRPr="009E0A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E0A8C">
        <w:rPr>
          <w:rFonts w:ascii="Arial" w:hAnsi="Arial" w:cs="Arial"/>
          <w:i/>
          <w:iCs/>
          <w:sz w:val="24"/>
          <w:szCs w:val="24"/>
        </w:rPr>
        <w:t>macroplasmodialis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was obtained from a plasmodium recovered from a specimen of the fish </w:t>
      </w:r>
      <w:proofErr w:type="spellStart"/>
      <w:r w:rsidRPr="009E0A8C">
        <w:rPr>
          <w:rFonts w:ascii="Arial" w:hAnsi="Arial" w:cs="Arial"/>
          <w:i/>
          <w:iCs/>
          <w:sz w:val="24"/>
          <w:szCs w:val="24"/>
        </w:rPr>
        <w:t>Salminus</w:t>
      </w:r>
      <w:proofErr w:type="spellEnd"/>
      <w:r w:rsidRPr="009E0A8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E0A8C">
        <w:rPr>
          <w:rFonts w:ascii="Arial" w:hAnsi="Arial" w:cs="Arial"/>
          <w:i/>
          <w:iCs/>
          <w:sz w:val="24"/>
          <w:szCs w:val="24"/>
        </w:rPr>
        <w:t>brasiliensis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E0A8C">
        <w:rPr>
          <w:rFonts w:ascii="Arial" w:hAnsi="Arial" w:cs="Arial"/>
          <w:sz w:val="24"/>
          <w:szCs w:val="24"/>
        </w:rPr>
        <w:t>Bryconidae</w:t>
      </w:r>
      <w:proofErr w:type="spellEnd"/>
      <w:r w:rsidRPr="009E0A8C">
        <w:rPr>
          <w:rFonts w:ascii="Arial" w:hAnsi="Arial" w:cs="Arial"/>
          <w:sz w:val="24"/>
          <w:szCs w:val="24"/>
        </w:rPr>
        <w:t>) caught in the Mogi-</w:t>
      </w:r>
      <w:proofErr w:type="spellStart"/>
      <w:r w:rsidRPr="009E0A8C">
        <w:rPr>
          <w:rFonts w:ascii="Arial" w:hAnsi="Arial" w:cs="Arial"/>
          <w:sz w:val="24"/>
          <w:szCs w:val="24"/>
        </w:rPr>
        <w:t>Guaçu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River, São Paulo State, Brazil (21°55′18″S, 47°20′35″W). Sampling and access to genetic heritage were conducted in accordance with the authorization granted by the Brazilian Ministry of the Environment (SISBIO authorization #67616-8 and </w:t>
      </w:r>
      <w:proofErr w:type="spellStart"/>
      <w:r w:rsidRPr="009E0A8C">
        <w:rPr>
          <w:rFonts w:ascii="Arial" w:hAnsi="Arial" w:cs="Arial"/>
          <w:sz w:val="24"/>
          <w:szCs w:val="24"/>
        </w:rPr>
        <w:t>SisGen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registration #A656D), and the methodology was approved by the Ethics Committee on Animal Use of the Federal University of São Paulo (UNIFESP) (CEUA #7344040422).</w:t>
      </w:r>
    </w:p>
    <w:p w14:paraId="0DF515EA" w14:textId="77777777" w:rsidR="0056266B" w:rsidRPr="009E0A8C" w:rsidRDefault="00833190" w:rsidP="0083319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E0A8C">
        <w:rPr>
          <w:rFonts w:ascii="Arial" w:hAnsi="Arial" w:cs="Arial"/>
          <w:sz w:val="24"/>
          <w:szCs w:val="24"/>
        </w:rPr>
        <w:t xml:space="preserve">After dissection, plasmodia of </w:t>
      </w:r>
      <w:r w:rsidRPr="009E0A8C">
        <w:rPr>
          <w:rFonts w:ascii="Arial" w:hAnsi="Arial" w:cs="Arial"/>
          <w:i/>
          <w:iCs/>
          <w:sz w:val="24"/>
          <w:szCs w:val="24"/>
        </w:rPr>
        <w:t xml:space="preserve">M. </w:t>
      </w:r>
      <w:proofErr w:type="spellStart"/>
      <w:r w:rsidRPr="009E0A8C">
        <w:rPr>
          <w:rFonts w:ascii="Arial" w:hAnsi="Arial" w:cs="Arial"/>
          <w:i/>
          <w:iCs/>
          <w:sz w:val="24"/>
          <w:szCs w:val="24"/>
        </w:rPr>
        <w:t>macroplasmodialis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were removed and preserved in 100% ethanol. One plasmodium was disrupted, and genomic DNA was extracted from its internal content using the </w:t>
      </w:r>
      <w:proofErr w:type="spellStart"/>
      <w:r w:rsidRPr="009E0A8C">
        <w:rPr>
          <w:rFonts w:ascii="Arial" w:hAnsi="Arial" w:cs="Arial"/>
          <w:sz w:val="24"/>
          <w:szCs w:val="24"/>
        </w:rPr>
        <w:t>DNeasy</w:t>
      </w:r>
      <w:proofErr w:type="spellEnd"/>
      <w:r w:rsidRPr="009E0A8C">
        <w:rPr>
          <w:rFonts w:ascii="Arial" w:hAnsi="Arial" w:cs="Arial"/>
          <w:sz w:val="24"/>
          <w:szCs w:val="24"/>
        </w:rPr>
        <w:t>® Blood &amp; Tissue Kit (Qiagen), following the manufacturer’s protocol. DNA concentration was measured using a Qubit Fluorometer (</w:t>
      </w:r>
      <w:proofErr w:type="spellStart"/>
      <w:r w:rsidRPr="009E0A8C">
        <w:rPr>
          <w:rFonts w:ascii="Arial" w:hAnsi="Arial" w:cs="Arial"/>
          <w:sz w:val="24"/>
          <w:szCs w:val="24"/>
        </w:rPr>
        <w:t>Thermo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Fisher Scientific). </w:t>
      </w:r>
    </w:p>
    <w:p w14:paraId="7DC564B3" w14:textId="1A4C9201" w:rsidR="00D57F17" w:rsidRPr="009E0A8C" w:rsidRDefault="00833190" w:rsidP="00D5009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E0A8C">
        <w:rPr>
          <w:rFonts w:ascii="Arial" w:hAnsi="Arial" w:cs="Arial"/>
          <w:sz w:val="24"/>
          <w:szCs w:val="24"/>
        </w:rPr>
        <w:t xml:space="preserve">The </w:t>
      </w:r>
      <w:r w:rsidRPr="009E0A8C">
        <w:rPr>
          <w:rFonts w:ascii="Arial" w:eastAsia="Calibri" w:hAnsi="Arial" w:cs="Arial"/>
          <w:bCs/>
          <w:color w:val="000000"/>
          <w:sz w:val="24"/>
          <w:szCs w:val="24"/>
        </w:rPr>
        <w:t xml:space="preserve">DNA library was prepared using the Native Barcoding Kit V14 (Oxford Nanopore Technologies) and sequencing was conducted </w:t>
      </w:r>
      <w:r w:rsidRPr="009E0A8C">
        <w:rPr>
          <w:rFonts w:ascii="Arial" w:hAnsi="Arial" w:cs="Arial"/>
          <w:sz w:val="24"/>
          <w:szCs w:val="24"/>
        </w:rPr>
        <w:t>in the Life Sciences Core Facility (</w:t>
      </w:r>
      <w:proofErr w:type="spellStart"/>
      <w:r w:rsidRPr="009E0A8C">
        <w:rPr>
          <w:rFonts w:ascii="Arial" w:hAnsi="Arial" w:cs="Arial"/>
          <w:sz w:val="24"/>
          <w:szCs w:val="24"/>
        </w:rPr>
        <w:t>LaCTAD</w:t>
      </w:r>
      <w:proofErr w:type="spellEnd"/>
      <w:r w:rsidRPr="009E0A8C">
        <w:rPr>
          <w:rFonts w:ascii="Arial" w:hAnsi="Arial" w:cs="Arial"/>
          <w:sz w:val="24"/>
          <w:szCs w:val="24"/>
        </w:rPr>
        <w:t>) of the State University of Campinas (UNICAMP)</w:t>
      </w:r>
      <w:r w:rsidRPr="009E0A8C">
        <w:rPr>
          <w:rFonts w:ascii="Arial" w:eastAsia="Calibri" w:hAnsi="Arial" w:cs="Arial"/>
          <w:bCs/>
          <w:color w:val="000000"/>
          <w:sz w:val="24"/>
          <w:szCs w:val="24"/>
        </w:rPr>
        <w:t xml:space="preserve">. </w:t>
      </w:r>
      <w:r w:rsidRPr="009E0A8C">
        <w:rPr>
          <w:rFonts w:ascii="Arial" w:hAnsi="Arial" w:cs="Arial"/>
          <w:sz w:val="24"/>
          <w:szCs w:val="24"/>
        </w:rPr>
        <w:t xml:space="preserve">Raw FAST5 files were </w:t>
      </w:r>
      <w:proofErr w:type="spellStart"/>
      <w:r w:rsidRPr="009E0A8C">
        <w:rPr>
          <w:rFonts w:ascii="Arial" w:hAnsi="Arial" w:cs="Arial"/>
          <w:sz w:val="24"/>
          <w:szCs w:val="24"/>
        </w:rPr>
        <w:t>basecalled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with Guppy v6.4.6 (super-accurate model: dna_r10.4.1_e8.2_400bps_sup.cfg), which simultaneously generated methylation modification tags (MM tags) via the 5mCG_5hmCG model. Sequencing was performed on a </w:t>
      </w:r>
      <w:proofErr w:type="spellStart"/>
      <w:r w:rsidRPr="009E0A8C">
        <w:rPr>
          <w:rFonts w:ascii="Arial" w:hAnsi="Arial" w:cs="Arial"/>
          <w:sz w:val="24"/>
          <w:szCs w:val="24"/>
        </w:rPr>
        <w:t>PromethION</w:t>
      </w:r>
      <w:proofErr w:type="spellEnd"/>
      <w:r w:rsidRPr="009E0A8C">
        <w:rPr>
          <w:rFonts w:ascii="Arial" w:hAnsi="Arial" w:cs="Arial"/>
          <w:sz w:val="24"/>
          <w:szCs w:val="24"/>
        </w:rPr>
        <w:t xml:space="preserve"> 2 Solo flow cell, producing an </w:t>
      </w:r>
      <w:r w:rsidRPr="009E0A8C">
        <w:rPr>
          <w:rFonts w:ascii="Arial" w:hAnsi="Arial" w:cs="Arial"/>
          <w:sz w:val="24"/>
          <w:szCs w:val="24"/>
        </w:rPr>
        <w:lastRenderedPageBreak/>
        <w:t xml:space="preserve">average coverage of 3–4 Gb (data not published). A stringent quality control pipeline was applied, filtering reads to retain only those with a mean quality score ≥7 and a length ≥500 bp. Reads with excessive adapter contamination (&gt;10%) or extreme GC content (&lt;20% or &gt;80%) were discarded. This process yielded a final dataset of 27,691 high-quality reads with a mean length of 8,247 bp and a mean quality score of 12.3. </w:t>
      </w:r>
    </w:p>
    <w:sectPr w:rsidR="00D57F17" w:rsidRPr="009E0A8C" w:rsidSect="009D238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17"/>
    <w:rsid w:val="00025E32"/>
    <w:rsid w:val="00047AD6"/>
    <w:rsid w:val="001C39D4"/>
    <w:rsid w:val="002478E2"/>
    <w:rsid w:val="002D7EE1"/>
    <w:rsid w:val="002F1414"/>
    <w:rsid w:val="0033191F"/>
    <w:rsid w:val="00381800"/>
    <w:rsid w:val="004B2DD0"/>
    <w:rsid w:val="004D1420"/>
    <w:rsid w:val="0056266B"/>
    <w:rsid w:val="005A032F"/>
    <w:rsid w:val="005B725A"/>
    <w:rsid w:val="00682107"/>
    <w:rsid w:val="006D2D09"/>
    <w:rsid w:val="0072079F"/>
    <w:rsid w:val="00727B75"/>
    <w:rsid w:val="00740E93"/>
    <w:rsid w:val="00751248"/>
    <w:rsid w:val="00792837"/>
    <w:rsid w:val="007A769A"/>
    <w:rsid w:val="007C134D"/>
    <w:rsid w:val="00833190"/>
    <w:rsid w:val="00840708"/>
    <w:rsid w:val="00896D1F"/>
    <w:rsid w:val="00917A1A"/>
    <w:rsid w:val="009955BC"/>
    <w:rsid w:val="009A7574"/>
    <w:rsid w:val="009D2380"/>
    <w:rsid w:val="009E0A8C"/>
    <w:rsid w:val="00A3365B"/>
    <w:rsid w:val="00B04E0E"/>
    <w:rsid w:val="00B444F4"/>
    <w:rsid w:val="00B57AB8"/>
    <w:rsid w:val="00C24D2E"/>
    <w:rsid w:val="00C43B5E"/>
    <w:rsid w:val="00D50098"/>
    <w:rsid w:val="00D54876"/>
    <w:rsid w:val="00D57F17"/>
    <w:rsid w:val="00D8114F"/>
    <w:rsid w:val="00D933ED"/>
    <w:rsid w:val="00E73805"/>
    <w:rsid w:val="00F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5A6BF"/>
  <w15:chartTrackingRefBased/>
  <w15:docId w15:val="{5C65A3C2-F79C-4E48-B56C-5F6671F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7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7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7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7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7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7F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7F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7F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7F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7F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7F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7F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7F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7F1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7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7F1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7F17"/>
    <w:rPr>
      <w:b/>
      <w:bCs/>
      <w:smallCaps/>
      <w:color w:val="2F5496" w:themeColor="accent1" w:themeShade="BF"/>
      <w:spacing w:val="5"/>
    </w:rPr>
  </w:style>
  <w:style w:type="paragraph" w:styleId="Reviso">
    <w:name w:val="Revision"/>
    <w:hidden/>
    <w:uiPriority w:val="99"/>
    <w:semiHidden/>
    <w:rsid w:val="00792837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833190"/>
    <w:pPr>
      <w:spacing w:after="0" w:line="240" w:lineRule="auto"/>
    </w:pPr>
    <w:rPr>
      <w:rFonts w:ascii="Arial" w:eastAsia="Arial" w:hAnsi="Arial" w:cs="Arial"/>
      <w:sz w:val="20"/>
      <w:szCs w:val="20"/>
      <w:lang w:val="e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3190"/>
    <w:rPr>
      <w:rFonts w:ascii="Arial" w:eastAsia="Arial" w:hAnsi="Arial" w:cs="Arial"/>
      <w:sz w:val="20"/>
      <w:szCs w:val="20"/>
      <w:lang w:val="en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331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1962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galal</dc:creator>
  <cp:keywords/>
  <dc:description/>
  <cp:lastModifiedBy>Edson Adriano</cp:lastModifiedBy>
  <cp:revision>26</cp:revision>
  <dcterms:created xsi:type="dcterms:W3CDTF">2025-12-23T00:26:00Z</dcterms:created>
  <dcterms:modified xsi:type="dcterms:W3CDTF">2026-04-08T13:49:00Z</dcterms:modified>
</cp:coreProperties>
</file>