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DBF7" w14:textId="3BCB6FAB" w:rsidR="001D2B5B" w:rsidRPr="00372D3B" w:rsidRDefault="00372D3B" w:rsidP="00372D3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1:</w:t>
      </w:r>
      <w:r w:rsidR="001D2B5B" w:rsidRPr="00F97D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D2B5B" w:rsidRPr="00372D3B">
        <w:rPr>
          <w:rFonts w:asciiTheme="majorBidi" w:hAnsiTheme="majorBidi" w:cstheme="majorBidi"/>
          <w:sz w:val="24"/>
          <w:szCs w:val="24"/>
        </w:rPr>
        <w:t>Oligo</w:t>
      </w:r>
      <w:r w:rsidR="007F2859" w:rsidRPr="00372D3B">
        <w:rPr>
          <w:rFonts w:asciiTheme="majorBidi" w:hAnsiTheme="majorBidi" w:cstheme="majorBidi"/>
          <w:sz w:val="24"/>
          <w:szCs w:val="24"/>
        </w:rPr>
        <w:t>nucleotide primer sequences</w:t>
      </w:r>
      <w:r w:rsidR="001D2B5B" w:rsidRPr="00372D3B">
        <w:rPr>
          <w:rFonts w:asciiTheme="majorBidi" w:hAnsiTheme="majorBidi" w:cstheme="majorBidi"/>
          <w:sz w:val="24"/>
          <w:szCs w:val="24"/>
        </w:rPr>
        <w:t xml:space="preserve"> for </w:t>
      </w:r>
      <w:r w:rsidR="00C021FC" w:rsidRPr="00372D3B">
        <w:rPr>
          <w:rFonts w:asciiTheme="majorBidi" w:hAnsiTheme="majorBidi" w:cstheme="majorBidi"/>
          <w:sz w:val="24"/>
          <w:szCs w:val="24"/>
        </w:rPr>
        <w:t xml:space="preserve">the </w:t>
      </w:r>
      <w:r w:rsidR="001D2B5B" w:rsidRPr="00372D3B">
        <w:rPr>
          <w:rFonts w:asciiTheme="majorBidi" w:hAnsiTheme="majorBidi" w:cstheme="majorBidi"/>
          <w:sz w:val="24"/>
          <w:szCs w:val="24"/>
        </w:rPr>
        <w:t>identification of marker, virulence gen</w:t>
      </w:r>
      <w:r w:rsidR="00544FA9" w:rsidRPr="00372D3B">
        <w:rPr>
          <w:rFonts w:asciiTheme="majorBidi" w:hAnsiTheme="majorBidi" w:cstheme="majorBidi"/>
          <w:sz w:val="24"/>
          <w:szCs w:val="24"/>
        </w:rPr>
        <w:t>es</w:t>
      </w:r>
      <w:r w:rsidR="001D2B5B" w:rsidRPr="00372D3B">
        <w:rPr>
          <w:rFonts w:asciiTheme="majorBidi" w:hAnsiTheme="majorBidi" w:cstheme="majorBidi"/>
          <w:sz w:val="24"/>
          <w:szCs w:val="24"/>
        </w:rPr>
        <w:t xml:space="preserve">, and antimicrobial resistance genes </w:t>
      </w:r>
      <w:r w:rsidR="00344647" w:rsidRPr="00372D3B">
        <w:rPr>
          <w:rFonts w:asciiTheme="majorBidi" w:hAnsiTheme="majorBidi" w:cstheme="majorBidi"/>
          <w:sz w:val="24"/>
          <w:szCs w:val="24"/>
        </w:rPr>
        <w:t>of</w:t>
      </w:r>
      <w:r w:rsidR="00544FA9" w:rsidRPr="00372D3B">
        <w:rPr>
          <w:rFonts w:asciiTheme="majorBidi" w:hAnsiTheme="majorBidi" w:cstheme="majorBidi"/>
          <w:sz w:val="24"/>
          <w:szCs w:val="24"/>
        </w:rPr>
        <w:t xml:space="preserve"> </w:t>
      </w:r>
      <w:r w:rsidR="007F2859" w:rsidRPr="00372D3B">
        <w:rPr>
          <w:rFonts w:asciiTheme="majorBidi" w:hAnsiTheme="majorBidi" w:cstheme="majorBidi"/>
          <w:i/>
          <w:iCs/>
          <w:sz w:val="24"/>
          <w:szCs w:val="24"/>
        </w:rPr>
        <w:t>E.</w:t>
      </w:r>
      <w:r w:rsidR="001D2B5B" w:rsidRPr="00372D3B">
        <w:rPr>
          <w:rFonts w:asciiTheme="majorBidi" w:hAnsiTheme="majorBidi" w:cstheme="majorBidi"/>
          <w:i/>
          <w:iCs/>
          <w:sz w:val="24"/>
          <w:szCs w:val="24"/>
        </w:rPr>
        <w:t xml:space="preserve"> faecalis</w:t>
      </w:r>
      <w:r w:rsidR="001D2B5B" w:rsidRPr="00372D3B">
        <w:rPr>
          <w:rFonts w:asciiTheme="majorBidi" w:hAnsiTheme="majorBidi" w:cstheme="majorBidi"/>
          <w:sz w:val="24"/>
          <w:szCs w:val="24"/>
        </w:rPr>
        <w:t xml:space="preserve"> and </w:t>
      </w:r>
      <w:r w:rsidR="00470D59" w:rsidRPr="00372D3B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470D59" w:rsidRPr="00372D3B">
        <w:rPr>
          <w:rFonts w:asciiTheme="majorBidi" w:hAnsiTheme="majorBidi" w:cstheme="majorBidi"/>
          <w:sz w:val="24"/>
          <w:szCs w:val="24"/>
        </w:rPr>
        <w:t xml:space="preserve">. </w:t>
      </w:r>
      <w:r w:rsidR="001D2B5B" w:rsidRPr="00372D3B">
        <w:rPr>
          <w:rFonts w:asciiTheme="majorBidi" w:hAnsiTheme="majorBidi" w:cstheme="majorBidi"/>
          <w:i/>
          <w:iCs/>
          <w:sz w:val="24"/>
          <w:szCs w:val="24"/>
        </w:rPr>
        <w:t>faecium</w:t>
      </w:r>
      <w:r w:rsidR="001D2B5B" w:rsidRPr="00372D3B">
        <w:rPr>
          <w:rFonts w:asciiTheme="majorBidi" w:hAnsiTheme="majorBidi" w:cstheme="majorBidi"/>
          <w:sz w:val="24"/>
          <w:szCs w:val="24"/>
        </w:rPr>
        <w:t xml:space="preserve"> </w:t>
      </w:r>
      <w:r w:rsidR="00544FA9" w:rsidRPr="00372D3B">
        <w:rPr>
          <w:rFonts w:asciiTheme="majorBidi" w:hAnsiTheme="majorBidi" w:cstheme="majorBidi"/>
          <w:sz w:val="24"/>
          <w:szCs w:val="24"/>
        </w:rPr>
        <w:t>isolate</w:t>
      </w:r>
      <w:r w:rsidR="00F97D9E" w:rsidRPr="00372D3B">
        <w:rPr>
          <w:rFonts w:asciiTheme="majorBidi" w:hAnsiTheme="majorBidi" w:cstheme="majorBidi"/>
          <w:sz w:val="24"/>
          <w:szCs w:val="24"/>
        </w:rPr>
        <w:t>s from Oriental meat pies</w:t>
      </w:r>
      <w:r w:rsidR="007F2859" w:rsidRPr="00372D3B">
        <w:rPr>
          <w:rFonts w:asciiTheme="majorBidi" w:hAnsiTheme="majorBidi" w:cstheme="majorBidi"/>
          <w:sz w:val="24"/>
          <w:szCs w:val="24"/>
        </w:rPr>
        <w:t>,</w:t>
      </w:r>
      <w:r w:rsidR="00F97D9E" w:rsidRPr="00372D3B">
        <w:rPr>
          <w:rFonts w:asciiTheme="majorBidi" w:hAnsiTheme="majorBidi" w:cstheme="majorBidi"/>
          <w:sz w:val="24"/>
          <w:szCs w:val="24"/>
        </w:rPr>
        <w:t xml:space="preserve"> </w:t>
      </w:r>
      <w:r w:rsidR="007F2859" w:rsidRPr="00372D3B">
        <w:rPr>
          <w:rFonts w:asciiTheme="majorBidi" w:hAnsiTheme="majorBidi" w:cstheme="majorBidi"/>
          <w:sz w:val="24"/>
          <w:szCs w:val="24"/>
        </w:rPr>
        <w:t>meat pizza,</w:t>
      </w:r>
      <w:r w:rsidR="003F585B" w:rsidRPr="00372D3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and chicken pizza.</w:t>
      </w:r>
    </w:p>
    <w:tbl>
      <w:tblPr>
        <w:tblStyle w:val="TableGrid"/>
        <w:tblpPr w:leftFromText="180" w:rightFromText="180" w:vertAnchor="page" w:horzAnchor="margin" w:tblpXSpec="center" w:tblpY="2371"/>
        <w:tblW w:w="15165" w:type="dxa"/>
        <w:tblLayout w:type="fixed"/>
        <w:tblLook w:val="01E0" w:firstRow="1" w:lastRow="1" w:firstColumn="1" w:lastColumn="1" w:noHBand="0" w:noVBand="0"/>
      </w:tblPr>
      <w:tblGrid>
        <w:gridCol w:w="4698"/>
        <w:gridCol w:w="4680"/>
        <w:gridCol w:w="2430"/>
        <w:gridCol w:w="1416"/>
        <w:gridCol w:w="14"/>
        <w:gridCol w:w="1912"/>
        <w:gridCol w:w="15"/>
      </w:tblGrid>
      <w:tr w:rsidR="00BF2573" w:rsidRPr="00BF2573" w14:paraId="0AE5C8B8" w14:textId="77777777" w:rsidTr="00372D3B">
        <w:trPr>
          <w:gridAfter w:val="1"/>
          <w:wAfter w:w="15" w:type="dxa"/>
          <w:trHeight w:val="476"/>
        </w:trPr>
        <w:tc>
          <w:tcPr>
            <w:tcW w:w="4698" w:type="dxa"/>
          </w:tcPr>
          <w:p w14:paraId="1DC7A311" w14:textId="29E4EFA9" w:rsidR="007F2859" w:rsidRPr="00C226A6" w:rsidRDefault="007F2859" w:rsidP="002941F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26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Target gene</w:t>
            </w:r>
            <w:r w:rsidR="00C226A6" w:rsidRPr="00C226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680" w:type="dxa"/>
          </w:tcPr>
          <w:p w14:paraId="0EC78A49" w14:textId="712CA7ED" w:rsidR="007F2859" w:rsidRPr="00C226A6" w:rsidRDefault="007F2859" w:rsidP="002941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226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Oligonucleotide </w:t>
            </w:r>
            <w:r w:rsidR="00C226A6" w:rsidRPr="00C226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primer</w:t>
            </w:r>
            <w:r w:rsidRPr="00C226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sequence (5′ → 3′)</w:t>
            </w:r>
          </w:p>
        </w:tc>
        <w:tc>
          <w:tcPr>
            <w:tcW w:w="2430" w:type="dxa"/>
          </w:tcPr>
          <w:p w14:paraId="1810D476" w14:textId="77777777" w:rsidR="007F2859" w:rsidRPr="00BF2573" w:rsidRDefault="007F2859" w:rsidP="002941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PCR amplification cycles</w:t>
            </w:r>
          </w:p>
        </w:tc>
        <w:tc>
          <w:tcPr>
            <w:tcW w:w="1416" w:type="dxa"/>
          </w:tcPr>
          <w:p w14:paraId="58B36059" w14:textId="77777777" w:rsidR="007F2859" w:rsidRPr="00BF2573" w:rsidRDefault="007F2859" w:rsidP="002941FC">
            <w:pPr>
              <w:autoSpaceDE w:val="0"/>
              <w:autoSpaceDN w:val="0"/>
              <w:adjustRightInd w:val="0"/>
              <w:spacing w:line="360" w:lineRule="auto"/>
              <w:ind w:left="7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Amplicon size (bp)</w:t>
            </w:r>
          </w:p>
        </w:tc>
        <w:tc>
          <w:tcPr>
            <w:tcW w:w="1926" w:type="dxa"/>
            <w:gridSpan w:val="2"/>
          </w:tcPr>
          <w:p w14:paraId="748419FC" w14:textId="77777777" w:rsidR="007F2859" w:rsidRPr="00BF2573" w:rsidRDefault="007F2859" w:rsidP="002941FC">
            <w:pPr>
              <w:tabs>
                <w:tab w:val="left" w:pos="2235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b/>
                <w:sz w:val="24"/>
                <w:szCs w:val="24"/>
              </w:rPr>
              <w:t>References</w:t>
            </w:r>
          </w:p>
        </w:tc>
      </w:tr>
      <w:tr w:rsidR="00BF2573" w:rsidRPr="00BF2573" w14:paraId="7D3494A9" w14:textId="77777777" w:rsidTr="00372D3B">
        <w:trPr>
          <w:trHeight w:val="378"/>
        </w:trPr>
        <w:tc>
          <w:tcPr>
            <w:tcW w:w="4698" w:type="dxa"/>
          </w:tcPr>
          <w:p w14:paraId="2C51EB2D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E. faecalis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) (F)</w:t>
            </w:r>
          </w:p>
        </w:tc>
        <w:tc>
          <w:tcPr>
            <w:tcW w:w="4680" w:type="dxa"/>
          </w:tcPr>
          <w:p w14:paraId="5DB7D6E4" w14:textId="763AAECC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ACTTATGTGACTAACTTAACC</w:t>
            </w:r>
            <w:r w:rsidR="00A8174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 w:val="restart"/>
          </w:tcPr>
          <w:p w14:paraId="70BBD5D9" w14:textId="6A00CF9F" w:rsidR="007F2859" w:rsidRPr="00BF2573" w:rsidRDefault="007F2859" w:rsidP="00C226A6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95°C </w:t>
            </w:r>
            <w:r w:rsidR="00C226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 min; 35 x: 95°C 30 s, 54°C 60 s, 72°C 22 s; 72°C 5 min</w:t>
            </w:r>
          </w:p>
        </w:tc>
        <w:tc>
          <w:tcPr>
            <w:tcW w:w="1430" w:type="dxa"/>
            <w:gridSpan w:val="2"/>
            <w:vMerge w:val="restart"/>
          </w:tcPr>
          <w:p w14:paraId="7107CAAF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200755443"/>
            <w:r w:rsidRPr="00BF2573">
              <w:rPr>
                <w:rFonts w:asciiTheme="majorBidi" w:hAnsiTheme="majorBidi" w:cstheme="majorBidi"/>
                <w:sz w:val="24"/>
                <w:szCs w:val="24"/>
              </w:rPr>
              <w:t>360</w:t>
            </w:r>
            <w:bookmarkEnd w:id="0"/>
          </w:p>
        </w:tc>
        <w:tc>
          <w:tcPr>
            <w:tcW w:w="1927" w:type="dxa"/>
            <w:gridSpan w:val="2"/>
            <w:vMerge w:val="restart"/>
          </w:tcPr>
          <w:p w14:paraId="52F7884B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200735991"/>
            <w:r w:rsidRPr="00BF2573">
              <w:rPr>
                <w:rFonts w:asciiTheme="majorBidi" w:hAnsiTheme="majorBidi" w:cstheme="majorBidi"/>
                <w:sz w:val="24"/>
                <w:szCs w:val="24"/>
              </w:rPr>
              <w:t>Jackson et al. (2004)</w:t>
            </w:r>
            <w:bookmarkEnd w:id="1"/>
          </w:p>
        </w:tc>
      </w:tr>
      <w:tr w:rsidR="00BF2573" w:rsidRPr="00BF2573" w14:paraId="203D2C9E" w14:textId="77777777" w:rsidTr="00372D3B">
        <w:trPr>
          <w:trHeight w:val="386"/>
        </w:trPr>
        <w:tc>
          <w:tcPr>
            <w:tcW w:w="4698" w:type="dxa"/>
          </w:tcPr>
          <w:p w14:paraId="65381B6B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E. faecalis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) (R)</w:t>
            </w:r>
          </w:p>
        </w:tc>
        <w:tc>
          <w:tcPr>
            <w:tcW w:w="4680" w:type="dxa"/>
          </w:tcPr>
          <w:p w14:paraId="3480B3CF" w14:textId="6AB13057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5′ 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TAATGGTGAATCTTGGTTTGG</w:t>
            </w:r>
            <w:r w:rsidR="00A8174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487EE12B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469107B6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44E1A9D5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75C9ACA7" w14:textId="77777777" w:rsidTr="00372D3B">
        <w:trPr>
          <w:trHeight w:val="291"/>
        </w:trPr>
        <w:tc>
          <w:tcPr>
            <w:tcW w:w="4698" w:type="dxa"/>
          </w:tcPr>
          <w:p w14:paraId="65E573E0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E. </w:t>
            </w:r>
            <w:proofErr w:type="gram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faecium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)(</w:t>
            </w:r>
            <w:proofErr w:type="gramEnd"/>
            <w:r w:rsidRPr="00BF2573">
              <w:rPr>
                <w:rFonts w:asciiTheme="majorBidi" w:hAnsiTheme="majorBidi" w:cstheme="majorBidi"/>
                <w:sz w:val="24"/>
                <w:szCs w:val="24"/>
              </w:rPr>
              <w:t>F)</w:t>
            </w:r>
          </w:p>
        </w:tc>
        <w:tc>
          <w:tcPr>
            <w:tcW w:w="4680" w:type="dxa"/>
          </w:tcPr>
          <w:p w14:paraId="2E9B4758" w14:textId="7E85D246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GAAAAAACAATAGAAGAATTAT</w:t>
            </w:r>
            <w:r w:rsidR="00A8174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 w:val="restart"/>
          </w:tcPr>
          <w:p w14:paraId="160CD52F" w14:textId="317CD8DF" w:rsidR="007F2859" w:rsidRPr="00BF2573" w:rsidRDefault="007F2859" w:rsidP="00C226A6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95°C </w:t>
            </w:r>
            <w:r w:rsidR="00C226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min; 35 x: 95°C 30 s, 50°C 60 s, 72°C 13 s; 72°C 5 min</w:t>
            </w:r>
          </w:p>
        </w:tc>
        <w:tc>
          <w:tcPr>
            <w:tcW w:w="1430" w:type="dxa"/>
            <w:gridSpan w:val="2"/>
            <w:vMerge w:val="restart"/>
          </w:tcPr>
          <w:p w14:paraId="055B3A3A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215</w:t>
            </w:r>
          </w:p>
        </w:tc>
        <w:tc>
          <w:tcPr>
            <w:tcW w:w="1927" w:type="dxa"/>
            <w:gridSpan w:val="2"/>
            <w:vMerge/>
          </w:tcPr>
          <w:p w14:paraId="17D587DB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1B2D2421" w14:textId="77777777" w:rsidTr="00372D3B">
        <w:trPr>
          <w:trHeight w:val="462"/>
        </w:trPr>
        <w:tc>
          <w:tcPr>
            <w:tcW w:w="4698" w:type="dxa"/>
          </w:tcPr>
          <w:p w14:paraId="54F1898A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SodA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(E. </w:t>
            </w:r>
            <w:proofErr w:type="gram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faecium)(</w:t>
            </w:r>
            <w:proofErr w:type="gram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R)</w:t>
            </w:r>
          </w:p>
        </w:tc>
        <w:tc>
          <w:tcPr>
            <w:tcW w:w="4680" w:type="dxa"/>
          </w:tcPr>
          <w:p w14:paraId="51364B2C" w14:textId="202A2570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TGCTTTTTTGAATTCTTCTTTA</w:t>
            </w:r>
            <w:r w:rsidR="00A8174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2AEEC13C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2477E401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2672BF99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3D00DFF8" w14:textId="77777777" w:rsidTr="00372D3B">
        <w:trPr>
          <w:trHeight w:val="345"/>
        </w:trPr>
        <w:tc>
          <w:tcPr>
            <w:tcW w:w="4698" w:type="dxa"/>
          </w:tcPr>
          <w:p w14:paraId="2DCFCDC5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(F)</w:t>
            </w:r>
          </w:p>
        </w:tc>
        <w:tc>
          <w:tcPr>
            <w:tcW w:w="4680" w:type="dxa"/>
          </w:tcPr>
          <w:p w14:paraId="1815D8DC" w14:textId="01FA4C3F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ACCCCGTATCATTGGTTT</w:t>
            </w:r>
            <w:r w:rsidR="00A8174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 w:val="restart"/>
          </w:tcPr>
          <w:p w14:paraId="192D1EAE" w14:textId="068954C5" w:rsidR="007F2859" w:rsidRPr="00BF2573" w:rsidRDefault="007F2859" w:rsidP="00C226A6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95°C </w:t>
            </w:r>
            <w:r w:rsidR="00C226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 min; 35 x: 95°C 30 s, 58°C 60 s, 72°C 25 s; 72°C 5 min</w:t>
            </w:r>
          </w:p>
        </w:tc>
        <w:tc>
          <w:tcPr>
            <w:tcW w:w="1430" w:type="dxa"/>
            <w:gridSpan w:val="2"/>
            <w:vMerge w:val="restart"/>
          </w:tcPr>
          <w:p w14:paraId="72FEB9DF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419</w:t>
            </w:r>
          </w:p>
        </w:tc>
        <w:tc>
          <w:tcPr>
            <w:tcW w:w="1927" w:type="dxa"/>
            <w:gridSpan w:val="2"/>
            <w:vMerge w:val="restart"/>
          </w:tcPr>
          <w:p w14:paraId="312D96D9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Eaton and Gasson (2001)</w:t>
            </w:r>
          </w:p>
        </w:tc>
      </w:tr>
      <w:tr w:rsidR="00BF2573" w:rsidRPr="00BF2573" w14:paraId="31215BFD" w14:textId="77777777" w:rsidTr="00372D3B">
        <w:trPr>
          <w:trHeight w:val="408"/>
        </w:trPr>
        <w:tc>
          <w:tcPr>
            <w:tcW w:w="4698" w:type="dxa"/>
          </w:tcPr>
          <w:p w14:paraId="659CFE77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gelE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(R)</w:t>
            </w:r>
          </w:p>
        </w:tc>
        <w:tc>
          <w:tcPr>
            <w:tcW w:w="4680" w:type="dxa"/>
          </w:tcPr>
          <w:p w14:paraId="52DAFF1C" w14:textId="454816AB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ACGCATTGCTTTTCCATC</w:t>
            </w:r>
            <w:r w:rsidR="00A8174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3679B3E2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75F6AF5A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13B21020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0ACEDC4D" w14:textId="77777777" w:rsidTr="00372D3B">
        <w:trPr>
          <w:trHeight w:val="249"/>
        </w:trPr>
        <w:tc>
          <w:tcPr>
            <w:tcW w:w="4698" w:type="dxa"/>
          </w:tcPr>
          <w:p w14:paraId="67D2D3DF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ace(F)</w:t>
            </w:r>
          </w:p>
        </w:tc>
        <w:tc>
          <w:tcPr>
            <w:tcW w:w="4680" w:type="dxa"/>
          </w:tcPr>
          <w:p w14:paraId="1E16FF7C" w14:textId="3146A16D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A817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GGAATGACCGAGAACGATGGC</w:t>
            </w:r>
            <w:r w:rsidR="00D92C3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 w:val="restart"/>
          </w:tcPr>
          <w:p w14:paraId="7353F9FB" w14:textId="6DF46933" w:rsidR="007F2859" w:rsidRPr="00BF2573" w:rsidRDefault="007F2859" w:rsidP="00C226A6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95°C </w:t>
            </w:r>
            <w:r w:rsidR="00C226A6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 min; 35 x: 95°C 30 s, 56°C 60 s, 72°C 38s; 72°C 5 min</w:t>
            </w:r>
          </w:p>
        </w:tc>
        <w:tc>
          <w:tcPr>
            <w:tcW w:w="1430" w:type="dxa"/>
            <w:gridSpan w:val="2"/>
            <w:vMerge w:val="restart"/>
          </w:tcPr>
          <w:p w14:paraId="77AA0C63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616</w:t>
            </w:r>
          </w:p>
        </w:tc>
        <w:tc>
          <w:tcPr>
            <w:tcW w:w="1927" w:type="dxa"/>
            <w:gridSpan w:val="2"/>
            <w:vMerge w:val="restart"/>
          </w:tcPr>
          <w:p w14:paraId="51AA3C0F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sz w:val="24"/>
                <w:szCs w:val="24"/>
              </w:rPr>
              <w:t>Creti</w:t>
            </w:r>
            <w:proofErr w:type="spellEnd"/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 et al. (2004)</w:t>
            </w:r>
          </w:p>
        </w:tc>
      </w:tr>
      <w:tr w:rsidR="00BF2573" w:rsidRPr="00BF2573" w14:paraId="3A0B79F0" w14:textId="77777777" w:rsidTr="00372D3B">
        <w:trPr>
          <w:trHeight w:val="504"/>
        </w:trPr>
        <w:tc>
          <w:tcPr>
            <w:tcW w:w="4698" w:type="dxa"/>
          </w:tcPr>
          <w:p w14:paraId="3CE62913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ace(R)</w:t>
            </w:r>
          </w:p>
        </w:tc>
        <w:tc>
          <w:tcPr>
            <w:tcW w:w="4680" w:type="dxa"/>
          </w:tcPr>
          <w:p w14:paraId="64C29318" w14:textId="1F3F211D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D92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GCTTGATGTTGGCCTGCTTCCG</w:t>
            </w:r>
            <w:r w:rsidR="00D92C3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1791EDB7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545951D5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01A535BE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48FE0AD7" w14:textId="77777777" w:rsidTr="00372D3B">
        <w:trPr>
          <w:trHeight w:val="270"/>
        </w:trPr>
        <w:tc>
          <w:tcPr>
            <w:tcW w:w="4698" w:type="dxa"/>
          </w:tcPr>
          <w:p w14:paraId="6551C3B4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vanA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(F)</w:t>
            </w:r>
          </w:p>
        </w:tc>
        <w:tc>
          <w:tcPr>
            <w:tcW w:w="4680" w:type="dxa"/>
          </w:tcPr>
          <w:p w14:paraId="0CCDBBB1" w14:textId="127486B9" w:rsidR="007F2859" w:rsidRPr="00BF2573" w:rsidRDefault="00C01746" w:rsidP="00C01746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17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5′- GGGAAAACGACAATTGC</w:t>
            </w:r>
            <w:r w:rsidR="00AA7228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AA7228"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 w:val="restart"/>
          </w:tcPr>
          <w:p w14:paraId="4BA62CF9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95°C 2 min; 35 x: 95°C 30 s, 63°C 45 s, 72°C 34 s; 72°C 5 min</w:t>
            </w:r>
          </w:p>
        </w:tc>
        <w:tc>
          <w:tcPr>
            <w:tcW w:w="1430" w:type="dxa"/>
            <w:gridSpan w:val="2"/>
            <w:vMerge w:val="restart"/>
          </w:tcPr>
          <w:p w14:paraId="411824B9" w14:textId="01BB45AD" w:rsidR="007F2859" w:rsidRPr="00BF2573" w:rsidRDefault="00C01746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732</w:t>
            </w:r>
          </w:p>
        </w:tc>
        <w:tc>
          <w:tcPr>
            <w:tcW w:w="1927" w:type="dxa"/>
            <w:gridSpan w:val="2"/>
            <w:vMerge w:val="restart"/>
          </w:tcPr>
          <w:p w14:paraId="5645A5FF" w14:textId="2FA97DB2" w:rsidR="007F2859" w:rsidRPr="00BF2573" w:rsidRDefault="00C01746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1746">
              <w:t xml:space="preserve">Praharaj </w:t>
            </w:r>
            <w:r w:rsidR="007F2859" w:rsidRPr="00BF2573">
              <w:rPr>
                <w:rFonts w:asciiTheme="majorBidi" w:hAnsiTheme="majorBidi" w:cstheme="majorBidi"/>
                <w:sz w:val="24"/>
                <w:szCs w:val="24"/>
              </w:rPr>
              <w:t>et al. (20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7F2859" w:rsidRPr="00BF2573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BF2573" w:rsidRPr="00BF2573" w14:paraId="450FECAF" w14:textId="77777777" w:rsidTr="00372D3B">
        <w:trPr>
          <w:trHeight w:val="483"/>
        </w:trPr>
        <w:tc>
          <w:tcPr>
            <w:tcW w:w="4698" w:type="dxa"/>
          </w:tcPr>
          <w:p w14:paraId="54F2C6D3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vanA</w:t>
            </w:r>
            <w:proofErr w:type="spellEnd"/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(R)</w:t>
            </w:r>
          </w:p>
        </w:tc>
        <w:tc>
          <w:tcPr>
            <w:tcW w:w="4680" w:type="dxa"/>
          </w:tcPr>
          <w:p w14:paraId="00C27C00" w14:textId="425415E1" w:rsidR="007F2859" w:rsidRPr="00BF2573" w:rsidRDefault="00C01746" w:rsidP="00C01746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17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5-GTACAATGCGGCCGTTA-3′</w:t>
            </w:r>
          </w:p>
        </w:tc>
        <w:tc>
          <w:tcPr>
            <w:tcW w:w="2430" w:type="dxa"/>
            <w:vMerge/>
          </w:tcPr>
          <w:p w14:paraId="401BBC54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0314C26E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4E73A1B8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2030CE1B" w14:textId="77777777" w:rsidTr="00372D3B">
        <w:trPr>
          <w:trHeight w:val="291"/>
        </w:trPr>
        <w:tc>
          <w:tcPr>
            <w:tcW w:w="4698" w:type="dxa"/>
          </w:tcPr>
          <w:p w14:paraId="0EF7C214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VanB(F)</w:t>
            </w:r>
          </w:p>
        </w:tc>
        <w:tc>
          <w:tcPr>
            <w:tcW w:w="4680" w:type="dxa"/>
          </w:tcPr>
          <w:p w14:paraId="51DD3E33" w14:textId="01B7FAF6" w:rsidR="007F2859" w:rsidRPr="00BF2573" w:rsidRDefault="00C01746" w:rsidP="00C01746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17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5′-ATGGGAAGCCGATAGTC-3′</w:t>
            </w:r>
          </w:p>
        </w:tc>
        <w:tc>
          <w:tcPr>
            <w:tcW w:w="2430" w:type="dxa"/>
            <w:vMerge w:val="restart"/>
          </w:tcPr>
          <w:p w14:paraId="2FA80890" w14:textId="437964A9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95°C 2 min; 35 x: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95°C 30 s, 60°C 45 s,</w:t>
            </w:r>
          </w:p>
          <w:p w14:paraId="5C5D5494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72°C 30 s; 72°C 5 min</w:t>
            </w:r>
          </w:p>
        </w:tc>
        <w:tc>
          <w:tcPr>
            <w:tcW w:w="1430" w:type="dxa"/>
            <w:gridSpan w:val="2"/>
            <w:vMerge w:val="restart"/>
          </w:tcPr>
          <w:p w14:paraId="03828A8F" w14:textId="2268F3E1" w:rsidR="007F2859" w:rsidRPr="00BF2573" w:rsidRDefault="00C01746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635</w:t>
            </w:r>
          </w:p>
        </w:tc>
        <w:tc>
          <w:tcPr>
            <w:tcW w:w="1927" w:type="dxa"/>
            <w:gridSpan w:val="2"/>
            <w:vMerge/>
          </w:tcPr>
          <w:p w14:paraId="420A4CCB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41BDC7BC" w14:textId="77777777" w:rsidTr="00372D3B">
        <w:trPr>
          <w:trHeight w:val="462"/>
        </w:trPr>
        <w:tc>
          <w:tcPr>
            <w:tcW w:w="4698" w:type="dxa"/>
          </w:tcPr>
          <w:p w14:paraId="0B5FAACB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VanB(R)</w:t>
            </w:r>
          </w:p>
        </w:tc>
        <w:tc>
          <w:tcPr>
            <w:tcW w:w="4680" w:type="dxa"/>
          </w:tcPr>
          <w:p w14:paraId="7027DE12" w14:textId="555C9DFC" w:rsidR="007F2859" w:rsidRPr="00BF2573" w:rsidRDefault="00C01746" w:rsidP="00C01746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17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D92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C017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GATTTCGTTCCTCGACC-3′</w:t>
            </w:r>
          </w:p>
        </w:tc>
        <w:tc>
          <w:tcPr>
            <w:tcW w:w="2430" w:type="dxa"/>
            <w:vMerge/>
          </w:tcPr>
          <w:p w14:paraId="447F5ED0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65651838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725F0132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F2573" w:rsidRPr="00BF2573" w14:paraId="3B3EF46B" w14:textId="77777777" w:rsidTr="00372D3B">
        <w:trPr>
          <w:trHeight w:val="229"/>
        </w:trPr>
        <w:tc>
          <w:tcPr>
            <w:tcW w:w="4698" w:type="dxa"/>
          </w:tcPr>
          <w:p w14:paraId="28A458C8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>tetL</w:t>
            </w:r>
            <w:proofErr w:type="spellEnd"/>
            <w:r w:rsidRPr="00BF257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"/>
              </w:rPr>
              <w:t>(F)</w:t>
            </w:r>
          </w:p>
        </w:tc>
        <w:tc>
          <w:tcPr>
            <w:tcW w:w="4680" w:type="dxa"/>
          </w:tcPr>
          <w:p w14:paraId="43EEB032" w14:textId="7B5EA73F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D92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TGGTGGAATGATAGCCCATT</w:t>
            </w:r>
            <w:r w:rsidR="00D92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 w:val="restart"/>
          </w:tcPr>
          <w:p w14:paraId="5474CCBA" w14:textId="77777777" w:rsidR="00C226A6" w:rsidRDefault="00C226A6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DED782" w14:textId="77777777" w:rsidR="00C226A6" w:rsidRDefault="00C226A6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EA4934" w14:textId="48D0A339" w:rsidR="007F2859" w:rsidRPr="00BF2573" w:rsidRDefault="007F2859" w:rsidP="005240B8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226A6">
              <w:rPr>
                <w:rFonts w:asciiTheme="majorBidi" w:hAnsiTheme="majorBidi" w:cstheme="majorBidi"/>
                <w:sz w:val="24"/>
                <w:szCs w:val="24"/>
              </w:rPr>
              <w:t>94°C 5 min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; 22 x: </w:t>
            </w:r>
            <w:r w:rsidRPr="00C226A6">
              <w:rPr>
                <w:rFonts w:asciiTheme="majorBidi" w:hAnsiTheme="majorBidi" w:cstheme="majorBidi"/>
                <w:sz w:val="24"/>
                <w:szCs w:val="24"/>
              </w:rPr>
              <w:t xml:space="preserve">94°C 30s, 60°C 30s, 72°C 1.5 min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;72°C 5 min</w:t>
            </w:r>
            <w:r w:rsidR="00FB6675" w:rsidRPr="00BF2573">
              <w:rPr>
                <w:rFonts w:ascii="Times New Roman" w:eastAsia="IOEAC L+ MTSY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gridSpan w:val="2"/>
            <w:vMerge w:val="restart"/>
          </w:tcPr>
          <w:p w14:paraId="55071DF7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229</w:t>
            </w:r>
          </w:p>
        </w:tc>
        <w:tc>
          <w:tcPr>
            <w:tcW w:w="1927" w:type="dxa"/>
            <w:gridSpan w:val="2"/>
            <w:vMerge w:val="restart"/>
          </w:tcPr>
          <w:p w14:paraId="0D1570EA" w14:textId="5009B7CE" w:rsidR="007F2859" w:rsidRPr="005240B8" w:rsidRDefault="005240B8" w:rsidP="005240B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0B8">
              <w:rPr>
                <w:rFonts w:asciiTheme="majorBidi" w:hAnsiTheme="majorBidi" w:cstheme="majorBidi"/>
                <w:sz w:val="24"/>
                <w:szCs w:val="24"/>
              </w:rPr>
              <w:t>Malhotra-Kumar</w:t>
            </w:r>
            <w:r w:rsidR="007F2859" w:rsidRPr="005240B8">
              <w:rPr>
                <w:rFonts w:asciiTheme="majorBidi" w:hAnsiTheme="majorBidi" w:cstheme="majorBidi"/>
                <w:sz w:val="24"/>
                <w:szCs w:val="24"/>
              </w:rPr>
              <w:t xml:space="preserve"> et al.</w:t>
            </w:r>
          </w:p>
          <w:p w14:paraId="0A996EDE" w14:textId="77777777" w:rsidR="007F2859" w:rsidRPr="00BF2573" w:rsidRDefault="007F2859" w:rsidP="005240B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0B8">
              <w:rPr>
                <w:rFonts w:asciiTheme="majorBidi" w:hAnsiTheme="majorBidi" w:cstheme="majorBidi"/>
                <w:sz w:val="24"/>
                <w:szCs w:val="24"/>
              </w:rPr>
              <w:t>(2005)</w:t>
            </w:r>
          </w:p>
        </w:tc>
      </w:tr>
      <w:tr w:rsidR="00BF2573" w:rsidRPr="00BF2573" w14:paraId="332DBD8D" w14:textId="77777777" w:rsidTr="00372D3B">
        <w:trPr>
          <w:trHeight w:val="537"/>
        </w:trPr>
        <w:tc>
          <w:tcPr>
            <w:tcW w:w="4698" w:type="dxa"/>
          </w:tcPr>
          <w:p w14:paraId="7933886E" w14:textId="59AE567B" w:rsidR="007F2859" w:rsidRPr="00BF2573" w:rsidRDefault="007F2859" w:rsidP="00FB66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</w:pPr>
            <w:proofErr w:type="spellStart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>tetL</w:t>
            </w:r>
            <w:proofErr w:type="spellEnd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 xml:space="preserve"> (R)</w:t>
            </w:r>
          </w:p>
        </w:tc>
        <w:tc>
          <w:tcPr>
            <w:tcW w:w="4680" w:type="dxa"/>
          </w:tcPr>
          <w:p w14:paraId="4905E2D0" w14:textId="2CA51D2A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5′</w:t>
            </w:r>
            <w:r w:rsidR="00D92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CAGGAATGACAGCACGCTAA</w:t>
            </w:r>
            <w:r w:rsidR="00D92C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-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01DB3356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514D21B0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171246AB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"/>
              </w:rPr>
            </w:pPr>
          </w:p>
        </w:tc>
      </w:tr>
      <w:tr w:rsidR="00BF2573" w:rsidRPr="00BF2573" w14:paraId="544671F0" w14:textId="77777777" w:rsidTr="00372D3B">
        <w:trPr>
          <w:trHeight w:val="199"/>
        </w:trPr>
        <w:tc>
          <w:tcPr>
            <w:tcW w:w="4698" w:type="dxa"/>
          </w:tcPr>
          <w:p w14:paraId="7CCDA33C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</w:pPr>
            <w:proofErr w:type="spellStart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>ermB</w:t>
            </w:r>
            <w:proofErr w:type="spellEnd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 xml:space="preserve"> </w:t>
            </w:r>
            <w:r w:rsidRPr="00BF257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"/>
              </w:rPr>
              <w:t>(F)</w:t>
            </w:r>
          </w:p>
        </w:tc>
        <w:tc>
          <w:tcPr>
            <w:tcW w:w="4680" w:type="dxa"/>
          </w:tcPr>
          <w:p w14:paraId="77FC2CE7" w14:textId="64F874AB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5′</w:t>
            </w:r>
            <w:r w:rsidR="00D92C32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GAAAAGRTACTCAACCAAATA</w:t>
            </w:r>
            <w:r w:rsidR="00D92C32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2053A0B7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 w:val="restart"/>
          </w:tcPr>
          <w:p w14:paraId="43495DA1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639</w:t>
            </w:r>
          </w:p>
        </w:tc>
        <w:tc>
          <w:tcPr>
            <w:tcW w:w="1927" w:type="dxa"/>
            <w:gridSpan w:val="2"/>
            <w:vMerge w:val="restart"/>
          </w:tcPr>
          <w:p w14:paraId="7099B876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F2573">
              <w:rPr>
                <w:rFonts w:asciiTheme="majorBidi" w:hAnsiTheme="majorBidi" w:cstheme="majorBidi"/>
                <w:sz w:val="24"/>
                <w:szCs w:val="24"/>
              </w:rPr>
              <w:t>Knysz</w:t>
            </w:r>
            <w:proofErr w:type="spellEnd"/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 et al. (2025)</w:t>
            </w:r>
          </w:p>
        </w:tc>
      </w:tr>
      <w:tr w:rsidR="00BF2573" w:rsidRPr="00BF2573" w14:paraId="6C59705A" w14:textId="77777777" w:rsidTr="00372D3B">
        <w:trPr>
          <w:trHeight w:val="768"/>
        </w:trPr>
        <w:tc>
          <w:tcPr>
            <w:tcW w:w="4698" w:type="dxa"/>
          </w:tcPr>
          <w:p w14:paraId="2D8DF3C2" w14:textId="77777777" w:rsidR="007F2859" w:rsidRPr="00BF2573" w:rsidRDefault="007F2859" w:rsidP="00FB66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</w:pPr>
            <w:proofErr w:type="spellStart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>ermB</w:t>
            </w:r>
            <w:proofErr w:type="spellEnd"/>
            <w:r w:rsidRPr="00BF2573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val="en"/>
              </w:rPr>
              <w:t xml:space="preserve"> (F)</w:t>
            </w:r>
          </w:p>
        </w:tc>
        <w:tc>
          <w:tcPr>
            <w:tcW w:w="4680" w:type="dxa"/>
          </w:tcPr>
          <w:p w14:paraId="39CD1EB6" w14:textId="4E83CE7E" w:rsidR="007F2859" w:rsidRPr="00BF2573" w:rsidRDefault="007F2859" w:rsidP="00FB667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2573">
              <w:rPr>
                <w:rFonts w:asciiTheme="majorBidi" w:hAnsiTheme="majorBidi" w:cstheme="majorBidi"/>
                <w:sz w:val="24"/>
                <w:szCs w:val="24"/>
              </w:rPr>
              <w:t>5′</w:t>
            </w:r>
            <w:r w:rsidR="00D92C3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 xml:space="preserve"> AGTAACGGTACTTAAATTGTTTAC</w:t>
            </w:r>
            <w:r w:rsidR="00D92C3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BF2573">
              <w:rPr>
                <w:rFonts w:asciiTheme="majorBidi" w:hAnsiTheme="majorBidi" w:cstheme="majorBidi"/>
                <w:sz w:val="24"/>
                <w:szCs w:val="24"/>
              </w:rPr>
              <w:t>′3</w:t>
            </w:r>
          </w:p>
        </w:tc>
        <w:tc>
          <w:tcPr>
            <w:tcW w:w="2430" w:type="dxa"/>
            <w:vMerge/>
          </w:tcPr>
          <w:p w14:paraId="0D1FFFAA" w14:textId="77777777" w:rsidR="007F2859" w:rsidRPr="00BF2573" w:rsidRDefault="007F2859" w:rsidP="00FB6675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Merge/>
          </w:tcPr>
          <w:p w14:paraId="1F9FE48B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14:paraId="540F5C6C" w14:textId="77777777" w:rsidR="007F2859" w:rsidRPr="00BF2573" w:rsidRDefault="007F2859" w:rsidP="00FB6675">
            <w:pPr>
              <w:spacing w:after="12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212B9DF" w14:textId="6F2277F3" w:rsidR="00372D3B" w:rsidRPr="00B5336F" w:rsidRDefault="00372D3B" w:rsidP="00372D3B">
      <w:pPr>
        <w:ind w:left="147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B5336F">
        <w:rPr>
          <w:rFonts w:asciiTheme="majorBidi" w:hAnsiTheme="majorBidi" w:cstheme="majorBidi"/>
          <w:i/>
          <w:iCs/>
          <w:sz w:val="24"/>
          <w:szCs w:val="24"/>
        </w:rPr>
        <w:t>sodA</w:t>
      </w:r>
      <w:proofErr w:type="spellEnd"/>
      <w:r w:rsidRPr="00B5336F">
        <w:rPr>
          <w:rFonts w:asciiTheme="majorBidi" w:hAnsiTheme="majorBidi" w:cstheme="majorBidi"/>
          <w:sz w:val="24"/>
          <w:szCs w:val="24"/>
        </w:rPr>
        <w:t>: superoxide dismutase gene</w:t>
      </w:r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; </w:t>
      </w:r>
      <w:proofErr w:type="spellStart"/>
      <w:r w:rsidRPr="00B5336F">
        <w:rPr>
          <w:rFonts w:asciiTheme="majorBidi" w:hAnsiTheme="majorBidi" w:cstheme="majorBidi"/>
          <w:i/>
          <w:iCs/>
          <w:sz w:val="24"/>
          <w:szCs w:val="24"/>
        </w:rPr>
        <w:t>gelE</w:t>
      </w:r>
      <w:proofErr w:type="spellEnd"/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: gelatinase gene: </w:t>
      </w:r>
      <w:r w:rsidRPr="00B5336F">
        <w:rPr>
          <w:rFonts w:asciiTheme="majorBidi" w:hAnsiTheme="majorBidi" w:cstheme="majorBidi"/>
          <w:i/>
          <w:iCs/>
          <w:sz w:val="24"/>
          <w:szCs w:val="24"/>
        </w:rPr>
        <w:t>ace</w:t>
      </w:r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: collagen binding protein; </w:t>
      </w:r>
      <w:proofErr w:type="spellStart"/>
      <w:r w:rsidRPr="00B5336F">
        <w:rPr>
          <w:rFonts w:asciiTheme="majorBidi" w:hAnsiTheme="majorBidi" w:cstheme="majorBidi"/>
          <w:i/>
          <w:iCs/>
          <w:sz w:val="24"/>
          <w:szCs w:val="24"/>
        </w:rPr>
        <w:t>vanA</w:t>
      </w:r>
      <w:proofErr w:type="spellEnd"/>
      <w:r w:rsidRPr="00B5336F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and </w:t>
      </w:r>
      <w:proofErr w:type="spellStart"/>
      <w:r w:rsidRPr="00B5336F">
        <w:rPr>
          <w:rFonts w:asciiTheme="majorBidi" w:hAnsiTheme="majorBidi" w:cstheme="majorBidi"/>
          <w:i/>
          <w:iCs/>
          <w:sz w:val="24"/>
          <w:szCs w:val="24"/>
        </w:rPr>
        <w:t>vanB</w:t>
      </w:r>
      <w:proofErr w:type="spellEnd"/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: vancomycin resistant genes; </w:t>
      </w:r>
      <w:proofErr w:type="spellStart"/>
      <w:r w:rsidRPr="00B5336F">
        <w:rPr>
          <w:rFonts w:asciiTheme="majorBidi" w:hAnsiTheme="majorBidi" w:cstheme="majorBidi"/>
          <w:i/>
          <w:iCs/>
          <w:sz w:val="24"/>
          <w:szCs w:val="24"/>
        </w:rPr>
        <w:t>tetL</w:t>
      </w:r>
      <w:proofErr w:type="spellEnd"/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: </w:t>
      </w:r>
      <w:r w:rsidR="00D92C32" w:rsidRPr="00B5336F">
        <w:rPr>
          <w:rFonts w:asciiTheme="majorBidi" w:hAnsiTheme="majorBidi" w:cstheme="majorBidi"/>
          <w:sz w:val="24"/>
          <w:szCs w:val="24"/>
          <w:lang w:bidi="ar-EG"/>
        </w:rPr>
        <w:t>tetracycline</w:t>
      </w:r>
      <w:r w:rsidRPr="00B5336F">
        <w:rPr>
          <w:rFonts w:asciiTheme="majorBidi" w:hAnsiTheme="majorBidi" w:cstheme="majorBidi"/>
          <w:sz w:val="24"/>
          <w:szCs w:val="24"/>
          <w:lang w:bidi="ar-EG"/>
        </w:rPr>
        <w:t xml:space="preserve"> resistant gene; </w:t>
      </w:r>
      <w:proofErr w:type="spellStart"/>
      <w:r w:rsidRPr="00B5336F">
        <w:rPr>
          <w:rFonts w:asciiTheme="majorBidi" w:hAnsiTheme="majorBidi" w:cstheme="majorBidi"/>
          <w:i/>
          <w:iCs/>
          <w:sz w:val="24"/>
          <w:szCs w:val="24"/>
        </w:rPr>
        <w:t>ermB</w:t>
      </w:r>
      <w:proofErr w:type="spellEnd"/>
      <w:r w:rsidRPr="00B5336F">
        <w:rPr>
          <w:rFonts w:asciiTheme="majorBidi" w:hAnsiTheme="majorBidi" w:cstheme="majorBidi"/>
          <w:sz w:val="24"/>
          <w:szCs w:val="24"/>
          <w:lang w:bidi="ar-EG"/>
        </w:rPr>
        <w:t>: erythromycin resistant gene.</w:t>
      </w:r>
    </w:p>
    <w:p w14:paraId="7CB5ECE3" w14:textId="77777777" w:rsidR="007F2859" w:rsidRPr="00BF2573" w:rsidRDefault="007F2859" w:rsidP="00FB6675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7F2859" w:rsidRPr="00BF2573" w:rsidSect="00544FA9">
      <w:pgSz w:w="17974" w:h="11907" w:orient="landscape" w:code="9"/>
      <w:pgMar w:top="1440" w:right="720" w:bottom="144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OEAC L+ MTSY">
    <w:altName w:val="MTSY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D6"/>
    <w:rsid w:val="000C1180"/>
    <w:rsid w:val="001D2B5B"/>
    <w:rsid w:val="00334C59"/>
    <w:rsid w:val="00344647"/>
    <w:rsid w:val="00372D3B"/>
    <w:rsid w:val="003D123C"/>
    <w:rsid w:val="003F585B"/>
    <w:rsid w:val="00470D59"/>
    <w:rsid w:val="005240B8"/>
    <w:rsid w:val="00544FA9"/>
    <w:rsid w:val="00580CC6"/>
    <w:rsid w:val="006962D6"/>
    <w:rsid w:val="006D4A21"/>
    <w:rsid w:val="00751AC6"/>
    <w:rsid w:val="007E75B0"/>
    <w:rsid w:val="007F2859"/>
    <w:rsid w:val="00876C43"/>
    <w:rsid w:val="00917187"/>
    <w:rsid w:val="009B34C2"/>
    <w:rsid w:val="00A31A35"/>
    <w:rsid w:val="00A8174D"/>
    <w:rsid w:val="00AA524E"/>
    <w:rsid w:val="00AA7228"/>
    <w:rsid w:val="00B17560"/>
    <w:rsid w:val="00B22CAF"/>
    <w:rsid w:val="00B57AD9"/>
    <w:rsid w:val="00B63057"/>
    <w:rsid w:val="00BF2573"/>
    <w:rsid w:val="00C01746"/>
    <w:rsid w:val="00C021FC"/>
    <w:rsid w:val="00C226A6"/>
    <w:rsid w:val="00D2472B"/>
    <w:rsid w:val="00D92C32"/>
    <w:rsid w:val="00E76CA5"/>
    <w:rsid w:val="00F66E70"/>
    <w:rsid w:val="00F97D9E"/>
    <w:rsid w:val="00FB6675"/>
    <w:rsid w:val="00FE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E3974"/>
  <w15:docId w15:val="{ABFB051A-C099-4AC5-A9FE-B8322347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B5B"/>
    <w:pPr>
      <w:spacing w:after="200" w:line="276" w:lineRule="auto"/>
    </w:pPr>
    <w:rPr>
      <w:rFonts w:ascii="Calibri" w:eastAsia="Calibri" w:hAnsi="Calibri" w:cs="Arial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2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2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2D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2D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2D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2D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2D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2D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2D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2D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2D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2D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2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Nouran Khalid Sallam</cp:lastModifiedBy>
  <cp:revision>2</cp:revision>
  <dcterms:created xsi:type="dcterms:W3CDTF">2026-03-14T08:17:00Z</dcterms:created>
  <dcterms:modified xsi:type="dcterms:W3CDTF">2026-03-14T08:17:00Z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370c24f8-49a4-4acb-b360-f4085df9cc08</vt:lpwstr>
  </property>
</Properties>
</file>