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144D1" w14:textId="77777777" w:rsidR="00E1265B" w:rsidRDefault="00E256EC" w:rsidP="00E1265B">
      <w:pPr>
        <w:jc w:val="center"/>
        <w:rPr>
          <w:rFonts w:ascii="Times" w:hAnsi="Times"/>
          <w:color w:val="000000" w:themeColor="text1"/>
        </w:rPr>
      </w:pPr>
      <w:r w:rsidRPr="00296B59">
        <w:rPr>
          <w:rFonts w:ascii="Times" w:hAnsi="Times"/>
          <w:color w:val="000000" w:themeColor="text1"/>
        </w:rPr>
        <w:t>Supplemental table 2</w:t>
      </w:r>
      <w:r w:rsidRPr="00296B59">
        <w:rPr>
          <w:rFonts w:ascii="SimSun" w:eastAsia="SimSun" w:hAnsi="SimSun" w:cs="SimSun" w:hint="eastAsia"/>
          <w:color w:val="000000" w:themeColor="text1"/>
        </w:rPr>
        <w:t>：</w:t>
      </w:r>
      <w:r w:rsidRPr="00296B59">
        <w:rPr>
          <w:rFonts w:ascii="Times" w:hAnsi="Times"/>
          <w:color w:val="000000" w:themeColor="text1"/>
        </w:rPr>
        <w:t>Comparison of clinicopathologic features of EEC1 with MMR</w:t>
      </w:r>
    </w:p>
    <w:p w14:paraId="112FED4F" w14:textId="636B524D" w:rsidR="00E256EC" w:rsidRPr="00296B59" w:rsidRDefault="00E256EC" w:rsidP="00E1265B">
      <w:pPr>
        <w:jc w:val="center"/>
        <w:rPr>
          <w:rFonts w:ascii="Times" w:hAnsi="Times"/>
          <w:color w:val="000000" w:themeColor="text1"/>
        </w:rPr>
      </w:pPr>
      <w:r w:rsidRPr="00296B59">
        <w:rPr>
          <w:rFonts w:ascii="Times" w:hAnsi="Times"/>
          <w:color w:val="000000" w:themeColor="text1"/>
        </w:rPr>
        <w:t xml:space="preserve">mutation vs. MMR </w:t>
      </w:r>
      <w:r w:rsidR="00E91283">
        <w:rPr>
          <w:rFonts w:ascii="Times" w:hAnsi="Times"/>
          <w:color w:val="000000" w:themeColor="text1"/>
        </w:rPr>
        <w:t>nonmutation.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223"/>
        <w:gridCol w:w="2340"/>
        <w:gridCol w:w="1816"/>
      </w:tblGrid>
      <w:tr w:rsidR="00E256EC" w:rsidRPr="00296B59" w14:paraId="45DC3C22" w14:textId="77777777" w:rsidTr="00D556FD">
        <w:trPr>
          <w:trHeight w:val="247"/>
        </w:trPr>
        <w:tc>
          <w:tcPr>
            <w:tcW w:w="2547" w:type="dxa"/>
            <w:tcBorders>
              <w:top w:val="single" w:sz="4" w:space="0" w:color="auto"/>
              <w:bottom w:val="nil"/>
            </w:tcBorders>
          </w:tcPr>
          <w:p w14:paraId="76AFA5B8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Variable</w:t>
            </w:r>
          </w:p>
        </w:tc>
        <w:tc>
          <w:tcPr>
            <w:tcW w:w="2223" w:type="dxa"/>
            <w:tcBorders>
              <w:top w:val="single" w:sz="4" w:space="0" w:color="auto"/>
              <w:bottom w:val="nil"/>
            </w:tcBorders>
          </w:tcPr>
          <w:p w14:paraId="4B75829F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MMR mutation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14:paraId="7620F47C" w14:textId="1CB6A0EC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MMR</w:t>
            </w:r>
            <w:r w:rsidR="00791CC3">
              <w:rPr>
                <w:rFonts w:ascii="Times" w:hAnsi="Times"/>
                <w:color w:val="000000" w:themeColor="text1"/>
              </w:rPr>
              <w:t xml:space="preserve"> </w:t>
            </w:r>
            <w:r w:rsidR="00791CC3">
              <w:rPr>
                <w:rFonts w:ascii="Times" w:hAnsi="Times"/>
                <w:color w:val="000000" w:themeColor="text1"/>
              </w:rPr>
              <w:t>nonmutation</w:t>
            </w:r>
            <w:r w:rsidRPr="00296B59">
              <w:rPr>
                <w:rFonts w:ascii="Times" w:hAnsi="Times"/>
                <w:color w:val="000000" w:themeColor="text1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bottom w:val="nil"/>
            </w:tcBorders>
          </w:tcPr>
          <w:p w14:paraId="69503A5F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i/>
                <w:color w:val="000000" w:themeColor="text1"/>
              </w:rPr>
            </w:pPr>
            <w:r w:rsidRPr="00296B59">
              <w:rPr>
                <w:rFonts w:ascii="Times" w:hAnsi="Times"/>
                <w:i/>
                <w:color w:val="000000" w:themeColor="text1"/>
              </w:rPr>
              <w:t xml:space="preserve">P </w:t>
            </w:r>
            <w:r w:rsidRPr="00296B59">
              <w:rPr>
                <w:rFonts w:ascii="Times" w:hAnsi="Times"/>
                <w:color w:val="000000" w:themeColor="text1"/>
              </w:rPr>
              <w:t>value</w:t>
            </w:r>
          </w:p>
        </w:tc>
      </w:tr>
      <w:tr w:rsidR="00E256EC" w:rsidRPr="00296B59" w14:paraId="287067A1" w14:textId="77777777" w:rsidTr="00D556FD">
        <w:trPr>
          <w:trHeight w:val="247"/>
        </w:trPr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2CFBB43A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2223" w:type="dxa"/>
            <w:tcBorders>
              <w:top w:val="nil"/>
              <w:bottom w:val="single" w:sz="4" w:space="0" w:color="auto"/>
            </w:tcBorders>
          </w:tcPr>
          <w:p w14:paraId="4F3DE0AC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n (%)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</w:tcPr>
          <w:p w14:paraId="13E10AE4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n (%)</w:t>
            </w:r>
          </w:p>
        </w:tc>
        <w:tc>
          <w:tcPr>
            <w:tcW w:w="1816" w:type="dxa"/>
            <w:tcBorders>
              <w:top w:val="nil"/>
              <w:bottom w:val="single" w:sz="4" w:space="0" w:color="auto"/>
            </w:tcBorders>
          </w:tcPr>
          <w:p w14:paraId="3B6B8F97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36A10F5F" w14:textId="77777777" w:rsidTr="00D556FD">
        <w:trPr>
          <w:trHeight w:val="247"/>
        </w:trPr>
        <w:tc>
          <w:tcPr>
            <w:tcW w:w="2547" w:type="dxa"/>
            <w:tcBorders>
              <w:top w:val="single" w:sz="4" w:space="0" w:color="auto"/>
            </w:tcBorders>
          </w:tcPr>
          <w:p w14:paraId="7B4441CF" w14:textId="77777777" w:rsidR="00E256EC" w:rsidRPr="00296B59" w:rsidRDefault="00E256EC" w:rsidP="00307ADA">
            <w:pPr>
              <w:pStyle w:val="NormalWeb"/>
              <w:rPr>
                <w:rFonts w:ascii="Times" w:hAnsi="Times"/>
                <w:color w:val="000000" w:themeColor="text1"/>
              </w:rPr>
            </w:pPr>
            <w:r w:rsidRPr="003964A8">
              <w:rPr>
                <w:rFonts w:ascii="Times" w:hAnsi="Times"/>
                <w:color w:val="000000" w:themeColor="text1"/>
              </w:rPr>
              <w:t>EEC1</w:t>
            </w:r>
          </w:p>
        </w:tc>
        <w:tc>
          <w:tcPr>
            <w:tcW w:w="2223" w:type="dxa"/>
            <w:tcBorders>
              <w:top w:val="single" w:sz="4" w:space="0" w:color="auto"/>
            </w:tcBorders>
          </w:tcPr>
          <w:p w14:paraId="049D967E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2CA30FA7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76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069C5622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2356D517" w14:textId="77777777" w:rsidTr="00D556FD">
        <w:trPr>
          <w:trHeight w:val="305"/>
        </w:trPr>
        <w:tc>
          <w:tcPr>
            <w:tcW w:w="2547" w:type="dxa"/>
          </w:tcPr>
          <w:p w14:paraId="5BD7921E" w14:textId="77777777" w:rsidR="00E256EC" w:rsidRPr="00296B59" w:rsidRDefault="00E256EC" w:rsidP="00307ADA">
            <w:pPr>
              <w:pStyle w:val="NormalWeb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Body mass index</w:t>
            </w:r>
          </w:p>
        </w:tc>
        <w:tc>
          <w:tcPr>
            <w:tcW w:w="2223" w:type="dxa"/>
          </w:tcPr>
          <w:p w14:paraId="780D643C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2340" w:type="dxa"/>
          </w:tcPr>
          <w:p w14:paraId="34CB3BBF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1816" w:type="dxa"/>
          </w:tcPr>
          <w:p w14:paraId="73BFE23B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0.464</w:t>
            </w:r>
          </w:p>
        </w:tc>
      </w:tr>
      <w:tr w:rsidR="00E256EC" w:rsidRPr="00296B59" w14:paraId="5B27784A" w14:textId="77777777" w:rsidTr="00D556FD">
        <w:trPr>
          <w:trHeight w:val="305"/>
        </w:trPr>
        <w:tc>
          <w:tcPr>
            <w:tcW w:w="2547" w:type="dxa"/>
          </w:tcPr>
          <w:p w14:paraId="55399D4F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&lt;25</w:t>
            </w:r>
          </w:p>
        </w:tc>
        <w:tc>
          <w:tcPr>
            <w:tcW w:w="2223" w:type="dxa"/>
          </w:tcPr>
          <w:p w14:paraId="1E54C441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</w:t>
            </w:r>
            <w:r>
              <w:rPr>
                <w:rFonts w:ascii="Times" w:hAnsi="Times"/>
                <w:color w:val="000000" w:themeColor="text1"/>
              </w:rPr>
              <w:t xml:space="preserve"> (11.8)</w:t>
            </w:r>
          </w:p>
        </w:tc>
        <w:tc>
          <w:tcPr>
            <w:tcW w:w="2340" w:type="dxa"/>
          </w:tcPr>
          <w:p w14:paraId="34F9C250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6</w:t>
            </w:r>
            <w:r>
              <w:rPr>
                <w:rFonts w:ascii="Times" w:hAnsi="Times"/>
                <w:color w:val="000000" w:themeColor="text1"/>
              </w:rPr>
              <w:t xml:space="preserve"> (7.9)</w:t>
            </w:r>
          </w:p>
        </w:tc>
        <w:tc>
          <w:tcPr>
            <w:tcW w:w="1816" w:type="dxa"/>
          </w:tcPr>
          <w:p w14:paraId="6CA04296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E256EC" w:rsidRPr="00296B59" w14:paraId="575F18AC" w14:textId="77777777" w:rsidTr="00D556FD">
        <w:trPr>
          <w:trHeight w:val="305"/>
        </w:trPr>
        <w:tc>
          <w:tcPr>
            <w:tcW w:w="2547" w:type="dxa"/>
          </w:tcPr>
          <w:p w14:paraId="143E9C35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25-29</w:t>
            </w:r>
          </w:p>
        </w:tc>
        <w:tc>
          <w:tcPr>
            <w:tcW w:w="2223" w:type="dxa"/>
          </w:tcPr>
          <w:p w14:paraId="40FB5141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5</w:t>
            </w:r>
            <w:r>
              <w:rPr>
                <w:rFonts w:ascii="Times" w:hAnsi="Times"/>
                <w:color w:val="000000" w:themeColor="text1"/>
              </w:rPr>
              <w:t xml:space="preserve"> (29.4)</w:t>
            </w:r>
          </w:p>
        </w:tc>
        <w:tc>
          <w:tcPr>
            <w:tcW w:w="2340" w:type="dxa"/>
          </w:tcPr>
          <w:p w14:paraId="046906B4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18</w:t>
            </w:r>
            <w:r>
              <w:rPr>
                <w:rFonts w:ascii="Times" w:hAnsi="Times"/>
                <w:color w:val="000000" w:themeColor="text1"/>
              </w:rPr>
              <w:t xml:space="preserve"> (23.7)</w:t>
            </w:r>
          </w:p>
        </w:tc>
        <w:tc>
          <w:tcPr>
            <w:tcW w:w="1816" w:type="dxa"/>
          </w:tcPr>
          <w:p w14:paraId="4C32E3EF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E256EC" w:rsidRPr="00296B59" w14:paraId="270A0482" w14:textId="77777777" w:rsidTr="00D556FD">
        <w:trPr>
          <w:trHeight w:val="305"/>
        </w:trPr>
        <w:tc>
          <w:tcPr>
            <w:tcW w:w="2547" w:type="dxa"/>
          </w:tcPr>
          <w:p w14:paraId="764257F2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m:oMath>
              <m:r>
                <w:rPr>
                  <w:rFonts w:ascii="Cambria Math" w:hAnsi="Cambria Math"/>
                  <w:color w:val="000000" w:themeColor="text1"/>
                </w:rPr>
                <m:t>≥</m:t>
              </m:r>
            </m:oMath>
            <w:r w:rsidRPr="00296B59">
              <w:rPr>
                <w:rFonts w:ascii="Times" w:hAnsi="Times"/>
                <w:color w:val="000000" w:themeColor="text1"/>
              </w:rPr>
              <w:t>30</w:t>
            </w:r>
          </w:p>
        </w:tc>
        <w:tc>
          <w:tcPr>
            <w:tcW w:w="2223" w:type="dxa"/>
          </w:tcPr>
          <w:p w14:paraId="6A34DA78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10</w:t>
            </w:r>
            <w:r>
              <w:rPr>
                <w:rFonts w:ascii="Times" w:hAnsi="Times"/>
                <w:color w:val="000000" w:themeColor="text1"/>
              </w:rPr>
              <w:t xml:space="preserve"> (58.8)</w:t>
            </w:r>
          </w:p>
        </w:tc>
        <w:tc>
          <w:tcPr>
            <w:tcW w:w="2340" w:type="dxa"/>
          </w:tcPr>
          <w:p w14:paraId="08AE1BAB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52</w:t>
            </w:r>
            <w:r>
              <w:rPr>
                <w:rFonts w:ascii="Times" w:hAnsi="Times"/>
                <w:color w:val="000000" w:themeColor="text1"/>
              </w:rPr>
              <w:t xml:space="preserve"> (68.4)</w:t>
            </w:r>
          </w:p>
        </w:tc>
        <w:tc>
          <w:tcPr>
            <w:tcW w:w="1816" w:type="dxa"/>
          </w:tcPr>
          <w:p w14:paraId="1A681C15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E256EC" w:rsidRPr="00296B59" w14:paraId="6D8A6BBF" w14:textId="77777777" w:rsidTr="00D556FD">
        <w:trPr>
          <w:trHeight w:val="305"/>
        </w:trPr>
        <w:tc>
          <w:tcPr>
            <w:tcW w:w="2547" w:type="dxa"/>
          </w:tcPr>
          <w:p w14:paraId="465BAF84" w14:textId="51632ADD" w:rsidR="00E256EC" w:rsidRPr="00296B59" w:rsidRDefault="00307ADA" w:rsidP="00307ADA">
            <w:pPr>
              <w:pStyle w:val="NormalWeb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 xml:space="preserve">          </w:t>
            </w:r>
            <w:r w:rsidR="00E256EC" w:rsidRPr="00296B59">
              <w:rPr>
                <w:rFonts w:ascii="Times" w:hAnsi="Times"/>
                <w:color w:val="000000" w:themeColor="text1"/>
              </w:rPr>
              <w:t xml:space="preserve">Mean </w:t>
            </w:r>
            <w:r w:rsidR="00E256EC" w:rsidRPr="00296B59">
              <w:rPr>
                <w:rFonts w:ascii="Times" w:hAnsi="Times" w:cs="Calibri"/>
                <w:color w:val="000000" w:themeColor="text1"/>
              </w:rPr>
              <w:t xml:space="preserve">± </w:t>
            </w:r>
            <w:r w:rsidR="00E256EC" w:rsidRPr="00296B59">
              <w:rPr>
                <w:rFonts w:ascii="Times" w:hAnsi="Times"/>
                <w:color w:val="000000" w:themeColor="text1"/>
              </w:rPr>
              <w:t>SD</w:t>
            </w:r>
          </w:p>
        </w:tc>
        <w:tc>
          <w:tcPr>
            <w:tcW w:w="2223" w:type="dxa"/>
          </w:tcPr>
          <w:p w14:paraId="46692EF3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31.3</w:t>
            </w:r>
            <w:r>
              <w:rPr>
                <w:rFonts w:ascii="Times" w:hAnsi="Times"/>
                <w:color w:val="000000" w:themeColor="text1"/>
              </w:rPr>
              <w:t xml:space="preserve"> </w:t>
            </w:r>
            <w:r w:rsidRPr="00296B59">
              <w:rPr>
                <w:rFonts w:ascii="Times" w:hAnsi="Times" w:cs="Calibri"/>
                <w:color w:val="000000" w:themeColor="text1"/>
              </w:rPr>
              <w:t xml:space="preserve">± </w:t>
            </w:r>
            <w:r w:rsidRPr="00296B59">
              <w:rPr>
                <w:rFonts w:ascii="Times" w:hAnsi="Times"/>
                <w:color w:val="000000" w:themeColor="text1"/>
              </w:rPr>
              <w:t>5.1</w:t>
            </w:r>
          </w:p>
        </w:tc>
        <w:tc>
          <w:tcPr>
            <w:tcW w:w="2340" w:type="dxa"/>
          </w:tcPr>
          <w:p w14:paraId="4C3AEB81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 xml:space="preserve">35.8 </w:t>
            </w:r>
            <w:r w:rsidRPr="00296B59">
              <w:rPr>
                <w:rFonts w:ascii="Times" w:hAnsi="Times" w:cs="Calibri"/>
                <w:color w:val="000000" w:themeColor="text1"/>
              </w:rPr>
              <w:t xml:space="preserve">± </w:t>
            </w:r>
            <w:r w:rsidRPr="00296B59">
              <w:rPr>
                <w:rFonts w:ascii="Times" w:hAnsi="Times"/>
                <w:color w:val="000000" w:themeColor="text1"/>
              </w:rPr>
              <w:t>9.7</w:t>
            </w:r>
          </w:p>
        </w:tc>
        <w:tc>
          <w:tcPr>
            <w:tcW w:w="1816" w:type="dxa"/>
          </w:tcPr>
          <w:p w14:paraId="0B699BCB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0.068</w:t>
            </w:r>
          </w:p>
        </w:tc>
      </w:tr>
      <w:tr w:rsidR="00E256EC" w:rsidRPr="00296B59" w14:paraId="6F97F5F4" w14:textId="77777777" w:rsidTr="00D556FD">
        <w:trPr>
          <w:trHeight w:val="247"/>
        </w:trPr>
        <w:tc>
          <w:tcPr>
            <w:tcW w:w="2547" w:type="dxa"/>
          </w:tcPr>
          <w:p w14:paraId="725476A5" w14:textId="77777777" w:rsidR="00E256EC" w:rsidRPr="00296B59" w:rsidRDefault="00E256EC" w:rsidP="00307ADA">
            <w:pPr>
              <w:pStyle w:val="NormalWeb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Age (years)</w:t>
            </w:r>
          </w:p>
        </w:tc>
        <w:tc>
          <w:tcPr>
            <w:tcW w:w="2223" w:type="dxa"/>
          </w:tcPr>
          <w:p w14:paraId="2D588650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2340" w:type="dxa"/>
          </w:tcPr>
          <w:p w14:paraId="382573F8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1816" w:type="dxa"/>
          </w:tcPr>
          <w:p w14:paraId="0FDEC0D2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E256EC" w:rsidRPr="00296B59" w14:paraId="3E4F14F5" w14:textId="77777777" w:rsidTr="00D556FD">
        <w:trPr>
          <w:trHeight w:val="247"/>
        </w:trPr>
        <w:tc>
          <w:tcPr>
            <w:tcW w:w="2547" w:type="dxa"/>
          </w:tcPr>
          <w:p w14:paraId="33C37E4A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 xml:space="preserve">Mean </w:t>
            </w:r>
            <w:r w:rsidRPr="00296B59">
              <w:rPr>
                <w:rFonts w:ascii="Times" w:hAnsi="Times" w:cs="Calibri"/>
                <w:color w:val="000000" w:themeColor="text1"/>
              </w:rPr>
              <w:t xml:space="preserve">± </w:t>
            </w:r>
            <w:r w:rsidRPr="00296B59">
              <w:rPr>
                <w:rFonts w:ascii="Times" w:hAnsi="Times"/>
                <w:color w:val="000000" w:themeColor="text1"/>
              </w:rPr>
              <w:t>SD</w:t>
            </w:r>
          </w:p>
        </w:tc>
        <w:tc>
          <w:tcPr>
            <w:tcW w:w="2223" w:type="dxa"/>
          </w:tcPr>
          <w:p w14:paraId="6DD09F0B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 xml:space="preserve">63.7 </w:t>
            </w:r>
            <w:r w:rsidRPr="00296B59">
              <w:rPr>
                <w:rFonts w:ascii="Times" w:hAnsi="Times" w:cs="Calibri"/>
                <w:color w:val="000000" w:themeColor="text1"/>
              </w:rPr>
              <w:t xml:space="preserve">± </w:t>
            </w:r>
            <w:r w:rsidRPr="00296B59">
              <w:rPr>
                <w:rFonts w:ascii="Times" w:hAnsi="Times"/>
                <w:color w:val="000000" w:themeColor="text1"/>
              </w:rPr>
              <w:t>10.6</w:t>
            </w:r>
          </w:p>
        </w:tc>
        <w:tc>
          <w:tcPr>
            <w:tcW w:w="2340" w:type="dxa"/>
          </w:tcPr>
          <w:p w14:paraId="777251BE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6</w:t>
            </w:r>
            <w:r>
              <w:rPr>
                <w:rFonts w:ascii="Times" w:hAnsi="Times"/>
                <w:color w:val="000000" w:themeColor="text1"/>
              </w:rPr>
              <w:t xml:space="preserve">1.0 </w:t>
            </w:r>
            <w:r w:rsidRPr="00296B59">
              <w:rPr>
                <w:rFonts w:ascii="Times" w:hAnsi="Times" w:cs="Calibri"/>
                <w:color w:val="000000" w:themeColor="text1"/>
              </w:rPr>
              <w:t xml:space="preserve">± </w:t>
            </w:r>
            <w:r w:rsidRPr="00296B59">
              <w:rPr>
                <w:rFonts w:ascii="Times" w:hAnsi="Times"/>
                <w:color w:val="000000" w:themeColor="text1"/>
              </w:rPr>
              <w:t>10.</w:t>
            </w:r>
            <w:r>
              <w:rPr>
                <w:rFonts w:ascii="Times" w:hAnsi="Times"/>
                <w:color w:val="000000" w:themeColor="text1"/>
              </w:rPr>
              <w:t>5</w:t>
            </w:r>
          </w:p>
        </w:tc>
        <w:tc>
          <w:tcPr>
            <w:tcW w:w="1816" w:type="dxa"/>
          </w:tcPr>
          <w:p w14:paraId="77B6E3D3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0.332</w:t>
            </w:r>
          </w:p>
        </w:tc>
      </w:tr>
      <w:tr w:rsidR="00E256EC" w:rsidRPr="00296B59" w14:paraId="14DC8D07" w14:textId="77777777" w:rsidTr="00D556FD">
        <w:trPr>
          <w:trHeight w:val="305"/>
        </w:trPr>
        <w:tc>
          <w:tcPr>
            <w:tcW w:w="2547" w:type="dxa"/>
          </w:tcPr>
          <w:p w14:paraId="7AE3C5DB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m:oMath>
              <m:r>
                <w:rPr>
                  <w:rFonts w:ascii="Cambria Math" w:hAnsi="Cambria Math"/>
                  <w:color w:val="000000" w:themeColor="text1"/>
                </w:rPr>
                <m:t>≥</m:t>
              </m:r>
            </m:oMath>
            <w:r w:rsidRPr="00296B59">
              <w:rPr>
                <w:rFonts w:ascii="Times" w:hAnsi="Times"/>
                <w:color w:val="000000" w:themeColor="text1"/>
              </w:rPr>
              <w:t>70</w:t>
            </w:r>
          </w:p>
        </w:tc>
        <w:tc>
          <w:tcPr>
            <w:tcW w:w="2223" w:type="dxa"/>
          </w:tcPr>
          <w:p w14:paraId="0F2A4E02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4</w:t>
            </w:r>
            <w:r>
              <w:rPr>
                <w:rFonts w:ascii="Times" w:hAnsi="Times"/>
                <w:color w:val="000000" w:themeColor="text1"/>
              </w:rPr>
              <w:t xml:space="preserve"> (23.5)</w:t>
            </w:r>
          </w:p>
        </w:tc>
        <w:tc>
          <w:tcPr>
            <w:tcW w:w="2340" w:type="dxa"/>
          </w:tcPr>
          <w:p w14:paraId="64FF687C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14</w:t>
            </w:r>
            <w:r>
              <w:rPr>
                <w:rFonts w:ascii="Times" w:hAnsi="Times"/>
                <w:color w:val="000000" w:themeColor="text1"/>
              </w:rPr>
              <w:t xml:space="preserve"> (18.4)</w:t>
            </w:r>
          </w:p>
        </w:tc>
        <w:tc>
          <w:tcPr>
            <w:tcW w:w="1816" w:type="dxa"/>
          </w:tcPr>
          <w:p w14:paraId="35583B02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0.313</w:t>
            </w:r>
          </w:p>
        </w:tc>
      </w:tr>
      <w:tr w:rsidR="00E256EC" w:rsidRPr="00296B59" w14:paraId="55B386CC" w14:textId="77777777" w:rsidTr="00D556FD">
        <w:trPr>
          <w:trHeight w:val="305"/>
        </w:trPr>
        <w:tc>
          <w:tcPr>
            <w:tcW w:w="2547" w:type="dxa"/>
          </w:tcPr>
          <w:p w14:paraId="6C1AFC17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50-69</w:t>
            </w:r>
          </w:p>
        </w:tc>
        <w:tc>
          <w:tcPr>
            <w:tcW w:w="2223" w:type="dxa"/>
          </w:tcPr>
          <w:p w14:paraId="6245E12F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13</w:t>
            </w:r>
            <w:r>
              <w:rPr>
                <w:rFonts w:ascii="Times" w:hAnsi="Times"/>
                <w:color w:val="000000" w:themeColor="text1"/>
              </w:rPr>
              <w:t>(74.5)</w:t>
            </w:r>
          </w:p>
        </w:tc>
        <w:tc>
          <w:tcPr>
            <w:tcW w:w="2340" w:type="dxa"/>
          </w:tcPr>
          <w:p w14:paraId="2DDCB865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53</w:t>
            </w:r>
            <w:r>
              <w:rPr>
                <w:rFonts w:ascii="Times" w:hAnsi="Times"/>
                <w:color w:val="000000" w:themeColor="text1"/>
              </w:rPr>
              <w:t xml:space="preserve"> (69.7)</w:t>
            </w:r>
          </w:p>
        </w:tc>
        <w:tc>
          <w:tcPr>
            <w:tcW w:w="1816" w:type="dxa"/>
          </w:tcPr>
          <w:p w14:paraId="079AB8E3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185F5089" w14:textId="77777777" w:rsidTr="00D556FD">
        <w:trPr>
          <w:trHeight w:val="293"/>
        </w:trPr>
        <w:tc>
          <w:tcPr>
            <w:tcW w:w="2547" w:type="dxa"/>
          </w:tcPr>
          <w:p w14:paraId="63473200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&lt;50</w:t>
            </w:r>
          </w:p>
        </w:tc>
        <w:tc>
          <w:tcPr>
            <w:tcW w:w="2223" w:type="dxa"/>
          </w:tcPr>
          <w:p w14:paraId="3D560770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</w:t>
            </w:r>
          </w:p>
        </w:tc>
        <w:tc>
          <w:tcPr>
            <w:tcW w:w="2340" w:type="dxa"/>
          </w:tcPr>
          <w:p w14:paraId="28681A92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9</w:t>
            </w:r>
            <w:r>
              <w:rPr>
                <w:rFonts w:ascii="Times" w:hAnsi="Times"/>
                <w:color w:val="000000" w:themeColor="text1"/>
              </w:rPr>
              <w:t xml:space="preserve"> (11.8)</w:t>
            </w:r>
          </w:p>
        </w:tc>
        <w:tc>
          <w:tcPr>
            <w:tcW w:w="1816" w:type="dxa"/>
          </w:tcPr>
          <w:p w14:paraId="3CD0266F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048AACF0" w14:textId="77777777" w:rsidTr="00D556FD">
        <w:trPr>
          <w:trHeight w:val="305"/>
        </w:trPr>
        <w:tc>
          <w:tcPr>
            <w:tcW w:w="2547" w:type="dxa"/>
          </w:tcPr>
          <w:p w14:paraId="1BA153F1" w14:textId="77777777" w:rsidR="00E256EC" w:rsidRPr="00296B59" w:rsidRDefault="00E256EC" w:rsidP="00307ADA">
            <w:pPr>
              <w:pStyle w:val="NormalWeb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Tumor invasion</w:t>
            </w:r>
          </w:p>
        </w:tc>
        <w:tc>
          <w:tcPr>
            <w:tcW w:w="2223" w:type="dxa"/>
          </w:tcPr>
          <w:p w14:paraId="171DF28F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2340" w:type="dxa"/>
          </w:tcPr>
          <w:p w14:paraId="72EF1FA7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1816" w:type="dxa"/>
          </w:tcPr>
          <w:p w14:paraId="5A9E435A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621B2195" w14:textId="77777777" w:rsidTr="00D556FD">
        <w:trPr>
          <w:trHeight w:val="305"/>
        </w:trPr>
        <w:tc>
          <w:tcPr>
            <w:tcW w:w="2547" w:type="dxa"/>
          </w:tcPr>
          <w:p w14:paraId="5719337A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m:oMath>
              <m:r>
                <w:rPr>
                  <w:rFonts w:ascii="Cambria Math" w:hAnsi="Cambria Math"/>
                  <w:color w:val="000000" w:themeColor="text1"/>
                </w:rPr>
                <m:t>≥</m:t>
              </m:r>
            </m:oMath>
            <w:r w:rsidRPr="00296B59">
              <w:rPr>
                <w:rFonts w:ascii="Times" w:hAnsi="Times"/>
                <w:color w:val="000000" w:themeColor="text1"/>
              </w:rPr>
              <w:t>50%</w:t>
            </w:r>
          </w:p>
        </w:tc>
        <w:tc>
          <w:tcPr>
            <w:tcW w:w="2223" w:type="dxa"/>
          </w:tcPr>
          <w:p w14:paraId="7CD8A350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3</w:t>
            </w:r>
            <w:r>
              <w:rPr>
                <w:rFonts w:ascii="Times" w:hAnsi="Times"/>
                <w:color w:val="000000" w:themeColor="text1"/>
              </w:rPr>
              <w:t xml:space="preserve"> (17.6)</w:t>
            </w:r>
          </w:p>
        </w:tc>
        <w:tc>
          <w:tcPr>
            <w:tcW w:w="2340" w:type="dxa"/>
          </w:tcPr>
          <w:p w14:paraId="1DFE25A8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10</w:t>
            </w:r>
            <w:r>
              <w:rPr>
                <w:rFonts w:ascii="Times" w:hAnsi="Times"/>
                <w:color w:val="000000" w:themeColor="text1"/>
              </w:rPr>
              <w:t xml:space="preserve"> (13.1)</w:t>
            </w:r>
          </w:p>
        </w:tc>
        <w:tc>
          <w:tcPr>
            <w:tcW w:w="1816" w:type="dxa"/>
          </w:tcPr>
          <w:p w14:paraId="39F75F98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0.712</w:t>
            </w:r>
          </w:p>
        </w:tc>
      </w:tr>
      <w:tr w:rsidR="00E256EC" w:rsidRPr="00296B59" w14:paraId="1AFABB22" w14:textId="77777777" w:rsidTr="00D556FD">
        <w:trPr>
          <w:trHeight w:val="293"/>
        </w:trPr>
        <w:tc>
          <w:tcPr>
            <w:tcW w:w="2547" w:type="dxa"/>
          </w:tcPr>
          <w:p w14:paraId="45E44964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&lt;50%</w:t>
            </w:r>
          </w:p>
        </w:tc>
        <w:tc>
          <w:tcPr>
            <w:tcW w:w="2223" w:type="dxa"/>
          </w:tcPr>
          <w:p w14:paraId="61E04942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14</w:t>
            </w:r>
            <w:r>
              <w:rPr>
                <w:rFonts w:ascii="Times" w:hAnsi="Times"/>
                <w:color w:val="000000" w:themeColor="text1"/>
              </w:rPr>
              <w:t xml:space="preserve"> (82.4)</w:t>
            </w:r>
          </w:p>
        </w:tc>
        <w:tc>
          <w:tcPr>
            <w:tcW w:w="2340" w:type="dxa"/>
          </w:tcPr>
          <w:p w14:paraId="74675133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65</w:t>
            </w:r>
            <w:r>
              <w:rPr>
                <w:rFonts w:ascii="Times" w:hAnsi="Times"/>
                <w:color w:val="000000" w:themeColor="text1"/>
              </w:rPr>
              <w:t xml:space="preserve"> (85.5)</w:t>
            </w:r>
          </w:p>
        </w:tc>
        <w:tc>
          <w:tcPr>
            <w:tcW w:w="1816" w:type="dxa"/>
          </w:tcPr>
          <w:p w14:paraId="3AA304C5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02155E9A" w14:textId="77777777" w:rsidTr="00D556FD">
        <w:trPr>
          <w:trHeight w:val="293"/>
        </w:trPr>
        <w:tc>
          <w:tcPr>
            <w:tcW w:w="2547" w:type="dxa"/>
          </w:tcPr>
          <w:p w14:paraId="1FE9B85B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Unknown</w:t>
            </w:r>
          </w:p>
        </w:tc>
        <w:tc>
          <w:tcPr>
            <w:tcW w:w="2223" w:type="dxa"/>
          </w:tcPr>
          <w:p w14:paraId="64524CF4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</w:t>
            </w:r>
          </w:p>
        </w:tc>
        <w:tc>
          <w:tcPr>
            <w:tcW w:w="2340" w:type="dxa"/>
          </w:tcPr>
          <w:p w14:paraId="445F1AEF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</w:t>
            </w:r>
            <w:r>
              <w:rPr>
                <w:rFonts w:ascii="Times" w:hAnsi="Times"/>
                <w:color w:val="000000" w:themeColor="text1"/>
              </w:rPr>
              <w:t xml:space="preserve"> (1.3)</w:t>
            </w:r>
          </w:p>
        </w:tc>
        <w:tc>
          <w:tcPr>
            <w:tcW w:w="1816" w:type="dxa"/>
          </w:tcPr>
          <w:p w14:paraId="0F992B0E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759A2DBF" w14:textId="77777777" w:rsidTr="00D556FD">
        <w:trPr>
          <w:trHeight w:val="353"/>
        </w:trPr>
        <w:tc>
          <w:tcPr>
            <w:tcW w:w="2547" w:type="dxa"/>
            <w:vAlign w:val="bottom"/>
          </w:tcPr>
          <w:p w14:paraId="08DAFB5D" w14:textId="77777777" w:rsidR="00E256EC" w:rsidRPr="00296B59" w:rsidRDefault="00E256EC" w:rsidP="00E1265B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Lymph nodes involved</w:t>
            </w:r>
          </w:p>
        </w:tc>
        <w:tc>
          <w:tcPr>
            <w:tcW w:w="2223" w:type="dxa"/>
          </w:tcPr>
          <w:p w14:paraId="53E9C1DA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  <w:tc>
          <w:tcPr>
            <w:tcW w:w="2340" w:type="dxa"/>
          </w:tcPr>
          <w:p w14:paraId="49BEB954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  <w:tc>
          <w:tcPr>
            <w:tcW w:w="1816" w:type="dxa"/>
          </w:tcPr>
          <w:p w14:paraId="34D8A0B6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7BE1E4C1" w14:textId="77777777" w:rsidTr="00D556FD">
        <w:trPr>
          <w:trHeight w:val="305"/>
        </w:trPr>
        <w:tc>
          <w:tcPr>
            <w:tcW w:w="2547" w:type="dxa"/>
            <w:vAlign w:val="bottom"/>
          </w:tcPr>
          <w:p w14:paraId="36D9EB1A" w14:textId="77777777" w:rsidR="00E256EC" w:rsidRPr="00296B59" w:rsidRDefault="00E256EC" w:rsidP="00E1265B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+</w:t>
            </w:r>
          </w:p>
        </w:tc>
        <w:tc>
          <w:tcPr>
            <w:tcW w:w="2223" w:type="dxa"/>
          </w:tcPr>
          <w:p w14:paraId="611D21E1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</w:t>
            </w:r>
            <w:r>
              <w:rPr>
                <w:rFonts w:ascii="Times" w:hAnsi="Times"/>
                <w:color w:val="000000" w:themeColor="text1"/>
              </w:rPr>
              <w:t xml:space="preserve"> (5.9)</w:t>
            </w:r>
          </w:p>
        </w:tc>
        <w:tc>
          <w:tcPr>
            <w:tcW w:w="2340" w:type="dxa"/>
          </w:tcPr>
          <w:p w14:paraId="35A9A1FC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</w:t>
            </w:r>
            <w:r>
              <w:rPr>
                <w:rFonts w:ascii="Times" w:hAnsi="Times"/>
                <w:color w:val="000000" w:themeColor="text1"/>
              </w:rPr>
              <w:t xml:space="preserve"> (1.3)</w:t>
            </w:r>
          </w:p>
        </w:tc>
        <w:tc>
          <w:tcPr>
            <w:tcW w:w="1816" w:type="dxa"/>
          </w:tcPr>
          <w:p w14:paraId="47B813F1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0.203</w:t>
            </w:r>
          </w:p>
        </w:tc>
      </w:tr>
      <w:tr w:rsidR="00E256EC" w:rsidRPr="00296B59" w14:paraId="0600CED6" w14:textId="77777777" w:rsidTr="00D556FD">
        <w:trPr>
          <w:trHeight w:val="305"/>
        </w:trPr>
        <w:tc>
          <w:tcPr>
            <w:tcW w:w="2547" w:type="dxa"/>
            <w:vAlign w:val="bottom"/>
          </w:tcPr>
          <w:p w14:paraId="2411C902" w14:textId="77777777" w:rsidR="00E256EC" w:rsidRPr="00296B59" w:rsidRDefault="00E256EC" w:rsidP="00E1265B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-</w:t>
            </w:r>
          </w:p>
        </w:tc>
        <w:tc>
          <w:tcPr>
            <w:tcW w:w="2223" w:type="dxa"/>
          </w:tcPr>
          <w:p w14:paraId="5959262B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15</w:t>
            </w:r>
            <w:r>
              <w:rPr>
                <w:rFonts w:ascii="Times" w:hAnsi="Times"/>
                <w:color w:val="000000" w:themeColor="text1"/>
              </w:rPr>
              <w:t xml:space="preserve"> (88.2)</w:t>
            </w:r>
          </w:p>
        </w:tc>
        <w:tc>
          <w:tcPr>
            <w:tcW w:w="2340" w:type="dxa"/>
          </w:tcPr>
          <w:p w14:paraId="4C1A34A9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56</w:t>
            </w:r>
            <w:r>
              <w:rPr>
                <w:rFonts w:ascii="Times" w:hAnsi="Times"/>
                <w:color w:val="000000" w:themeColor="text1"/>
              </w:rPr>
              <w:t xml:space="preserve"> (73.6)</w:t>
            </w:r>
          </w:p>
        </w:tc>
        <w:tc>
          <w:tcPr>
            <w:tcW w:w="1816" w:type="dxa"/>
          </w:tcPr>
          <w:p w14:paraId="24630699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3629E12C" w14:textId="77777777" w:rsidTr="00D556FD">
        <w:trPr>
          <w:trHeight w:val="305"/>
        </w:trPr>
        <w:tc>
          <w:tcPr>
            <w:tcW w:w="2547" w:type="dxa"/>
            <w:vAlign w:val="bottom"/>
          </w:tcPr>
          <w:p w14:paraId="680BA482" w14:textId="036DED5F" w:rsidR="00E256EC" w:rsidRPr="00296B59" w:rsidRDefault="00307ADA" w:rsidP="00307ADA">
            <w:pPr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 xml:space="preserve">            </w:t>
            </w:r>
            <w:r w:rsidR="00E256EC" w:rsidRPr="00296B59">
              <w:rPr>
                <w:rFonts w:ascii="Times" w:hAnsi="Times"/>
                <w:color w:val="000000" w:themeColor="text1"/>
              </w:rPr>
              <w:t xml:space="preserve">No </w:t>
            </w:r>
            <w:r>
              <w:rPr>
                <w:rFonts w:ascii="Times" w:hAnsi="Times"/>
                <w:color w:val="000000" w:themeColor="text1"/>
              </w:rPr>
              <w:t>LPD</w:t>
            </w:r>
          </w:p>
        </w:tc>
        <w:tc>
          <w:tcPr>
            <w:tcW w:w="2223" w:type="dxa"/>
          </w:tcPr>
          <w:p w14:paraId="21B2F4FB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</w:t>
            </w:r>
            <w:r>
              <w:rPr>
                <w:rFonts w:ascii="Times" w:hAnsi="Times"/>
                <w:color w:val="000000" w:themeColor="text1"/>
              </w:rPr>
              <w:t>(5.9)</w:t>
            </w:r>
          </w:p>
        </w:tc>
        <w:tc>
          <w:tcPr>
            <w:tcW w:w="2340" w:type="dxa"/>
          </w:tcPr>
          <w:p w14:paraId="696D0E48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18</w:t>
            </w:r>
            <w:r>
              <w:rPr>
                <w:rFonts w:ascii="Times" w:hAnsi="Times"/>
                <w:color w:val="000000" w:themeColor="text1"/>
              </w:rPr>
              <w:t xml:space="preserve"> (23.7)</w:t>
            </w:r>
          </w:p>
        </w:tc>
        <w:tc>
          <w:tcPr>
            <w:tcW w:w="1816" w:type="dxa"/>
          </w:tcPr>
          <w:p w14:paraId="17C9DCD7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3A17D3DD" w14:textId="77777777" w:rsidTr="00D556FD">
        <w:trPr>
          <w:trHeight w:val="293"/>
        </w:trPr>
        <w:tc>
          <w:tcPr>
            <w:tcW w:w="2547" w:type="dxa"/>
            <w:vAlign w:val="bottom"/>
          </w:tcPr>
          <w:p w14:paraId="7FB0303E" w14:textId="77777777" w:rsidR="00E256EC" w:rsidRPr="00296B59" w:rsidRDefault="00E256EC" w:rsidP="00E1265B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Unknown</w:t>
            </w:r>
          </w:p>
        </w:tc>
        <w:tc>
          <w:tcPr>
            <w:tcW w:w="2223" w:type="dxa"/>
          </w:tcPr>
          <w:p w14:paraId="2537C3DE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</w:t>
            </w:r>
          </w:p>
        </w:tc>
        <w:tc>
          <w:tcPr>
            <w:tcW w:w="2340" w:type="dxa"/>
          </w:tcPr>
          <w:p w14:paraId="6761F38A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</w:t>
            </w:r>
            <w:r>
              <w:rPr>
                <w:rFonts w:ascii="Times" w:hAnsi="Times"/>
                <w:color w:val="000000" w:themeColor="text1"/>
              </w:rPr>
              <w:t xml:space="preserve"> (1.3)</w:t>
            </w:r>
          </w:p>
        </w:tc>
        <w:tc>
          <w:tcPr>
            <w:tcW w:w="1816" w:type="dxa"/>
          </w:tcPr>
          <w:p w14:paraId="33C8D172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33A353A9" w14:textId="77777777" w:rsidTr="00D556FD">
        <w:trPr>
          <w:trHeight w:val="293"/>
        </w:trPr>
        <w:tc>
          <w:tcPr>
            <w:tcW w:w="2547" w:type="dxa"/>
            <w:vAlign w:val="bottom"/>
          </w:tcPr>
          <w:p w14:paraId="3F2789C5" w14:textId="77777777" w:rsidR="00E256EC" w:rsidRPr="00296B59" w:rsidRDefault="00E256EC" w:rsidP="00307ADA">
            <w:pPr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FIGO stage</w:t>
            </w:r>
          </w:p>
        </w:tc>
        <w:tc>
          <w:tcPr>
            <w:tcW w:w="2223" w:type="dxa"/>
          </w:tcPr>
          <w:p w14:paraId="6ADD2527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2340" w:type="dxa"/>
          </w:tcPr>
          <w:p w14:paraId="40E73A29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1816" w:type="dxa"/>
          </w:tcPr>
          <w:p w14:paraId="01AF0D71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0.619</w:t>
            </w:r>
          </w:p>
        </w:tc>
      </w:tr>
      <w:tr w:rsidR="00E256EC" w:rsidRPr="00296B59" w14:paraId="6223920E" w14:textId="77777777" w:rsidTr="00D556FD">
        <w:trPr>
          <w:trHeight w:val="293"/>
        </w:trPr>
        <w:tc>
          <w:tcPr>
            <w:tcW w:w="2547" w:type="dxa"/>
            <w:vAlign w:val="bottom"/>
          </w:tcPr>
          <w:p w14:paraId="1BCD494D" w14:textId="77777777" w:rsidR="00E256EC" w:rsidRPr="00296B59" w:rsidRDefault="00E256EC" w:rsidP="00E1265B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IA</w:t>
            </w:r>
          </w:p>
        </w:tc>
        <w:tc>
          <w:tcPr>
            <w:tcW w:w="2223" w:type="dxa"/>
          </w:tcPr>
          <w:p w14:paraId="2D81BD5B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12</w:t>
            </w:r>
            <w:r>
              <w:rPr>
                <w:rFonts w:ascii="Times" w:hAnsi="Times"/>
                <w:color w:val="000000" w:themeColor="text1"/>
              </w:rPr>
              <w:t xml:space="preserve"> (70.6)</w:t>
            </w:r>
          </w:p>
        </w:tc>
        <w:tc>
          <w:tcPr>
            <w:tcW w:w="2340" w:type="dxa"/>
          </w:tcPr>
          <w:p w14:paraId="654A103E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50</w:t>
            </w:r>
            <w:r>
              <w:rPr>
                <w:rFonts w:ascii="Times" w:hAnsi="Times"/>
                <w:color w:val="000000" w:themeColor="text1"/>
              </w:rPr>
              <w:t xml:space="preserve"> (65.8)</w:t>
            </w:r>
          </w:p>
        </w:tc>
        <w:tc>
          <w:tcPr>
            <w:tcW w:w="1816" w:type="dxa"/>
          </w:tcPr>
          <w:p w14:paraId="655DFF9A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1707EC5F" w14:textId="77777777" w:rsidTr="00D556FD">
        <w:trPr>
          <w:trHeight w:val="293"/>
        </w:trPr>
        <w:tc>
          <w:tcPr>
            <w:tcW w:w="2547" w:type="dxa"/>
            <w:vAlign w:val="bottom"/>
          </w:tcPr>
          <w:p w14:paraId="09A71E7F" w14:textId="77777777" w:rsidR="00E256EC" w:rsidRPr="00296B59" w:rsidRDefault="00E256EC" w:rsidP="00E1265B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IB</w:t>
            </w:r>
          </w:p>
        </w:tc>
        <w:tc>
          <w:tcPr>
            <w:tcW w:w="2223" w:type="dxa"/>
          </w:tcPr>
          <w:p w14:paraId="6B49A7D4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2</w:t>
            </w:r>
            <w:r>
              <w:rPr>
                <w:rFonts w:ascii="Times" w:hAnsi="Times"/>
                <w:color w:val="000000" w:themeColor="text1"/>
              </w:rPr>
              <w:t xml:space="preserve"> (11.8)</w:t>
            </w:r>
          </w:p>
        </w:tc>
        <w:tc>
          <w:tcPr>
            <w:tcW w:w="2340" w:type="dxa"/>
          </w:tcPr>
          <w:p w14:paraId="03B86AFA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6</w:t>
            </w:r>
            <w:r>
              <w:rPr>
                <w:rFonts w:ascii="Times" w:hAnsi="Times"/>
                <w:color w:val="000000" w:themeColor="text1"/>
              </w:rPr>
              <w:t xml:space="preserve"> (7.9)</w:t>
            </w:r>
          </w:p>
        </w:tc>
        <w:tc>
          <w:tcPr>
            <w:tcW w:w="1816" w:type="dxa"/>
          </w:tcPr>
          <w:p w14:paraId="54ECAF24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1B81017C" w14:textId="77777777" w:rsidTr="00D556FD">
        <w:trPr>
          <w:trHeight w:val="293"/>
        </w:trPr>
        <w:tc>
          <w:tcPr>
            <w:tcW w:w="2547" w:type="dxa"/>
            <w:vAlign w:val="bottom"/>
          </w:tcPr>
          <w:p w14:paraId="2603A865" w14:textId="77777777" w:rsidR="00E256EC" w:rsidRPr="00296B59" w:rsidRDefault="00E256EC" w:rsidP="00E1265B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II</w:t>
            </w:r>
          </w:p>
        </w:tc>
        <w:tc>
          <w:tcPr>
            <w:tcW w:w="2223" w:type="dxa"/>
          </w:tcPr>
          <w:p w14:paraId="755FE0C9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</w:t>
            </w:r>
          </w:p>
        </w:tc>
        <w:tc>
          <w:tcPr>
            <w:tcW w:w="2340" w:type="dxa"/>
          </w:tcPr>
          <w:p w14:paraId="7A3F84C3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5</w:t>
            </w:r>
            <w:r>
              <w:rPr>
                <w:rFonts w:ascii="Times" w:hAnsi="Times"/>
                <w:color w:val="000000" w:themeColor="text1"/>
              </w:rPr>
              <w:t xml:space="preserve"> (6.6)</w:t>
            </w:r>
          </w:p>
        </w:tc>
        <w:tc>
          <w:tcPr>
            <w:tcW w:w="1816" w:type="dxa"/>
          </w:tcPr>
          <w:p w14:paraId="71D535E2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338C0AD3" w14:textId="77777777" w:rsidTr="00D556FD">
        <w:trPr>
          <w:trHeight w:val="293"/>
        </w:trPr>
        <w:tc>
          <w:tcPr>
            <w:tcW w:w="2547" w:type="dxa"/>
            <w:vAlign w:val="bottom"/>
          </w:tcPr>
          <w:p w14:paraId="3F22B88E" w14:textId="77777777" w:rsidR="00E256EC" w:rsidRPr="00296B59" w:rsidRDefault="00E256EC" w:rsidP="00E1265B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III</w:t>
            </w:r>
          </w:p>
        </w:tc>
        <w:tc>
          <w:tcPr>
            <w:tcW w:w="2223" w:type="dxa"/>
          </w:tcPr>
          <w:p w14:paraId="320EF681" w14:textId="6FAB360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3</w:t>
            </w:r>
            <w:r>
              <w:rPr>
                <w:rFonts w:ascii="Times" w:hAnsi="Times"/>
                <w:color w:val="000000" w:themeColor="text1"/>
              </w:rPr>
              <w:t xml:space="preserve"> (17.6)</w:t>
            </w:r>
          </w:p>
        </w:tc>
        <w:tc>
          <w:tcPr>
            <w:tcW w:w="2340" w:type="dxa"/>
          </w:tcPr>
          <w:p w14:paraId="03138151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5</w:t>
            </w:r>
            <w:r>
              <w:rPr>
                <w:rFonts w:ascii="Times" w:hAnsi="Times"/>
                <w:color w:val="000000" w:themeColor="text1"/>
              </w:rPr>
              <w:t xml:space="preserve"> (6.6)</w:t>
            </w:r>
          </w:p>
        </w:tc>
        <w:tc>
          <w:tcPr>
            <w:tcW w:w="1816" w:type="dxa"/>
          </w:tcPr>
          <w:p w14:paraId="1E54BAB9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  <w:tr w:rsidR="00E256EC" w:rsidRPr="00296B59" w14:paraId="3289DE24" w14:textId="77777777" w:rsidTr="00D556FD">
        <w:trPr>
          <w:trHeight w:val="293"/>
        </w:trPr>
        <w:tc>
          <w:tcPr>
            <w:tcW w:w="2547" w:type="dxa"/>
            <w:vAlign w:val="bottom"/>
          </w:tcPr>
          <w:p w14:paraId="1E88134D" w14:textId="77777777" w:rsidR="00E256EC" w:rsidRPr="00296B59" w:rsidRDefault="00E256EC" w:rsidP="00E1265B">
            <w:pPr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IV</w:t>
            </w:r>
          </w:p>
        </w:tc>
        <w:tc>
          <w:tcPr>
            <w:tcW w:w="2223" w:type="dxa"/>
          </w:tcPr>
          <w:p w14:paraId="655931DC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</w:t>
            </w:r>
          </w:p>
        </w:tc>
        <w:tc>
          <w:tcPr>
            <w:tcW w:w="2340" w:type="dxa"/>
          </w:tcPr>
          <w:p w14:paraId="29DAAA4D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0</w:t>
            </w:r>
          </w:p>
        </w:tc>
        <w:tc>
          <w:tcPr>
            <w:tcW w:w="1816" w:type="dxa"/>
          </w:tcPr>
          <w:p w14:paraId="44C41C98" w14:textId="77777777" w:rsidR="00E256EC" w:rsidRPr="00296B59" w:rsidRDefault="00E256EC" w:rsidP="00E1265B">
            <w:pPr>
              <w:pStyle w:val="NormalWeb"/>
              <w:jc w:val="center"/>
              <w:rPr>
                <w:rFonts w:ascii="Times" w:hAnsi="Times"/>
                <w:b/>
                <w:color w:val="000000" w:themeColor="text1"/>
              </w:rPr>
            </w:pPr>
          </w:p>
        </w:tc>
      </w:tr>
    </w:tbl>
    <w:p w14:paraId="6E1BECA2" w14:textId="5642487A" w:rsidR="00E256EC" w:rsidRDefault="00E256EC" w:rsidP="00E256EC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Abbreviations:  </w:t>
      </w:r>
      <w:r w:rsidRPr="00296B59">
        <w:rPr>
          <w:rFonts w:ascii="Times" w:hAnsi="Times"/>
          <w:color w:val="000000" w:themeColor="text1"/>
        </w:rPr>
        <w:t>EEC G</w:t>
      </w:r>
      <w:r>
        <w:rPr>
          <w:rFonts w:ascii="Times" w:hAnsi="Times"/>
          <w:color w:val="000000" w:themeColor="text1"/>
        </w:rPr>
        <w:t>1, grade 1 endometroid endometrial carcinoma.</w:t>
      </w:r>
      <w:r w:rsidR="00307ADA">
        <w:rPr>
          <w:rFonts w:ascii="Times" w:hAnsi="Times"/>
          <w:color w:val="000000" w:themeColor="text1"/>
        </w:rPr>
        <w:t xml:space="preserve"> LPD: </w:t>
      </w:r>
      <w:r w:rsidR="00307ADA" w:rsidRPr="00296B59">
        <w:rPr>
          <w:rFonts w:ascii="Times" w:hAnsi="Times"/>
          <w:color w:val="000000" w:themeColor="text1"/>
        </w:rPr>
        <w:t>Lymphadenectomy</w:t>
      </w:r>
    </w:p>
    <w:p w14:paraId="6EA235D6" w14:textId="77777777" w:rsidR="00A657FC" w:rsidRDefault="00A657FC"/>
    <w:sectPr w:rsidR="00A657FC" w:rsidSect="008E48E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EC"/>
    <w:rsid w:val="000A40C2"/>
    <w:rsid w:val="001928F7"/>
    <w:rsid w:val="001A25BC"/>
    <w:rsid w:val="00210A84"/>
    <w:rsid w:val="00213B4A"/>
    <w:rsid w:val="00307ADA"/>
    <w:rsid w:val="003F35D6"/>
    <w:rsid w:val="00475BD7"/>
    <w:rsid w:val="00486812"/>
    <w:rsid w:val="00537648"/>
    <w:rsid w:val="005F3536"/>
    <w:rsid w:val="00784D91"/>
    <w:rsid w:val="00791CC3"/>
    <w:rsid w:val="008E48E0"/>
    <w:rsid w:val="0092680F"/>
    <w:rsid w:val="009604F3"/>
    <w:rsid w:val="00997E8E"/>
    <w:rsid w:val="00A20F4A"/>
    <w:rsid w:val="00A4159E"/>
    <w:rsid w:val="00A657FC"/>
    <w:rsid w:val="00AA0847"/>
    <w:rsid w:val="00B3779A"/>
    <w:rsid w:val="00CA6462"/>
    <w:rsid w:val="00D106AC"/>
    <w:rsid w:val="00E1265B"/>
    <w:rsid w:val="00E256EC"/>
    <w:rsid w:val="00E5432D"/>
    <w:rsid w:val="00E73256"/>
    <w:rsid w:val="00E91283"/>
    <w:rsid w:val="00EE7661"/>
    <w:rsid w:val="00EF54A7"/>
    <w:rsid w:val="00F56B56"/>
    <w:rsid w:val="00F62A4B"/>
    <w:rsid w:val="00F7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6AA178"/>
  <w15:chartTrackingRefBased/>
  <w15:docId w15:val="{76F56485-586C-3A48-98CD-1914CDA4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6E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56EC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25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774</Characters>
  <Application>Microsoft Office Word</Application>
  <DocSecurity>0</DocSecurity>
  <Lines>12</Lines>
  <Paragraphs>4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Aifen Wang</dc:creator>
  <cp:keywords/>
  <dc:description/>
  <cp:lastModifiedBy>Aifen Wang</cp:lastModifiedBy>
  <cp:revision>9</cp:revision>
  <dcterms:created xsi:type="dcterms:W3CDTF">2020-09-25T00:58:00Z</dcterms:created>
  <dcterms:modified xsi:type="dcterms:W3CDTF">2020-10-10T02:00:00Z</dcterms:modified>
</cp:coreProperties>
</file>