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D516" w14:textId="2641A947" w:rsidR="00055644" w:rsidRPr="006A6F3C" w:rsidRDefault="00025529">
      <w:pPr>
        <w:rPr>
          <w:rFonts w:ascii="Times New Roman" w:hAnsi="Times New Roman" w:cs="Times New Roman"/>
        </w:rPr>
      </w:pPr>
      <w:r w:rsidRPr="006A6F3C">
        <w:rPr>
          <w:rFonts w:ascii="Times New Roman" w:hAnsi="Times New Roman" w:cs="Times New Roman"/>
        </w:rPr>
        <w:t>Additional files</w:t>
      </w:r>
    </w:p>
    <w:p w14:paraId="5348FDF5" w14:textId="77777777" w:rsidR="005C5F6B" w:rsidRPr="006A6F3C" w:rsidRDefault="005C5F6B" w:rsidP="005C5F6B">
      <w:pPr>
        <w:spacing w:before="20" w:after="20" w:line="240" w:lineRule="auto"/>
        <w:jc w:val="both"/>
        <w:rPr>
          <w:rFonts w:ascii="Times New Roman" w:hAnsi="Times New Roman" w:cs="Times New Roman"/>
          <w:b/>
          <w:vertAlign w:val="subscript"/>
        </w:rPr>
      </w:pPr>
      <w:r w:rsidRPr="006A6F3C">
        <w:rPr>
          <w:rFonts w:ascii="Times New Roman" w:hAnsi="Times New Roman" w:cs="Times New Roman"/>
          <w:b/>
        </w:rPr>
        <w:t xml:space="preserve">Table 2: </w:t>
      </w:r>
      <w:r w:rsidRPr="006A6F3C">
        <w:rPr>
          <w:rFonts w:ascii="Times New Roman" w:hAnsi="Times New Roman" w:cs="Times New Roman"/>
        </w:rPr>
        <w:t xml:space="preserve">The effect of </w:t>
      </w:r>
      <w:proofErr w:type="spellStart"/>
      <w:r w:rsidRPr="006A6F3C">
        <w:rPr>
          <w:rFonts w:ascii="Times New Roman" w:hAnsi="Times New Roman" w:cs="Times New Roman"/>
          <w:i/>
        </w:rPr>
        <w:t>Hyptis</w:t>
      </w:r>
      <w:proofErr w:type="spellEnd"/>
      <w:r w:rsidRPr="006A6F3C">
        <w:rPr>
          <w:rFonts w:ascii="Times New Roman" w:hAnsi="Times New Roman" w:cs="Times New Roman"/>
          <w:i/>
        </w:rPr>
        <w:t xml:space="preserve"> </w:t>
      </w:r>
      <w:proofErr w:type="gramStart"/>
      <w:r w:rsidRPr="006A6F3C">
        <w:rPr>
          <w:rFonts w:ascii="Times New Roman" w:hAnsi="Times New Roman" w:cs="Times New Roman"/>
          <w:i/>
        </w:rPr>
        <w:t>suaveolens</w:t>
      </w:r>
      <w:proofErr w:type="gramEnd"/>
      <w:r w:rsidRPr="006A6F3C">
        <w:rPr>
          <w:rFonts w:ascii="Times New Roman" w:hAnsi="Times New Roman" w:cs="Times New Roman"/>
          <w:i/>
        </w:rPr>
        <w:t>-</w:t>
      </w:r>
      <w:r w:rsidRPr="006A6F3C">
        <w:rPr>
          <w:rFonts w:ascii="Times New Roman" w:hAnsi="Times New Roman" w:cs="Times New Roman"/>
        </w:rPr>
        <w:t>Mediated Silver Nanoparticles on Levels of oxidative stress markers in rats treated with AlCl</w:t>
      </w:r>
      <w:r w:rsidRPr="006A6F3C">
        <w:rPr>
          <w:rFonts w:ascii="Times New Roman" w:hAnsi="Times New Roman" w:cs="Times New Roman"/>
          <w:vertAlign w:val="subscript"/>
        </w:rPr>
        <w:t>3</w:t>
      </w:r>
    </w:p>
    <w:tbl>
      <w:tblPr>
        <w:tblStyle w:val="PlainTable2"/>
        <w:tblW w:w="8302" w:type="dxa"/>
        <w:tblLook w:val="06A0" w:firstRow="1" w:lastRow="0" w:firstColumn="1" w:lastColumn="0" w:noHBand="1" w:noVBand="1"/>
      </w:tblPr>
      <w:tblGrid>
        <w:gridCol w:w="2210"/>
        <w:gridCol w:w="1792"/>
        <w:gridCol w:w="1804"/>
        <w:gridCol w:w="2259"/>
        <w:gridCol w:w="237"/>
      </w:tblGrid>
      <w:tr w:rsidR="005C5F6B" w:rsidRPr="006A6F3C" w14:paraId="0BC5FC6D" w14:textId="77777777" w:rsidTr="00EA6B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 w14:paraId="32437247" w14:textId="77777777" w:rsidR="005C5F6B" w:rsidRPr="006A6F3C" w:rsidRDefault="005C5F6B" w:rsidP="00EA6B4E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Groups </w:t>
            </w:r>
          </w:p>
        </w:tc>
        <w:tc>
          <w:tcPr>
            <w:tcW w:w="1801" w:type="dxa"/>
          </w:tcPr>
          <w:p w14:paraId="6083D233" w14:textId="77777777" w:rsidR="005C5F6B" w:rsidRPr="006A6F3C" w:rsidRDefault="005C5F6B" w:rsidP="00EA6B4E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MDA (</w:t>
            </w:r>
            <w:proofErr w:type="spellStart"/>
            <w:r w:rsidRPr="006A6F3C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μmol</w:t>
            </w:r>
            <w:proofErr w:type="spellEnd"/>
            <w:r w:rsidRPr="006A6F3C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/L)</w:t>
            </w:r>
          </w:p>
        </w:tc>
        <w:tc>
          <w:tcPr>
            <w:tcW w:w="1810" w:type="dxa"/>
          </w:tcPr>
          <w:p w14:paraId="3C23E883" w14:textId="77777777" w:rsidR="005C5F6B" w:rsidRPr="006A6F3C" w:rsidRDefault="005C5F6B" w:rsidP="00EA6B4E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   TAC (</w:t>
            </w:r>
            <w:proofErr w:type="spellStart"/>
            <w:proofErr w:type="gramStart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mMTE</w:t>
            </w:r>
            <w:proofErr w:type="spellEnd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)   </w:t>
            </w:r>
            <w:proofErr w:type="gramEnd"/>
          </w:p>
        </w:tc>
        <w:tc>
          <w:tcPr>
            <w:tcW w:w="2274" w:type="dxa"/>
          </w:tcPr>
          <w:p w14:paraId="489BB857" w14:textId="77777777" w:rsidR="005C5F6B" w:rsidRPr="006A6F3C" w:rsidRDefault="005C5F6B" w:rsidP="00EA6B4E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    SOD (</w:t>
            </w:r>
            <w:proofErr w:type="spellStart"/>
            <w:r w:rsidRPr="006A6F3C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μmol</w:t>
            </w:r>
            <w:proofErr w:type="spellEnd"/>
            <w:r w:rsidRPr="006A6F3C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/L)</w:t>
            </w:r>
          </w:p>
        </w:tc>
        <w:tc>
          <w:tcPr>
            <w:tcW w:w="237" w:type="dxa"/>
          </w:tcPr>
          <w:p w14:paraId="18FBB7C7" w14:textId="77777777" w:rsidR="005C5F6B" w:rsidRPr="006A6F3C" w:rsidRDefault="005C5F6B" w:rsidP="00EA6B4E">
            <w:pPr>
              <w:spacing w:before="20" w:after="2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F6B" w:rsidRPr="006A6F3C" w14:paraId="326EA287" w14:textId="77777777" w:rsidTr="00EA6B4E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 w14:paraId="45719EBD" w14:textId="77777777" w:rsidR="005C5F6B" w:rsidRPr="006A6F3C" w:rsidRDefault="005C5F6B" w:rsidP="00EA6B4E">
            <w:pPr>
              <w:spacing w:before="20" w:after="20"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Control </w:t>
            </w:r>
          </w:p>
        </w:tc>
        <w:tc>
          <w:tcPr>
            <w:tcW w:w="1801" w:type="dxa"/>
          </w:tcPr>
          <w:p w14:paraId="32E39AE4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27.19</w:t>
            </w:r>
            <w:bookmarkEnd w:id="0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±0.01 </w:t>
            </w:r>
          </w:p>
        </w:tc>
        <w:tc>
          <w:tcPr>
            <w:tcW w:w="1810" w:type="dxa"/>
          </w:tcPr>
          <w:p w14:paraId="60B9FBB0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6"/>
            <w:bookmarkStart w:id="2" w:name="OLE_LINK8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49.05</w:t>
            </w:r>
            <w:bookmarkEnd w:id="1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±1.11 </w:t>
            </w:r>
            <w:bookmarkEnd w:id="2"/>
          </w:p>
        </w:tc>
        <w:tc>
          <w:tcPr>
            <w:tcW w:w="2274" w:type="dxa"/>
          </w:tcPr>
          <w:p w14:paraId="59F96720" w14:textId="77777777" w:rsidR="005C5F6B" w:rsidRPr="006A6F3C" w:rsidRDefault="005C5F6B" w:rsidP="00EA6B4E">
            <w:pPr>
              <w:spacing w:before="20" w:after="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13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40.05</w:t>
            </w:r>
            <w:bookmarkEnd w:id="3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±0.10 </w:t>
            </w:r>
          </w:p>
        </w:tc>
        <w:tc>
          <w:tcPr>
            <w:tcW w:w="237" w:type="dxa"/>
          </w:tcPr>
          <w:p w14:paraId="4FF62ECF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5F6B" w:rsidRPr="006A6F3C" w14:paraId="6B1B5CA8" w14:textId="77777777" w:rsidTr="00EA6B4E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 w14:paraId="595DDB06" w14:textId="77777777" w:rsidR="005C5F6B" w:rsidRPr="006A6F3C" w:rsidRDefault="005C5F6B" w:rsidP="00EA6B4E">
            <w:pP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AlCl</w:t>
            </w:r>
            <w:r w:rsidRPr="006A6F3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14:paraId="00A8680D" w14:textId="77777777" w:rsidR="005C5F6B" w:rsidRPr="006A6F3C" w:rsidRDefault="005C5F6B" w:rsidP="00EA6B4E">
            <w:pPr>
              <w:spacing w:before="20" w:after="20"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01" w:type="dxa"/>
          </w:tcPr>
          <w:p w14:paraId="57AC594B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2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56.07</w:t>
            </w:r>
            <w:bookmarkEnd w:id="4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±0.09 </w:t>
            </w:r>
          </w:p>
        </w:tc>
        <w:tc>
          <w:tcPr>
            <w:tcW w:w="1810" w:type="dxa"/>
          </w:tcPr>
          <w:p w14:paraId="09EA7049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7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12.32±1.02 </w:t>
            </w:r>
            <w:bookmarkEnd w:id="5"/>
          </w:p>
        </w:tc>
        <w:tc>
          <w:tcPr>
            <w:tcW w:w="2274" w:type="dxa"/>
          </w:tcPr>
          <w:p w14:paraId="01E25DE4" w14:textId="77777777" w:rsidR="005C5F6B" w:rsidRPr="006A6F3C" w:rsidRDefault="005C5F6B" w:rsidP="00EA6B4E">
            <w:pPr>
              <w:spacing w:before="20" w:after="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14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10.34</w:t>
            </w:r>
            <w:bookmarkEnd w:id="6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±0.12a </w:t>
            </w:r>
          </w:p>
        </w:tc>
        <w:tc>
          <w:tcPr>
            <w:tcW w:w="237" w:type="dxa"/>
          </w:tcPr>
          <w:p w14:paraId="64389E3C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5F6B" w:rsidRPr="006A6F3C" w14:paraId="3D53E144" w14:textId="77777777" w:rsidTr="00EA6B4E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 w14:paraId="13BE895A" w14:textId="77777777" w:rsidR="005C5F6B" w:rsidRPr="006A6F3C" w:rsidRDefault="005C5F6B" w:rsidP="00EA6B4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AlCl</w:t>
            </w:r>
            <w:r w:rsidRPr="006A6F3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/Donepezil</w:t>
            </w:r>
          </w:p>
          <w:p w14:paraId="0FA7FFF7" w14:textId="77777777" w:rsidR="005C5F6B" w:rsidRPr="006A6F3C" w:rsidRDefault="005C5F6B" w:rsidP="00EA6B4E">
            <w:pPr>
              <w:spacing w:before="20" w:after="20"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01" w:type="dxa"/>
          </w:tcPr>
          <w:p w14:paraId="3B135809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OLE_LINK3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39.11</w:t>
            </w:r>
            <w:bookmarkEnd w:id="7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±0.10 </w:t>
            </w:r>
          </w:p>
        </w:tc>
        <w:tc>
          <w:tcPr>
            <w:tcW w:w="1810" w:type="dxa"/>
          </w:tcPr>
          <w:p w14:paraId="702518AC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OLE_LINK10"/>
            <w:bookmarkStart w:id="9" w:name="OLE_LINK9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  <w:bookmarkEnd w:id="8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±1.01 </w:t>
            </w:r>
            <w:bookmarkEnd w:id="9"/>
          </w:p>
        </w:tc>
        <w:tc>
          <w:tcPr>
            <w:tcW w:w="2274" w:type="dxa"/>
          </w:tcPr>
          <w:p w14:paraId="5A3082A8" w14:textId="77777777" w:rsidR="005C5F6B" w:rsidRPr="006A6F3C" w:rsidRDefault="005C5F6B" w:rsidP="00EA6B4E">
            <w:pPr>
              <w:spacing w:before="20" w:after="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OLE_LINK15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31.21</w:t>
            </w:r>
            <w:bookmarkEnd w:id="10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±0.11a </w:t>
            </w:r>
          </w:p>
        </w:tc>
        <w:tc>
          <w:tcPr>
            <w:tcW w:w="237" w:type="dxa"/>
          </w:tcPr>
          <w:p w14:paraId="121150C2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5F6B" w:rsidRPr="006A6F3C" w14:paraId="1518E5AF" w14:textId="77777777" w:rsidTr="00EA6B4E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 w14:paraId="55F5CFC9" w14:textId="77777777" w:rsidR="005C5F6B" w:rsidRPr="006A6F3C" w:rsidRDefault="005C5F6B" w:rsidP="00EA6B4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Pr="006A6F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Suaveolens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AgNPs</w:t>
            </w:r>
            <w:proofErr w:type="spellEnd"/>
          </w:p>
          <w:p w14:paraId="523122F1" w14:textId="77777777" w:rsidR="005C5F6B" w:rsidRPr="006A6F3C" w:rsidRDefault="005C5F6B" w:rsidP="00EA6B4E">
            <w:pPr>
              <w:spacing w:before="20" w:after="20"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01" w:type="dxa"/>
          </w:tcPr>
          <w:p w14:paraId="421657FC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OLE_LINK4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  <w:bookmarkEnd w:id="11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±0.02 </w:t>
            </w:r>
          </w:p>
        </w:tc>
        <w:tc>
          <w:tcPr>
            <w:tcW w:w="1810" w:type="dxa"/>
          </w:tcPr>
          <w:p w14:paraId="6E3A2F9E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OLE_LINK11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50.21</w:t>
            </w:r>
            <w:bookmarkEnd w:id="12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±0.78</w:t>
            </w:r>
            <w:r w:rsidRPr="006A6F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4" w:type="dxa"/>
          </w:tcPr>
          <w:p w14:paraId="4941AEC4" w14:textId="77777777" w:rsidR="005C5F6B" w:rsidRPr="006A6F3C" w:rsidRDefault="005C5F6B" w:rsidP="00EA6B4E">
            <w:pPr>
              <w:spacing w:before="20" w:after="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OLE_LINK16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41.21</w:t>
            </w:r>
            <w:bookmarkEnd w:id="13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±0.80a </w:t>
            </w:r>
          </w:p>
        </w:tc>
        <w:tc>
          <w:tcPr>
            <w:tcW w:w="237" w:type="dxa"/>
          </w:tcPr>
          <w:p w14:paraId="77DA8478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5F6B" w:rsidRPr="006A6F3C" w14:paraId="41BB7EB9" w14:textId="77777777" w:rsidTr="00EA6B4E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 w14:paraId="7730283D" w14:textId="77777777" w:rsidR="005C5F6B" w:rsidRPr="006A6F3C" w:rsidRDefault="005C5F6B" w:rsidP="00EA6B4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AlCl</w:t>
            </w:r>
            <w:r w:rsidRPr="006A6F3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Pr="006A6F3C">
              <w:rPr>
                <w:rFonts w:ascii="Times New Roman" w:hAnsi="Times New Roman" w:cs="Times New Roman"/>
                <w:i/>
                <w:sz w:val="24"/>
                <w:szCs w:val="24"/>
              </w:rPr>
              <w:t>Suaveolens</w:t>
            </w:r>
            <w:proofErr w:type="spellEnd"/>
            <w:r w:rsidRPr="006A6F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AgNPs</w:t>
            </w:r>
            <w:proofErr w:type="spellEnd"/>
          </w:p>
        </w:tc>
        <w:tc>
          <w:tcPr>
            <w:tcW w:w="1801" w:type="dxa"/>
          </w:tcPr>
          <w:p w14:paraId="0D8498CF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OLE_LINK5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32.23</w:t>
            </w:r>
            <w:bookmarkEnd w:id="14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±0.02 </w:t>
            </w:r>
          </w:p>
        </w:tc>
        <w:tc>
          <w:tcPr>
            <w:tcW w:w="1810" w:type="dxa"/>
          </w:tcPr>
          <w:p w14:paraId="32E6FF5D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OLE_LINK12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31.45</w:t>
            </w:r>
            <w:bookmarkEnd w:id="15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±0.89</w:t>
            </w:r>
            <w:r w:rsidRPr="006A6F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4" w:type="dxa"/>
          </w:tcPr>
          <w:p w14:paraId="62DF552B" w14:textId="77777777" w:rsidR="005C5F6B" w:rsidRPr="006A6F3C" w:rsidRDefault="005C5F6B" w:rsidP="00EA6B4E">
            <w:pPr>
              <w:spacing w:before="20" w:after="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OLE_LINK17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36.21</w:t>
            </w:r>
            <w:bookmarkEnd w:id="16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±0.10</w:t>
            </w:r>
            <w:r w:rsidRPr="006A6F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" w:type="dxa"/>
          </w:tcPr>
          <w:p w14:paraId="2CD35047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0F94B42" w14:textId="77777777" w:rsidR="005C5F6B" w:rsidRPr="006A6F3C" w:rsidRDefault="005C5F6B" w:rsidP="005C5F6B">
      <w:pPr>
        <w:spacing w:before="20" w:after="20" w:line="240" w:lineRule="auto"/>
        <w:rPr>
          <w:rFonts w:ascii="Times New Roman" w:hAnsi="Times New Roman" w:cs="Times New Roman"/>
        </w:rPr>
      </w:pPr>
      <w:r w:rsidRPr="006A6F3C">
        <w:rPr>
          <w:rFonts w:ascii="Times New Roman" w:hAnsi="Times New Roman" w:cs="Times New Roman"/>
        </w:rPr>
        <w:t xml:space="preserve">Data presented as Mean ± S.E.M, </w:t>
      </w:r>
      <w:r w:rsidRPr="006A6F3C">
        <w:rPr>
          <w:rFonts w:ascii="Times New Roman" w:hAnsi="Times New Roman" w:cs="Times New Roman"/>
          <w:vertAlign w:val="superscript"/>
        </w:rPr>
        <w:t>a</w:t>
      </w:r>
      <w:r w:rsidRPr="006A6F3C">
        <w:rPr>
          <w:rFonts w:ascii="Times New Roman" w:hAnsi="Times New Roman" w:cs="Times New Roman"/>
        </w:rPr>
        <w:t xml:space="preserve">p &lt; 0.05 vs. control, </w:t>
      </w:r>
      <w:r w:rsidRPr="006A6F3C">
        <w:rPr>
          <w:rFonts w:ascii="Times New Roman" w:hAnsi="Times New Roman" w:cs="Times New Roman"/>
          <w:vertAlign w:val="superscript"/>
        </w:rPr>
        <w:t>b</w:t>
      </w:r>
      <w:r w:rsidRPr="006A6F3C">
        <w:rPr>
          <w:rFonts w:ascii="Times New Roman" w:hAnsi="Times New Roman" w:cs="Times New Roman"/>
        </w:rPr>
        <w:t xml:space="preserve">p&lt;0.05 significant difference from </w:t>
      </w:r>
      <w:proofErr w:type="spellStart"/>
      <w:r w:rsidRPr="006A6F3C">
        <w:rPr>
          <w:rFonts w:ascii="Times New Roman" w:hAnsi="Times New Roman" w:cs="Times New Roman"/>
        </w:rPr>
        <w:t>AlCl</w:t>
      </w:r>
      <w:proofErr w:type="spellEnd"/>
      <w:r w:rsidRPr="006A6F3C">
        <w:rPr>
          <w:rFonts w:ascii="Times New Roman" w:hAnsi="Times New Roman" w:cs="Times New Roman"/>
        </w:rPr>
        <w:t>₃ treated group</w:t>
      </w:r>
    </w:p>
    <w:p w14:paraId="70EA3A85" w14:textId="77777777" w:rsidR="005C5F6B" w:rsidRPr="006A6F3C" w:rsidRDefault="005C5F6B" w:rsidP="005C5F6B">
      <w:pPr>
        <w:spacing w:before="20" w:after="20" w:line="240" w:lineRule="auto"/>
        <w:rPr>
          <w:rFonts w:ascii="Times New Roman" w:hAnsi="Times New Roman" w:cs="Times New Roman"/>
        </w:rPr>
      </w:pPr>
    </w:p>
    <w:p w14:paraId="33EB42A7" w14:textId="77777777" w:rsidR="005C5F6B" w:rsidRPr="006A6F3C" w:rsidRDefault="005C5F6B" w:rsidP="005C5F6B">
      <w:pPr>
        <w:spacing w:before="20" w:after="20" w:line="240" w:lineRule="auto"/>
        <w:rPr>
          <w:rFonts w:ascii="Times New Roman" w:hAnsi="Times New Roman" w:cs="Times New Roman"/>
        </w:rPr>
      </w:pPr>
    </w:p>
    <w:p w14:paraId="06104FEE" w14:textId="2EC29BCD" w:rsidR="005C5F6B" w:rsidRPr="006A6F3C" w:rsidRDefault="005C5F6B" w:rsidP="005C5F6B">
      <w:pPr>
        <w:rPr>
          <w:rFonts w:ascii="Times New Roman" w:hAnsi="Times New Roman" w:cs="Times New Roman"/>
          <w:b/>
        </w:rPr>
      </w:pPr>
      <w:r w:rsidRPr="006A6F3C">
        <w:rPr>
          <w:rFonts w:ascii="Times New Roman" w:hAnsi="Times New Roman" w:cs="Times New Roman"/>
          <w:b/>
          <w:bCs/>
        </w:rPr>
        <w:t xml:space="preserve"> </w:t>
      </w:r>
      <w:r w:rsidRPr="006A6F3C">
        <w:rPr>
          <w:rFonts w:ascii="Times New Roman" w:hAnsi="Times New Roman" w:cs="Times New Roman"/>
          <w:b/>
          <w:bCs/>
        </w:rPr>
        <w:t>Table 3:</w:t>
      </w:r>
      <w:r w:rsidRPr="006A6F3C">
        <w:rPr>
          <w:rFonts w:ascii="Times New Roman" w:hAnsi="Times New Roman" w:cs="Times New Roman"/>
        </w:rPr>
        <w:t xml:space="preserve"> The effects of </w:t>
      </w:r>
      <w:bookmarkStart w:id="17" w:name="_Hlk211231444"/>
      <w:proofErr w:type="spellStart"/>
      <w:r w:rsidRPr="006A6F3C">
        <w:rPr>
          <w:rFonts w:ascii="Times New Roman" w:hAnsi="Times New Roman" w:cs="Times New Roman"/>
          <w:i/>
        </w:rPr>
        <w:t>Hyptis</w:t>
      </w:r>
      <w:proofErr w:type="spellEnd"/>
      <w:r w:rsidRPr="006A6F3C">
        <w:rPr>
          <w:rFonts w:ascii="Times New Roman" w:hAnsi="Times New Roman" w:cs="Times New Roman"/>
          <w:i/>
        </w:rPr>
        <w:t xml:space="preserve"> </w:t>
      </w:r>
      <w:proofErr w:type="gramStart"/>
      <w:r w:rsidRPr="006A6F3C">
        <w:rPr>
          <w:rFonts w:ascii="Times New Roman" w:hAnsi="Times New Roman" w:cs="Times New Roman"/>
          <w:i/>
        </w:rPr>
        <w:t>suaveolens</w:t>
      </w:r>
      <w:proofErr w:type="gramEnd"/>
      <w:r w:rsidRPr="006A6F3C">
        <w:rPr>
          <w:rFonts w:ascii="Times New Roman" w:hAnsi="Times New Roman" w:cs="Times New Roman"/>
          <w:i/>
        </w:rPr>
        <w:t>-</w:t>
      </w:r>
      <w:r w:rsidRPr="006A6F3C">
        <w:rPr>
          <w:rFonts w:ascii="Times New Roman" w:hAnsi="Times New Roman" w:cs="Times New Roman"/>
        </w:rPr>
        <w:t>Mediated Silver Nanoparticles</w:t>
      </w:r>
      <w:bookmarkEnd w:id="17"/>
      <w:r w:rsidRPr="006A6F3C">
        <w:rPr>
          <w:rFonts w:ascii="Times New Roman" w:hAnsi="Times New Roman" w:cs="Times New Roman"/>
          <w:i/>
        </w:rPr>
        <w:t xml:space="preserve"> </w:t>
      </w:r>
      <w:r w:rsidRPr="006A6F3C">
        <w:rPr>
          <w:rFonts w:ascii="Times New Roman" w:hAnsi="Times New Roman" w:cs="Times New Roman"/>
        </w:rPr>
        <w:t>on levels of inflammatory cytokines in AlCl</w:t>
      </w:r>
      <w:r w:rsidRPr="006A6F3C">
        <w:rPr>
          <w:rFonts w:ascii="Times New Roman" w:hAnsi="Times New Roman" w:cs="Times New Roman"/>
          <w:vertAlign w:val="subscript"/>
        </w:rPr>
        <w:t>3</w:t>
      </w:r>
      <w:r w:rsidRPr="006A6F3C">
        <w:rPr>
          <w:rFonts w:ascii="Times New Roman" w:hAnsi="Times New Roman" w:cs="Times New Roman"/>
        </w:rPr>
        <w:t xml:space="preserve">-treated rats </w:t>
      </w:r>
    </w:p>
    <w:tbl>
      <w:tblPr>
        <w:tblStyle w:val="PlainTable2"/>
        <w:tblW w:w="8370" w:type="dxa"/>
        <w:tblLook w:val="06A0" w:firstRow="1" w:lastRow="0" w:firstColumn="1" w:lastColumn="0" w:noHBand="1" w:noVBand="1"/>
      </w:tblPr>
      <w:tblGrid>
        <w:gridCol w:w="2280"/>
        <w:gridCol w:w="1770"/>
        <w:gridCol w:w="2160"/>
        <w:gridCol w:w="2160"/>
      </w:tblGrid>
      <w:tr w:rsidR="005C5F6B" w:rsidRPr="006A6F3C" w14:paraId="66959206" w14:textId="77777777" w:rsidTr="00EA6B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3AD71223" w14:textId="77777777" w:rsidR="005C5F6B" w:rsidRPr="006A6F3C" w:rsidRDefault="005C5F6B" w:rsidP="00EA6B4E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Groups </w:t>
            </w:r>
          </w:p>
        </w:tc>
        <w:tc>
          <w:tcPr>
            <w:tcW w:w="1770" w:type="dxa"/>
          </w:tcPr>
          <w:p w14:paraId="67DF96CA" w14:textId="77777777" w:rsidR="005C5F6B" w:rsidRPr="006A6F3C" w:rsidRDefault="005C5F6B" w:rsidP="00EA6B4E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Interleukin 10 </w:t>
            </w:r>
          </w:p>
          <w:p w14:paraId="07A8A791" w14:textId="77777777" w:rsidR="005C5F6B" w:rsidRPr="006A6F3C" w:rsidRDefault="005C5F6B" w:rsidP="00EA6B4E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/ml) </w:t>
            </w:r>
          </w:p>
        </w:tc>
        <w:tc>
          <w:tcPr>
            <w:tcW w:w="2160" w:type="dxa"/>
          </w:tcPr>
          <w:p w14:paraId="6C311388" w14:textId="77777777" w:rsidR="005C5F6B" w:rsidRPr="006A6F3C" w:rsidRDefault="005C5F6B" w:rsidP="00EA6B4E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Interleukin-1β </w:t>
            </w:r>
          </w:p>
          <w:p w14:paraId="31C7288A" w14:textId="77777777" w:rsidR="005C5F6B" w:rsidRPr="006A6F3C" w:rsidRDefault="005C5F6B" w:rsidP="00EA6B4E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/ml) </w:t>
            </w:r>
          </w:p>
        </w:tc>
        <w:tc>
          <w:tcPr>
            <w:tcW w:w="2160" w:type="dxa"/>
          </w:tcPr>
          <w:p w14:paraId="406B11C5" w14:textId="77777777" w:rsidR="005C5F6B" w:rsidRPr="006A6F3C" w:rsidRDefault="005C5F6B" w:rsidP="00EA6B4E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TNF-α(</w:t>
            </w:r>
            <w:proofErr w:type="spellStart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/ml) </w:t>
            </w:r>
          </w:p>
        </w:tc>
      </w:tr>
      <w:tr w:rsidR="005C5F6B" w:rsidRPr="006A6F3C" w14:paraId="3590EB45" w14:textId="77777777" w:rsidTr="00EA6B4E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130FD9C2" w14:textId="77777777" w:rsidR="005C5F6B" w:rsidRPr="006A6F3C" w:rsidRDefault="005C5F6B" w:rsidP="00EA6B4E">
            <w:pPr>
              <w:spacing w:before="20" w:after="20"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Control </w:t>
            </w:r>
          </w:p>
        </w:tc>
        <w:tc>
          <w:tcPr>
            <w:tcW w:w="1770" w:type="dxa"/>
          </w:tcPr>
          <w:p w14:paraId="62219854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OLE_LINK18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45.11</w:t>
            </w:r>
            <w:bookmarkEnd w:id="18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±1.20 </w:t>
            </w:r>
          </w:p>
        </w:tc>
        <w:tc>
          <w:tcPr>
            <w:tcW w:w="2160" w:type="dxa"/>
          </w:tcPr>
          <w:p w14:paraId="3DDDB8D7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OLE_LINK23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19.41</w:t>
            </w:r>
            <w:bookmarkEnd w:id="19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±1.00 </w:t>
            </w:r>
          </w:p>
        </w:tc>
        <w:tc>
          <w:tcPr>
            <w:tcW w:w="2160" w:type="dxa"/>
          </w:tcPr>
          <w:p w14:paraId="7E08E046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OLE_LINK28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22.91</w:t>
            </w:r>
            <w:bookmarkEnd w:id="20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±0.34 </w:t>
            </w:r>
          </w:p>
        </w:tc>
      </w:tr>
      <w:tr w:rsidR="005C5F6B" w:rsidRPr="006A6F3C" w14:paraId="215D2C16" w14:textId="77777777" w:rsidTr="00EA6B4E">
        <w:trPr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139E8A10" w14:textId="77777777" w:rsidR="005C5F6B" w:rsidRPr="006A6F3C" w:rsidRDefault="005C5F6B" w:rsidP="00EA6B4E">
            <w:pP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AlCl</w:t>
            </w:r>
            <w:r w:rsidRPr="006A6F3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14:paraId="4423530A" w14:textId="77777777" w:rsidR="005C5F6B" w:rsidRPr="006A6F3C" w:rsidRDefault="005C5F6B" w:rsidP="00EA6B4E">
            <w:pPr>
              <w:spacing w:before="20" w:after="20"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70" w:type="dxa"/>
          </w:tcPr>
          <w:p w14:paraId="1A358E90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19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09.21</w:t>
            </w:r>
            <w:bookmarkEnd w:id="21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±1.32* </w:t>
            </w:r>
          </w:p>
        </w:tc>
        <w:tc>
          <w:tcPr>
            <w:tcW w:w="2160" w:type="dxa"/>
          </w:tcPr>
          <w:p w14:paraId="13AADB52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OLE_LINK24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59.22</w:t>
            </w:r>
            <w:bookmarkEnd w:id="22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±1.02* </w:t>
            </w:r>
          </w:p>
        </w:tc>
        <w:tc>
          <w:tcPr>
            <w:tcW w:w="2160" w:type="dxa"/>
          </w:tcPr>
          <w:p w14:paraId="1CAC8453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OLE_LINK29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61.21</w:t>
            </w:r>
            <w:bookmarkEnd w:id="23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±0.22 </w:t>
            </w:r>
          </w:p>
        </w:tc>
      </w:tr>
      <w:tr w:rsidR="005C5F6B" w:rsidRPr="006A6F3C" w14:paraId="64E31122" w14:textId="77777777" w:rsidTr="00EA6B4E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0E7109DC" w14:textId="77777777" w:rsidR="005C5F6B" w:rsidRPr="006A6F3C" w:rsidRDefault="005C5F6B" w:rsidP="00EA6B4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AlCl</w:t>
            </w:r>
            <w:r w:rsidRPr="006A6F3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/Donepezil</w:t>
            </w:r>
          </w:p>
          <w:p w14:paraId="2193E370" w14:textId="77777777" w:rsidR="005C5F6B" w:rsidRPr="006A6F3C" w:rsidRDefault="005C5F6B" w:rsidP="00EA6B4E">
            <w:pPr>
              <w:spacing w:before="20" w:after="20"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70" w:type="dxa"/>
          </w:tcPr>
          <w:p w14:paraId="4189011A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OLE_LINK20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14.21</w:t>
            </w:r>
            <w:bookmarkEnd w:id="24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±1.52* </w:t>
            </w:r>
          </w:p>
        </w:tc>
        <w:tc>
          <w:tcPr>
            <w:tcW w:w="2160" w:type="dxa"/>
          </w:tcPr>
          <w:p w14:paraId="3FFC0BE0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OLE_LINK25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48.21</w:t>
            </w:r>
            <w:bookmarkEnd w:id="25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±1.43* </w:t>
            </w:r>
          </w:p>
        </w:tc>
        <w:tc>
          <w:tcPr>
            <w:tcW w:w="2160" w:type="dxa"/>
          </w:tcPr>
          <w:p w14:paraId="43606A84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OLE_LINK30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56.11</w:t>
            </w:r>
            <w:bookmarkEnd w:id="26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±0.41 </w:t>
            </w:r>
          </w:p>
        </w:tc>
      </w:tr>
      <w:tr w:rsidR="005C5F6B" w:rsidRPr="006A6F3C" w14:paraId="385E909C" w14:textId="77777777" w:rsidTr="00EA6B4E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7615349E" w14:textId="77777777" w:rsidR="005C5F6B" w:rsidRPr="006A6F3C" w:rsidRDefault="005C5F6B" w:rsidP="00EA6B4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Pr="006A6F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Suaveolens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AgNPs</w:t>
            </w:r>
            <w:proofErr w:type="spellEnd"/>
          </w:p>
          <w:p w14:paraId="2690877D" w14:textId="77777777" w:rsidR="005C5F6B" w:rsidRPr="006A6F3C" w:rsidRDefault="005C5F6B" w:rsidP="00EA6B4E">
            <w:pPr>
              <w:spacing w:before="20" w:after="20"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70" w:type="dxa"/>
          </w:tcPr>
          <w:p w14:paraId="11AA8414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OLE_LINK21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47.32</w:t>
            </w:r>
            <w:bookmarkEnd w:id="27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±1.80* </w:t>
            </w:r>
          </w:p>
        </w:tc>
        <w:tc>
          <w:tcPr>
            <w:tcW w:w="2160" w:type="dxa"/>
          </w:tcPr>
          <w:p w14:paraId="5599B98C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OLE_LINK26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  <w:bookmarkEnd w:id="28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±2.20* </w:t>
            </w:r>
          </w:p>
        </w:tc>
        <w:tc>
          <w:tcPr>
            <w:tcW w:w="2160" w:type="dxa"/>
          </w:tcPr>
          <w:p w14:paraId="0570183D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OLE_LINK31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20.19</w:t>
            </w:r>
            <w:bookmarkEnd w:id="29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±0.65* </w:t>
            </w:r>
          </w:p>
        </w:tc>
      </w:tr>
      <w:tr w:rsidR="005C5F6B" w:rsidRPr="006A6F3C" w14:paraId="2F5E08B2" w14:textId="77777777" w:rsidTr="00EA6B4E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1EDE9035" w14:textId="77777777" w:rsidR="005C5F6B" w:rsidRPr="006A6F3C" w:rsidRDefault="005C5F6B" w:rsidP="00EA6B4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AlCl</w:t>
            </w:r>
            <w:r w:rsidRPr="006A6F3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Pr="006A6F3C">
              <w:rPr>
                <w:rFonts w:ascii="Times New Roman" w:hAnsi="Times New Roman" w:cs="Times New Roman"/>
                <w:i/>
                <w:sz w:val="24"/>
                <w:szCs w:val="24"/>
              </w:rPr>
              <w:t>Suaveolens</w:t>
            </w:r>
            <w:proofErr w:type="spellEnd"/>
            <w:r w:rsidRPr="006A6F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AgNPs</w:t>
            </w:r>
            <w:proofErr w:type="spellEnd"/>
          </w:p>
        </w:tc>
        <w:tc>
          <w:tcPr>
            <w:tcW w:w="1770" w:type="dxa"/>
          </w:tcPr>
          <w:p w14:paraId="5B4F0B6E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OLE_LINK22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37.31</w:t>
            </w:r>
            <w:bookmarkEnd w:id="30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±2.15</w:t>
            </w:r>
            <w:r w:rsidRPr="006A6F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*#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0276746C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OLE_LINK27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25.32</w:t>
            </w:r>
            <w:bookmarkEnd w:id="31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±2.20</w:t>
            </w:r>
            <w:r w:rsidRPr="006A6F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*#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155D1792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OLE_LINK32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29.22</w:t>
            </w:r>
            <w:bookmarkEnd w:id="32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±0.15</w:t>
            </w:r>
            <w:r w:rsidRPr="006A6F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*#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43E8FB3" w14:textId="06E55969" w:rsidR="00025529" w:rsidRPr="006A6F3C" w:rsidRDefault="00025529">
      <w:pPr>
        <w:rPr>
          <w:rFonts w:ascii="Times New Roman" w:hAnsi="Times New Roman" w:cs="Times New Roman"/>
        </w:rPr>
      </w:pPr>
    </w:p>
    <w:p w14:paraId="1CDE4CF4" w14:textId="77777777" w:rsidR="005C5F6B" w:rsidRPr="006A6F3C" w:rsidRDefault="005C5F6B" w:rsidP="005C5F6B">
      <w:pPr>
        <w:spacing w:line="240" w:lineRule="auto"/>
        <w:rPr>
          <w:rFonts w:ascii="Times New Roman" w:hAnsi="Times New Roman" w:cs="Times New Roman"/>
          <w:b/>
          <w:bCs/>
        </w:rPr>
      </w:pPr>
      <w:r w:rsidRPr="006A6F3C">
        <w:rPr>
          <w:rFonts w:ascii="Times New Roman" w:hAnsi="Times New Roman" w:cs="Times New Roman"/>
          <w:b/>
          <w:bCs/>
        </w:rPr>
        <w:t xml:space="preserve">Table 4: </w:t>
      </w:r>
      <w:r w:rsidRPr="006A6F3C">
        <w:rPr>
          <w:rFonts w:ascii="Times New Roman" w:hAnsi="Times New Roman" w:cs="Times New Roman"/>
          <w:bCs/>
        </w:rPr>
        <w:t xml:space="preserve">The effects of cortex neurotransmitter levels </w:t>
      </w:r>
      <w:proofErr w:type="spellStart"/>
      <w:r w:rsidRPr="006A6F3C">
        <w:rPr>
          <w:rFonts w:ascii="Times New Roman" w:hAnsi="Times New Roman" w:cs="Times New Roman"/>
          <w:bCs/>
          <w:i/>
          <w:iCs/>
        </w:rPr>
        <w:t>Hyptis</w:t>
      </w:r>
      <w:proofErr w:type="spellEnd"/>
      <w:r w:rsidRPr="006A6F3C">
        <w:rPr>
          <w:rFonts w:ascii="Times New Roman" w:hAnsi="Times New Roman" w:cs="Times New Roman"/>
          <w:bCs/>
          <w:i/>
          <w:iCs/>
        </w:rPr>
        <w:t xml:space="preserve"> </w:t>
      </w:r>
      <w:proofErr w:type="gramStart"/>
      <w:r w:rsidRPr="006A6F3C">
        <w:rPr>
          <w:rFonts w:ascii="Times New Roman" w:hAnsi="Times New Roman" w:cs="Times New Roman"/>
          <w:bCs/>
          <w:i/>
          <w:iCs/>
        </w:rPr>
        <w:t>suaveolens</w:t>
      </w:r>
      <w:proofErr w:type="gramEnd"/>
      <w:r w:rsidRPr="006A6F3C">
        <w:rPr>
          <w:rFonts w:ascii="Times New Roman" w:hAnsi="Times New Roman" w:cs="Times New Roman"/>
          <w:bCs/>
        </w:rPr>
        <w:t>-Mediated Silver Nanoparticles on cerebellar neurotransmitter levels.</w:t>
      </w:r>
      <w:r w:rsidRPr="006A6F3C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PlainTable2"/>
        <w:tblW w:w="9006" w:type="dxa"/>
        <w:tblLook w:val="06A0" w:firstRow="1" w:lastRow="0" w:firstColumn="1" w:lastColumn="0" w:noHBand="1" w:noVBand="1"/>
      </w:tblPr>
      <w:tblGrid>
        <w:gridCol w:w="2250"/>
        <w:gridCol w:w="1410"/>
        <w:gridCol w:w="257"/>
        <w:gridCol w:w="2017"/>
        <w:gridCol w:w="1536"/>
        <w:gridCol w:w="1536"/>
      </w:tblGrid>
      <w:tr w:rsidR="005C5F6B" w:rsidRPr="006A6F3C" w14:paraId="382D7B1F" w14:textId="77777777" w:rsidTr="00EA6B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173AE630" w14:textId="77777777" w:rsidR="005C5F6B" w:rsidRPr="006A6F3C" w:rsidRDefault="005C5F6B" w:rsidP="00EA6B4E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Groups </w:t>
            </w:r>
          </w:p>
        </w:tc>
        <w:tc>
          <w:tcPr>
            <w:tcW w:w="1410" w:type="dxa"/>
          </w:tcPr>
          <w:p w14:paraId="499D8618" w14:textId="77777777" w:rsidR="005C5F6B" w:rsidRPr="006A6F3C" w:rsidRDefault="005C5F6B" w:rsidP="00EA6B4E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Glutamate</w:t>
            </w:r>
          </w:p>
          <w:p w14:paraId="3B2E2B93" w14:textId="77777777" w:rsidR="005C5F6B" w:rsidRPr="006A6F3C" w:rsidRDefault="005C5F6B" w:rsidP="00EA6B4E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pmol</w:t>
            </w:r>
            <w:proofErr w:type="spellEnd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/mg tissue)</w:t>
            </w:r>
          </w:p>
        </w:tc>
        <w:tc>
          <w:tcPr>
            <w:tcW w:w="257" w:type="dxa"/>
          </w:tcPr>
          <w:p w14:paraId="754A6C9B" w14:textId="77777777" w:rsidR="005C5F6B" w:rsidRPr="006A6F3C" w:rsidRDefault="005C5F6B" w:rsidP="00EA6B4E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</w:tcPr>
          <w:p w14:paraId="43357E14" w14:textId="77777777" w:rsidR="005C5F6B" w:rsidRPr="006A6F3C" w:rsidRDefault="005C5F6B" w:rsidP="00EA6B4E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b w:val="0"/>
                <w:sz w:val="24"/>
                <w:szCs w:val="24"/>
              </w:rPr>
              <w:t>S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erotonin</w:t>
            </w:r>
          </w:p>
          <w:p w14:paraId="7632A432" w14:textId="77777777" w:rsidR="005C5F6B" w:rsidRPr="006A6F3C" w:rsidRDefault="005C5F6B" w:rsidP="00EA6B4E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pmol</w:t>
            </w:r>
            <w:proofErr w:type="spellEnd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/mg tissue)</w:t>
            </w:r>
          </w:p>
        </w:tc>
        <w:tc>
          <w:tcPr>
            <w:tcW w:w="1536" w:type="dxa"/>
          </w:tcPr>
          <w:p w14:paraId="0FD217B1" w14:textId="77777777" w:rsidR="005C5F6B" w:rsidRPr="006A6F3C" w:rsidRDefault="005C5F6B" w:rsidP="00EA6B4E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A6F3C">
              <w:rPr>
                <w:rFonts w:ascii="Times New Roman" w:hAnsi="Times New Roman" w:cs="Times New Roman"/>
                <w:b w:val="0"/>
                <w:sz w:val="24"/>
                <w:szCs w:val="24"/>
              </w:rPr>
              <w:t>A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cetycholine</w:t>
            </w:r>
            <w:proofErr w:type="spellEnd"/>
          </w:p>
          <w:p w14:paraId="09E388CB" w14:textId="77777777" w:rsidR="005C5F6B" w:rsidRPr="006A6F3C" w:rsidRDefault="005C5F6B" w:rsidP="00EA6B4E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pmol</w:t>
            </w:r>
            <w:proofErr w:type="spellEnd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/mg tissue)</w:t>
            </w:r>
          </w:p>
        </w:tc>
        <w:tc>
          <w:tcPr>
            <w:tcW w:w="1536" w:type="dxa"/>
          </w:tcPr>
          <w:p w14:paraId="79037CA7" w14:textId="77777777" w:rsidR="005C5F6B" w:rsidRPr="006A6F3C" w:rsidRDefault="005C5F6B" w:rsidP="00EA6B4E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bCs w:val="0"/>
                <w:sz w:val="24"/>
                <w:szCs w:val="24"/>
              </w:rPr>
              <w:t>BDNF</w:t>
            </w:r>
          </w:p>
          <w:p w14:paraId="15D2199E" w14:textId="77777777" w:rsidR="005C5F6B" w:rsidRPr="006A6F3C" w:rsidRDefault="005C5F6B" w:rsidP="00EA6B4E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pmol</w:t>
            </w:r>
            <w:proofErr w:type="spellEnd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/mg tissue)</w:t>
            </w:r>
            <w:r w:rsidRPr="006A6F3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5C5F6B" w:rsidRPr="006A6F3C" w14:paraId="5BA4AE04" w14:textId="77777777" w:rsidTr="00EA6B4E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43D91AFE" w14:textId="77777777" w:rsidR="005C5F6B" w:rsidRPr="006A6F3C" w:rsidRDefault="005C5F6B" w:rsidP="00EA6B4E">
            <w:pPr>
              <w:spacing w:before="20" w:after="20"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Control </w:t>
            </w:r>
          </w:p>
        </w:tc>
        <w:tc>
          <w:tcPr>
            <w:tcW w:w="1410" w:type="dxa"/>
          </w:tcPr>
          <w:p w14:paraId="7AED6E18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OLE_LINK33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2.50 </w:t>
            </w:r>
            <w:bookmarkEnd w:id="33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±1.10 </w:t>
            </w:r>
          </w:p>
        </w:tc>
        <w:tc>
          <w:tcPr>
            <w:tcW w:w="257" w:type="dxa"/>
          </w:tcPr>
          <w:p w14:paraId="01A5772C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</w:tcPr>
          <w:p w14:paraId="43D98E8D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OLE_LINK37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8.21</w:t>
            </w:r>
            <w:bookmarkEnd w:id="34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±1.10 </w:t>
            </w:r>
          </w:p>
        </w:tc>
        <w:tc>
          <w:tcPr>
            <w:tcW w:w="1536" w:type="dxa"/>
          </w:tcPr>
          <w:p w14:paraId="0C3EA094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9.11±0.24 </w:t>
            </w:r>
          </w:p>
        </w:tc>
        <w:tc>
          <w:tcPr>
            <w:tcW w:w="1536" w:type="dxa"/>
          </w:tcPr>
          <w:p w14:paraId="59A2F52D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10.32±1.24 </w:t>
            </w:r>
          </w:p>
        </w:tc>
      </w:tr>
      <w:tr w:rsidR="005C5F6B" w:rsidRPr="006A6F3C" w14:paraId="78613E68" w14:textId="77777777" w:rsidTr="00EA6B4E">
        <w:trPr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7B4B428" w14:textId="77777777" w:rsidR="005C5F6B" w:rsidRPr="006A6F3C" w:rsidRDefault="005C5F6B" w:rsidP="00EA6B4E">
            <w:pPr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AlCl</w:t>
            </w:r>
            <w:r w:rsidRPr="006A6F3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14:paraId="4A70412A" w14:textId="77777777" w:rsidR="005C5F6B" w:rsidRPr="006A6F3C" w:rsidRDefault="005C5F6B" w:rsidP="00EA6B4E">
            <w:pPr>
              <w:spacing w:before="20" w:after="20"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</w:tcPr>
          <w:p w14:paraId="4F80D1E8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OLE_LINK34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  <w:bookmarkEnd w:id="35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±1.22* </w:t>
            </w:r>
          </w:p>
        </w:tc>
        <w:tc>
          <w:tcPr>
            <w:tcW w:w="257" w:type="dxa"/>
          </w:tcPr>
          <w:p w14:paraId="1C018F78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</w:tcPr>
          <w:p w14:paraId="02E9AE70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2.40±1.12* </w:t>
            </w:r>
          </w:p>
        </w:tc>
        <w:tc>
          <w:tcPr>
            <w:tcW w:w="1536" w:type="dxa"/>
          </w:tcPr>
          <w:p w14:paraId="59D5A8DF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OLE_LINK40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  <w:bookmarkEnd w:id="36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±0.19 </w:t>
            </w:r>
          </w:p>
        </w:tc>
        <w:tc>
          <w:tcPr>
            <w:tcW w:w="1536" w:type="dxa"/>
          </w:tcPr>
          <w:p w14:paraId="74BC56F7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OLE_LINK43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3.29</w:t>
            </w:r>
            <w:bookmarkEnd w:id="37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±1.42 </w:t>
            </w:r>
          </w:p>
        </w:tc>
      </w:tr>
      <w:tr w:rsidR="005C5F6B" w:rsidRPr="006A6F3C" w14:paraId="11F75343" w14:textId="77777777" w:rsidTr="00EA6B4E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45A42593" w14:textId="77777777" w:rsidR="005C5F6B" w:rsidRPr="006A6F3C" w:rsidRDefault="005C5F6B" w:rsidP="00EA6B4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AlCl</w:t>
            </w:r>
            <w:r w:rsidRPr="006A6F3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/Donepezil</w:t>
            </w:r>
          </w:p>
          <w:p w14:paraId="454253BD" w14:textId="77777777" w:rsidR="005C5F6B" w:rsidRPr="006A6F3C" w:rsidRDefault="005C5F6B" w:rsidP="00EA6B4E">
            <w:pPr>
              <w:spacing w:before="20" w:after="20"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</w:tcPr>
          <w:p w14:paraId="1C93639C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OLE_LINK35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6.31</w:t>
            </w:r>
            <w:bookmarkEnd w:id="38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±1.42* </w:t>
            </w:r>
          </w:p>
        </w:tc>
        <w:tc>
          <w:tcPr>
            <w:tcW w:w="257" w:type="dxa"/>
          </w:tcPr>
          <w:p w14:paraId="5D612B5E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</w:tcPr>
          <w:p w14:paraId="73C98ADD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3.59±1.43* </w:t>
            </w:r>
          </w:p>
        </w:tc>
        <w:tc>
          <w:tcPr>
            <w:tcW w:w="1536" w:type="dxa"/>
          </w:tcPr>
          <w:p w14:paraId="15E138B3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4.10±0.41 </w:t>
            </w:r>
          </w:p>
        </w:tc>
        <w:tc>
          <w:tcPr>
            <w:tcW w:w="1536" w:type="dxa"/>
          </w:tcPr>
          <w:p w14:paraId="7C48DA9A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4.21±1.94 </w:t>
            </w:r>
          </w:p>
        </w:tc>
      </w:tr>
      <w:tr w:rsidR="005C5F6B" w:rsidRPr="006A6F3C" w14:paraId="1F381A08" w14:textId="77777777" w:rsidTr="00EA6B4E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841FAFE" w14:textId="77777777" w:rsidR="005C5F6B" w:rsidRPr="006A6F3C" w:rsidRDefault="005C5F6B" w:rsidP="00EA6B4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Pr="006A6F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Suaveolens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AgNPs</w:t>
            </w:r>
            <w:proofErr w:type="spellEnd"/>
          </w:p>
          <w:p w14:paraId="7646D150" w14:textId="77777777" w:rsidR="005C5F6B" w:rsidRPr="006A6F3C" w:rsidRDefault="005C5F6B" w:rsidP="00EA6B4E">
            <w:pPr>
              <w:spacing w:before="20" w:after="20"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</w:tcPr>
          <w:p w14:paraId="15D8F19C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2.21±1.80* </w:t>
            </w:r>
          </w:p>
        </w:tc>
        <w:tc>
          <w:tcPr>
            <w:tcW w:w="257" w:type="dxa"/>
          </w:tcPr>
          <w:p w14:paraId="3EB9B7C7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</w:tcPr>
          <w:p w14:paraId="75CC196B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OLE_LINK38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9.21</w:t>
            </w:r>
            <w:bookmarkEnd w:id="39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±0.20* </w:t>
            </w:r>
          </w:p>
        </w:tc>
        <w:tc>
          <w:tcPr>
            <w:tcW w:w="1536" w:type="dxa"/>
          </w:tcPr>
          <w:p w14:paraId="31F80CB1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OLE_LINK41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10.90</w:t>
            </w:r>
            <w:bookmarkEnd w:id="40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±0.85* </w:t>
            </w:r>
          </w:p>
        </w:tc>
        <w:tc>
          <w:tcPr>
            <w:tcW w:w="1536" w:type="dxa"/>
          </w:tcPr>
          <w:p w14:paraId="140BAEA8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OLE_LINK44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  <w:bookmarkEnd w:id="41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±0.94 </w:t>
            </w:r>
          </w:p>
        </w:tc>
      </w:tr>
      <w:tr w:rsidR="005C5F6B" w:rsidRPr="006A6F3C" w14:paraId="135CE375" w14:textId="77777777" w:rsidTr="00EA6B4E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464B64D2" w14:textId="77777777" w:rsidR="005C5F6B" w:rsidRPr="006A6F3C" w:rsidRDefault="005C5F6B" w:rsidP="00EA6B4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AlCl</w:t>
            </w:r>
            <w:r w:rsidRPr="006A6F3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Pr="006A6F3C">
              <w:rPr>
                <w:rFonts w:ascii="Times New Roman" w:hAnsi="Times New Roman" w:cs="Times New Roman"/>
                <w:i/>
                <w:sz w:val="24"/>
                <w:szCs w:val="24"/>
              </w:rPr>
              <w:t>Suaveolens</w:t>
            </w:r>
            <w:proofErr w:type="spellEnd"/>
            <w:r w:rsidRPr="006A6F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AgNPs</w:t>
            </w:r>
            <w:proofErr w:type="spellEnd"/>
          </w:p>
        </w:tc>
        <w:tc>
          <w:tcPr>
            <w:tcW w:w="1410" w:type="dxa"/>
          </w:tcPr>
          <w:p w14:paraId="5567A3CE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OLE_LINK36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  <w:bookmarkEnd w:id="42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±2.15</w:t>
            </w:r>
            <w:r w:rsidRPr="006A6F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*#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" w:type="dxa"/>
          </w:tcPr>
          <w:p w14:paraId="0403F5AC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</w:tcPr>
          <w:p w14:paraId="26F4872D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OLE_LINK39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7.01</w:t>
            </w:r>
            <w:bookmarkEnd w:id="43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±1.20</w:t>
            </w:r>
            <w:r w:rsidRPr="006A6F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*#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</w:tcPr>
          <w:p w14:paraId="0DF28BF6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OLE_LINK42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  <w:bookmarkEnd w:id="44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±0.19</w:t>
            </w:r>
            <w:r w:rsidRPr="006A6F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*#</w:t>
            </w:r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</w:tcPr>
          <w:p w14:paraId="2CF02234" w14:textId="77777777" w:rsidR="005C5F6B" w:rsidRPr="006A6F3C" w:rsidRDefault="005C5F6B" w:rsidP="00EA6B4E">
            <w:pPr>
              <w:spacing w:before="20" w:after="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OLE_LINK45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>8.22</w:t>
            </w:r>
            <w:bookmarkEnd w:id="45"/>
            <w:r w:rsidRPr="006A6F3C">
              <w:rPr>
                <w:rFonts w:ascii="Times New Roman" w:hAnsi="Times New Roman" w:cs="Times New Roman"/>
                <w:sz w:val="24"/>
                <w:szCs w:val="24"/>
              </w:rPr>
              <w:t xml:space="preserve">±0.14 </w:t>
            </w:r>
          </w:p>
        </w:tc>
      </w:tr>
    </w:tbl>
    <w:p w14:paraId="668F2729" w14:textId="77777777" w:rsidR="005C5F6B" w:rsidRPr="006A6F3C" w:rsidRDefault="005C5F6B">
      <w:pPr>
        <w:rPr>
          <w:rFonts w:ascii="Times New Roman" w:hAnsi="Times New Roman" w:cs="Times New Roman"/>
        </w:rPr>
      </w:pPr>
    </w:p>
    <w:p w14:paraId="00DF48C4" w14:textId="77777777" w:rsidR="00BE05C0" w:rsidRPr="006A6F3C" w:rsidRDefault="00BE05C0" w:rsidP="00BE05C0">
      <w:pPr>
        <w:spacing w:after="0" w:line="240" w:lineRule="auto"/>
        <w:rPr>
          <w:rFonts w:ascii="Times New Roman" w:hAnsi="Times New Roman" w:cs="Times New Roman"/>
          <w:b/>
        </w:rPr>
      </w:pPr>
    </w:p>
    <w:p w14:paraId="78EBE75D" w14:textId="77777777" w:rsidR="00BE05C0" w:rsidRPr="006A6F3C" w:rsidRDefault="00BE05C0" w:rsidP="00BE05C0">
      <w:pPr>
        <w:spacing w:after="0" w:line="240" w:lineRule="auto"/>
        <w:rPr>
          <w:rFonts w:ascii="Times New Roman" w:hAnsi="Times New Roman" w:cs="Times New Roman"/>
          <w:b/>
        </w:rPr>
      </w:pPr>
    </w:p>
    <w:p w14:paraId="63C22597" w14:textId="77777777" w:rsidR="00BE05C0" w:rsidRPr="006A6F3C" w:rsidRDefault="00BE05C0" w:rsidP="00BE05C0">
      <w:pPr>
        <w:spacing w:after="0" w:line="240" w:lineRule="auto"/>
        <w:rPr>
          <w:rFonts w:ascii="Times New Roman" w:hAnsi="Times New Roman" w:cs="Times New Roman"/>
          <w:b/>
        </w:rPr>
      </w:pPr>
    </w:p>
    <w:p w14:paraId="5F63BD89" w14:textId="0D17C3E0" w:rsidR="00BE05C0" w:rsidRPr="006A6F3C" w:rsidRDefault="00BE05C0" w:rsidP="00BE05C0">
      <w:pPr>
        <w:spacing w:after="0" w:line="240" w:lineRule="auto"/>
        <w:rPr>
          <w:rFonts w:ascii="Times New Roman" w:hAnsi="Times New Roman" w:cs="Times New Roman"/>
        </w:rPr>
      </w:pPr>
      <w:r w:rsidRPr="006A6F3C">
        <w:rPr>
          <w:rFonts w:ascii="Times New Roman" w:hAnsi="Times New Roman" w:cs="Times New Roman"/>
          <w:b/>
        </w:rPr>
        <w:t>Table 5:</w:t>
      </w:r>
      <w:r w:rsidRPr="006A6F3C">
        <w:rPr>
          <w:rFonts w:ascii="Times New Roman" w:hAnsi="Times New Roman" w:cs="Times New Roman"/>
        </w:rPr>
        <w:t xml:space="preserve"> Photomicrographic Parameters of the Cerebellar Cortex (H&amp;E)</w:t>
      </w:r>
    </w:p>
    <w:tbl>
      <w:tblPr>
        <w:tblW w:w="13135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934"/>
        <w:gridCol w:w="931"/>
        <w:gridCol w:w="931"/>
        <w:gridCol w:w="821"/>
        <w:gridCol w:w="788"/>
        <w:gridCol w:w="810"/>
        <w:gridCol w:w="990"/>
        <w:gridCol w:w="1620"/>
        <w:gridCol w:w="1080"/>
        <w:gridCol w:w="1440"/>
        <w:gridCol w:w="1170"/>
        <w:gridCol w:w="1620"/>
      </w:tblGrid>
      <w:tr w:rsidR="00BE05C0" w:rsidRPr="006A6F3C" w14:paraId="62C83F82" w14:textId="77777777" w:rsidTr="00BE05C0">
        <w:trPr>
          <w:trHeight w:val="521"/>
        </w:trPr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6B078A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Label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0CF9A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Area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D217D8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FE9785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Min.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ABA3DE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Max.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5E6A043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Angle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B9F0B2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Length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7B7E5A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Image Known Distance (µm)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FAB42D3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Pixel Distance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2F6382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Scale Factor (µm/ Pixels)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09375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Scale Bar (µm)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59BBDAC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Magnification</w:t>
            </w:r>
          </w:p>
        </w:tc>
      </w:tr>
      <w:tr w:rsidR="00BE05C0" w:rsidRPr="006A6F3C" w14:paraId="18CA12C7" w14:textId="77777777" w:rsidTr="00BE05C0">
        <w:trPr>
          <w:trHeight w:val="300"/>
        </w:trPr>
        <w:tc>
          <w:tcPr>
            <w:tcW w:w="934" w:type="dxa"/>
            <w:tcBorders>
              <w:top w:val="single" w:sz="4" w:space="0" w:color="auto"/>
            </w:tcBorders>
            <w:hideMark/>
          </w:tcPr>
          <w:p w14:paraId="373937C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931" w:type="dxa"/>
            <w:tcBorders>
              <w:top w:val="single" w:sz="4" w:space="0" w:color="auto"/>
            </w:tcBorders>
            <w:hideMark/>
          </w:tcPr>
          <w:p w14:paraId="291D365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25.185</w:t>
            </w:r>
          </w:p>
        </w:tc>
        <w:tc>
          <w:tcPr>
            <w:tcW w:w="931" w:type="dxa"/>
            <w:tcBorders>
              <w:top w:val="single" w:sz="4" w:space="0" w:color="auto"/>
            </w:tcBorders>
            <w:hideMark/>
          </w:tcPr>
          <w:p w14:paraId="60BB77A8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135.517</w:t>
            </w:r>
          </w:p>
        </w:tc>
        <w:tc>
          <w:tcPr>
            <w:tcW w:w="821" w:type="dxa"/>
            <w:tcBorders>
              <w:top w:val="single" w:sz="4" w:space="0" w:color="auto"/>
            </w:tcBorders>
            <w:hideMark/>
          </w:tcPr>
          <w:p w14:paraId="12EA5B2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88" w:type="dxa"/>
            <w:tcBorders>
              <w:top w:val="single" w:sz="4" w:space="0" w:color="auto"/>
            </w:tcBorders>
            <w:hideMark/>
          </w:tcPr>
          <w:p w14:paraId="43B68E1A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tcBorders>
              <w:top w:val="single" w:sz="4" w:space="0" w:color="auto"/>
            </w:tcBorders>
            <w:hideMark/>
          </w:tcPr>
          <w:p w14:paraId="4D764D1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hideMark/>
          </w:tcPr>
          <w:p w14:paraId="4E79514A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99.992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hideMark/>
          </w:tcPr>
          <w:p w14:paraId="1F30521C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102.76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hideMark/>
          </w:tcPr>
          <w:p w14:paraId="1BCAC7ED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409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hideMark/>
          </w:tcPr>
          <w:p w14:paraId="4D649B13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hideMark/>
          </w:tcPr>
          <w:p w14:paraId="279E08C9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4C3DB89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x100</w:t>
            </w:r>
          </w:p>
        </w:tc>
      </w:tr>
      <w:tr w:rsidR="00BE05C0" w:rsidRPr="006A6F3C" w14:paraId="6C161EFC" w14:textId="77777777" w:rsidTr="00BE05C0">
        <w:trPr>
          <w:trHeight w:val="300"/>
        </w:trPr>
        <w:tc>
          <w:tcPr>
            <w:tcW w:w="934" w:type="dxa"/>
            <w:hideMark/>
          </w:tcPr>
          <w:p w14:paraId="1B3F2773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931" w:type="dxa"/>
            <w:hideMark/>
          </w:tcPr>
          <w:p w14:paraId="60D9215F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25.437</w:t>
            </w:r>
          </w:p>
        </w:tc>
        <w:tc>
          <w:tcPr>
            <w:tcW w:w="931" w:type="dxa"/>
            <w:hideMark/>
          </w:tcPr>
          <w:p w14:paraId="04E21501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140.56</w:t>
            </w:r>
          </w:p>
        </w:tc>
        <w:tc>
          <w:tcPr>
            <w:tcW w:w="821" w:type="dxa"/>
            <w:hideMark/>
          </w:tcPr>
          <w:p w14:paraId="704C728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88" w:type="dxa"/>
            <w:hideMark/>
          </w:tcPr>
          <w:p w14:paraId="3FD24A22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0172D0E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-0.285</w:t>
            </w:r>
          </w:p>
        </w:tc>
        <w:tc>
          <w:tcPr>
            <w:tcW w:w="990" w:type="dxa"/>
            <w:hideMark/>
          </w:tcPr>
          <w:p w14:paraId="2CC4B32A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100.998</w:t>
            </w:r>
          </w:p>
        </w:tc>
        <w:tc>
          <w:tcPr>
            <w:tcW w:w="1620" w:type="dxa"/>
            <w:hideMark/>
          </w:tcPr>
          <w:p w14:paraId="111A2129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103.01</w:t>
            </w:r>
          </w:p>
        </w:tc>
        <w:tc>
          <w:tcPr>
            <w:tcW w:w="1080" w:type="dxa"/>
            <w:hideMark/>
          </w:tcPr>
          <w:p w14:paraId="3276EB23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410</w:t>
            </w:r>
          </w:p>
        </w:tc>
        <w:tc>
          <w:tcPr>
            <w:tcW w:w="1440" w:type="dxa"/>
            <w:hideMark/>
          </w:tcPr>
          <w:p w14:paraId="1727799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70" w:type="dxa"/>
            <w:hideMark/>
          </w:tcPr>
          <w:p w14:paraId="607160B3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noWrap/>
            <w:vAlign w:val="bottom"/>
            <w:hideMark/>
          </w:tcPr>
          <w:p w14:paraId="7897A15B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x100</w:t>
            </w:r>
          </w:p>
        </w:tc>
      </w:tr>
      <w:tr w:rsidR="00BE05C0" w:rsidRPr="006A6F3C" w14:paraId="72F52C38" w14:textId="77777777" w:rsidTr="00BE05C0">
        <w:trPr>
          <w:trHeight w:val="300"/>
        </w:trPr>
        <w:tc>
          <w:tcPr>
            <w:tcW w:w="934" w:type="dxa"/>
            <w:hideMark/>
          </w:tcPr>
          <w:p w14:paraId="27AF9E5D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31" w:type="dxa"/>
            <w:hideMark/>
          </w:tcPr>
          <w:p w14:paraId="175B1028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25.122</w:t>
            </w:r>
          </w:p>
        </w:tc>
        <w:tc>
          <w:tcPr>
            <w:tcW w:w="931" w:type="dxa"/>
            <w:hideMark/>
          </w:tcPr>
          <w:p w14:paraId="1B87951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147.611</w:t>
            </w:r>
          </w:p>
        </w:tc>
        <w:tc>
          <w:tcPr>
            <w:tcW w:w="821" w:type="dxa"/>
            <w:hideMark/>
          </w:tcPr>
          <w:p w14:paraId="3B70576C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88" w:type="dxa"/>
            <w:hideMark/>
          </w:tcPr>
          <w:p w14:paraId="5FD6949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460E3958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hideMark/>
          </w:tcPr>
          <w:p w14:paraId="2ABAC76D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99.741</w:t>
            </w:r>
          </w:p>
        </w:tc>
        <w:tc>
          <w:tcPr>
            <w:tcW w:w="1620" w:type="dxa"/>
            <w:hideMark/>
          </w:tcPr>
          <w:p w14:paraId="5A816DFF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104.51</w:t>
            </w:r>
          </w:p>
        </w:tc>
        <w:tc>
          <w:tcPr>
            <w:tcW w:w="1080" w:type="dxa"/>
            <w:hideMark/>
          </w:tcPr>
          <w:p w14:paraId="3265C1D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416</w:t>
            </w:r>
          </w:p>
        </w:tc>
        <w:tc>
          <w:tcPr>
            <w:tcW w:w="1440" w:type="dxa"/>
            <w:hideMark/>
          </w:tcPr>
          <w:p w14:paraId="04C9B4F7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70" w:type="dxa"/>
            <w:hideMark/>
          </w:tcPr>
          <w:p w14:paraId="49301E21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noWrap/>
            <w:vAlign w:val="bottom"/>
            <w:hideMark/>
          </w:tcPr>
          <w:p w14:paraId="5600ACE2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x100</w:t>
            </w:r>
          </w:p>
        </w:tc>
      </w:tr>
      <w:tr w:rsidR="00BE05C0" w:rsidRPr="006A6F3C" w14:paraId="4E10D2CA" w14:textId="77777777" w:rsidTr="00BE05C0">
        <w:trPr>
          <w:trHeight w:val="300"/>
        </w:trPr>
        <w:tc>
          <w:tcPr>
            <w:tcW w:w="934" w:type="dxa"/>
            <w:hideMark/>
          </w:tcPr>
          <w:p w14:paraId="42AE638B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931" w:type="dxa"/>
            <w:hideMark/>
          </w:tcPr>
          <w:p w14:paraId="372DA76F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25.753</w:t>
            </w:r>
          </w:p>
        </w:tc>
        <w:tc>
          <w:tcPr>
            <w:tcW w:w="931" w:type="dxa"/>
            <w:hideMark/>
          </w:tcPr>
          <w:p w14:paraId="6D7D224A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140.704</w:t>
            </w:r>
          </w:p>
        </w:tc>
        <w:tc>
          <w:tcPr>
            <w:tcW w:w="821" w:type="dxa"/>
            <w:hideMark/>
          </w:tcPr>
          <w:p w14:paraId="7499705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0.442</w:t>
            </w:r>
          </w:p>
        </w:tc>
        <w:tc>
          <w:tcPr>
            <w:tcW w:w="788" w:type="dxa"/>
            <w:hideMark/>
          </w:tcPr>
          <w:p w14:paraId="3D776C08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2978523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-0.141</w:t>
            </w:r>
          </w:p>
        </w:tc>
        <w:tc>
          <w:tcPr>
            <w:tcW w:w="990" w:type="dxa"/>
            <w:hideMark/>
          </w:tcPr>
          <w:p w14:paraId="07F5C8C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102.254</w:t>
            </w:r>
          </w:p>
        </w:tc>
        <w:tc>
          <w:tcPr>
            <w:tcW w:w="1620" w:type="dxa"/>
            <w:hideMark/>
          </w:tcPr>
          <w:p w14:paraId="7B23CC0F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105.02</w:t>
            </w:r>
          </w:p>
        </w:tc>
        <w:tc>
          <w:tcPr>
            <w:tcW w:w="1080" w:type="dxa"/>
            <w:hideMark/>
          </w:tcPr>
          <w:p w14:paraId="275858E2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418</w:t>
            </w:r>
          </w:p>
        </w:tc>
        <w:tc>
          <w:tcPr>
            <w:tcW w:w="1440" w:type="dxa"/>
            <w:hideMark/>
          </w:tcPr>
          <w:p w14:paraId="03568C47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70" w:type="dxa"/>
            <w:hideMark/>
          </w:tcPr>
          <w:p w14:paraId="2A503FC9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noWrap/>
            <w:vAlign w:val="bottom"/>
            <w:hideMark/>
          </w:tcPr>
          <w:p w14:paraId="63ABBA2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x100</w:t>
            </w:r>
          </w:p>
        </w:tc>
      </w:tr>
      <w:tr w:rsidR="00BE05C0" w:rsidRPr="006A6F3C" w14:paraId="7A332FB8" w14:textId="77777777" w:rsidTr="00BE05C0">
        <w:trPr>
          <w:trHeight w:val="300"/>
        </w:trPr>
        <w:tc>
          <w:tcPr>
            <w:tcW w:w="934" w:type="dxa"/>
            <w:hideMark/>
          </w:tcPr>
          <w:p w14:paraId="767375CF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  <w:tc>
          <w:tcPr>
            <w:tcW w:w="931" w:type="dxa"/>
            <w:hideMark/>
          </w:tcPr>
          <w:p w14:paraId="467B6BA7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25.437</w:t>
            </w:r>
          </w:p>
        </w:tc>
        <w:tc>
          <w:tcPr>
            <w:tcW w:w="931" w:type="dxa"/>
            <w:hideMark/>
          </w:tcPr>
          <w:p w14:paraId="07DDBD6A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147.634</w:t>
            </w:r>
          </w:p>
        </w:tc>
        <w:tc>
          <w:tcPr>
            <w:tcW w:w="821" w:type="dxa"/>
            <w:hideMark/>
          </w:tcPr>
          <w:p w14:paraId="60B8338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0.955</w:t>
            </w:r>
          </w:p>
        </w:tc>
        <w:tc>
          <w:tcPr>
            <w:tcW w:w="788" w:type="dxa"/>
            <w:hideMark/>
          </w:tcPr>
          <w:p w14:paraId="159D4F02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4EECC37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-0.143</w:t>
            </w:r>
          </w:p>
        </w:tc>
        <w:tc>
          <w:tcPr>
            <w:tcW w:w="990" w:type="dxa"/>
            <w:hideMark/>
          </w:tcPr>
          <w:p w14:paraId="6C13677F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100.997</w:t>
            </w:r>
          </w:p>
        </w:tc>
        <w:tc>
          <w:tcPr>
            <w:tcW w:w="1620" w:type="dxa"/>
            <w:hideMark/>
          </w:tcPr>
          <w:p w14:paraId="3F7666FA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103.51</w:t>
            </w:r>
          </w:p>
        </w:tc>
        <w:tc>
          <w:tcPr>
            <w:tcW w:w="1080" w:type="dxa"/>
            <w:hideMark/>
          </w:tcPr>
          <w:p w14:paraId="3C5957C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412</w:t>
            </w:r>
          </w:p>
        </w:tc>
        <w:tc>
          <w:tcPr>
            <w:tcW w:w="1440" w:type="dxa"/>
            <w:hideMark/>
          </w:tcPr>
          <w:p w14:paraId="4A88D6F7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70" w:type="dxa"/>
            <w:hideMark/>
          </w:tcPr>
          <w:p w14:paraId="7EAB969F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noWrap/>
            <w:vAlign w:val="bottom"/>
            <w:hideMark/>
          </w:tcPr>
          <w:p w14:paraId="17BE4A4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x100</w:t>
            </w:r>
          </w:p>
        </w:tc>
      </w:tr>
      <w:tr w:rsidR="00BE05C0" w:rsidRPr="006A6F3C" w14:paraId="2B4D60B1" w14:textId="77777777" w:rsidTr="00BE05C0">
        <w:trPr>
          <w:trHeight w:val="300"/>
        </w:trPr>
        <w:tc>
          <w:tcPr>
            <w:tcW w:w="934" w:type="dxa"/>
            <w:hideMark/>
          </w:tcPr>
          <w:p w14:paraId="18BAA812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931" w:type="dxa"/>
            <w:hideMark/>
          </w:tcPr>
          <w:p w14:paraId="4BCE88B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404.963</w:t>
            </w:r>
          </w:p>
        </w:tc>
        <w:tc>
          <w:tcPr>
            <w:tcW w:w="931" w:type="dxa"/>
            <w:hideMark/>
          </w:tcPr>
          <w:p w14:paraId="4D5EB31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171.567</w:t>
            </w:r>
          </w:p>
        </w:tc>
        <w:tc>
          <w:tcPr>
            <w:tcW w:w="821" w:type="dxa"/>
            <w:hideMark/>
          </w:tcPr>
          <w:p w14:paraId="45092317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88" w:type="dxa"/>
            <w:hideMark/>
          </w:tcPr>
          <w:p w14:paraId="0A9409D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6C4B3B53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-0.282</w:t>
            </w:r>
          </w:p>
        </w:tc>
        <w:tc>
          <w:tcPr>
            <w:tcW w:w="990" w:type="dxa"/>
            <w:hideMark/>
          </w:tcPr>
          <w:p w14:paraId="1D2FC967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404.987</w:t>
            </w:r>
          </w:p>
        </w:tc>
        <w:tc>
          <w:tcPr>
            <w:tcW w:w="1620" w:type="dxa"/>
            <w:hideMark/>
          </w:tcPr>
          <w:p w14:paraId="4D4E3DC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413.96</w:t>
            </w:r>
          </w:p>
        </w:tc>
        <w:tc>
          <w:tcPr>
            <w:tcW w:w="1080" w:type="dxa"/>
            <w:hideMark/>
          </w:tcPr>
          <w:p w14:paraId="4DA4A819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415</w:t>
            </w:r>
          </w:p>
        </w:tc>
        <w:tc>
          <w:tcPr>
            <w:tcW w:w="1440" w:type="dxa"/>
            <w:hideMark/>
          </w:tcPr>
          <w:p w14:paraId="40D1B8C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1170" w:type="dxa"/>
            <w:hideMark/>
          </w:tcPr>
          <w:p w14:paraId="48A96648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620" w:type="dxa"/>
            <w:noWrap/>
            <w:vAlign w:val="bottom"/>
            <w:hideMark/>
          </w:tcPr>
          <w:p w14:paraId="25C5AB67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x400</w:t>
            </w:r>
          </w:p>
        </w:tc>
      </w:tr>
      <w:tr w:rsidR="00BE05C0" w:rsidRPr="006A6F3C" w14:paraId="69C43C85" w14:textId="77777777" w:rsidTr="00BE05C0">
        <w:trPr>
          <w:trHeight w:val="300"/>
        </w:trPr>
        <w:tc>
          <w:tcPr>
            <w:tcW w:w="934" w:type="dxa"/>
            <w:hideMark/>
          </w:tcPr>
          <w:p w14:paraId="52832AB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931" w:type="dxa"/>
            <w:hideMark/>
          </w:tcPr>
          <w:p w14:paraId="0D0A5BB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402.973</w:t>
            </w:r>
          </w:p>
        </w:tc>
        <w:tc>
          <w:tcPr>
            <w:tcW w:w="931" w:type="dxa"/>
            <w:hideMark/>
          </w:tcPr>
          <w:p w14:paraId="616E3068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143.77</w:t>
            </w:r>
          </w:p>
        </w:tc>
        <w:tc>
          <w:tcPr>
            <w:tcW w:w="821" w:type="dxa"/>
            <w:hideMark/>
          </w:tcPr>
          <w:p w14:paraId="5B44025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0.358</w:t>
            </w:r>
          </w:p>
        </w:tc>
        <w:tc>
          <w:tcPr>
            <w:tcW w:w="788" w:type="dxa"/>
            <w:hideMark/>
          </w:tcPr>
          <w:p w14:paraId="5B198C8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7E32071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-0.425</w:t>
            </w:r>
          </w:p>
        </w:tc>
        <w:tc>
          <w:tcPr>
            <w:tcW w:w="990" w:type="dxa"/>
            <w:hideMark/>
          </w:tcPr>
          <w:p w14:paraId="6046DF9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402.999</w:t>
            </w:r>
          </w:p>
        </w:tc>
        <w:tc>
          <w:tcPr>
            <w:tcW w:w="1620" w:type="dxa"/>
            <w:hideMark/>
          </w:tcPr>
          <w:p w14:paraId="19FC5C6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411.96</w:t>
            </w:r>
          </w:p>
        </w:tc>
        <w:tc>
          <w:tcPr>
            <w:tcW w:w="1080" w:type="dxa"/>
            <w:hideMark/>
          </w:tcPr>
          <w:p w14:paraId="0172A0C3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413</w:t>
            </w:r>
          </w:p>
        </w:tc>
        <w:tc>
          <w:tcPr>
            <w:tcW w:w="1440" w:type="dxa"/>
            <w:hideMark/>
          </w:tcPr>
          <w:p w14:paraId="258E002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1170" w:type="dxa"/>
            <w:hideMark/>
          </w:tcPr>
          <w:p w14:paraId="53A9A60C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620" w:type="dxa"/>
            <w:noWrap/>
            <w:vAlign w:val="bottom"/>
            <w:hideMark/>
          </w:tcPr>
          <w:p w14:paraId="2E540EB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x400</w:t>
            </w:r>
          </w:p>
        </w:tc>
      </w:tr>
      <w:tr w:rsidR="00BE05C0" w:rsidRPr="006A6F3C" w14:paraId="1A2CB7E9" w14:textId="77777777" w:rsidTr="00BE05C0">
        <w:trPr>
          <w:trHeight w:val="300"/>
        </w:trPr>
        <w:tc>
          <w:tcPr>
            <w:tcW w:w="934" w:type="dxa"/>
            <w:hideMark/>
          </w:tcPr>
          <w:p w14:paraId="2852983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31" w:type="dxa"/>
            <w:hideMark/>
          </w:tcPr>
          <w:p w14:paraId="03A5CD39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406.953</w:t>
            </w:r>
          </w:p>
        </w:tc>
        <w:tc>
          <w:tcPr>
            <w:tcW w:w="931" w:type="dxa"/>
            <w:hideMark/>
          </w:tcPr>
          <w:p w14:paraId="0ABEBE61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137.275</w:t>
            </w:r>
          </w:p>
        </w:tc>
        <w:tc>
          <w:tcPr>
            <w:tcW w:w="821" w:type="dxa"/>
            <w:hideMark/>
          </w:tcPr>
          <w:p w14:paraId="529A4B5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0.093</w:t>
            </w:r>
          </w:p>
        </w:tc>
        <w:tc>
          <w:tcPr>
            <w:tcW w:w="788" w:type="dxa"/>
            <w:hideMark/>
          </w:tcPr>
          <w:p w14:paraId="0448C949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775E9AFB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-0.14</w:t>
            </w:r>
          </w:p>
        </w:tc>
        <w:tc>
          <w:tcPr>
            <w:tcW w:w="990" w:type="dxa"/>
            <w:hideMark/>
          </w:tcPr>
          <w:p w14:paraId="036C887F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406.979</w:t>
            </w:r>
          </w:p>
        </w:tc>
        <w:tc>
          <w:tcPr>
            <w:tcW w:w="1620" w:type="dxa"/>
            <w:hideMark/>
          </w:tcPr>
          <w:p w14:paraId="75BD269B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412.96</w:t>
            </w:r>
          </w:p>
        </w:tc>
        <w:tc>
          <w:tcPr>
            <w:tcW w:w="1080" w:type="dxa"/>
            <w:hideMark/>
          </w:tcPr>
          <w:p w14:paraId="747F0A88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1440" w:type="dxa"/>
            <w:hideMark/>
          </w:tcPr>
          <w:p w14:paraId="48C3F7EB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1170" w:type="dxa"/>
            <w:hideMark/>
          </w:tcPr>
          <w:p w14:paraId="210ADD98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620" w:type="dxa"/>
            <w:noWrap/>
            <w:vAlign w:val="bottom"/>
            <w:hideMark/>
          </w:tcPr>
          <w:p w14:paraId="38E3E749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x400</w:t>
            </w:r>
          </w:p>
        </w:tc>
      </w:tr>
      <w:tr w:rsidR="00BE05C0" w:rsidRPr="006A6F3C" w14:paraId="4F3732DD" w14:textId="77777777" w:rsidTr="00BE05C0">
        <w:trPr>
          <w:trHeight w:val="300"/>
        </w:trPr>
        <w:tc>
          <w:tcPr>
            <w:tcW w:w="934" w:type="dxa"/>
            <w:hideMark/>
          </w:tcPr>
          <w:p w14:paraId="409817B2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931" w:type="dxa"/>
            <w:hideMark/>
          </w:tcPr>
          <w:p w14:paraId="25D1EE6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399.988</w:t>
            </w:r>
          </w:p>
        </w:tc>
        <w:tc>
          <w:tcPr>
            <w:tcW w:w="931" w:type="dxa"/>
            <w:hideMark/>
          </w:tcPr>
          <w:p w14:paraId="01B34D4C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155.978</w:t>
            </w:r>
          </w:p>
        </w:tc>
        <w:tc>
          <w:tcPr>
            <w:tcW w:w="821" w:type="dxa"/>
            <w:hideMark/>
          </w:tcPr>
          <w:p w14:paraId="56A8FD5A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70.536</w:t>
            </w:r>
          </w:p>
        </w:tc>
        <w:tc>
          <w:tcPr>
            <w:tcW w:w="788" w:type="dxa"/>
            <w:hideMark/>
          </w:tcPr>
          <w:p w14:paraId="2C0C4E0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6F191A7B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-0.286</w:t>
            </w:r>
          </w:p>
        </w:tc>
        <w:tc>
          <w:tcPr>
            <w:tcW w:w="990" w:type="dxa"/>
            <w:hideMark/>
          </w:tcPr>
          <w:p w14:paraId="3119E1A3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W w:w="1620" w:type="dxa"/>
            <w:hideMark/>
          </w:tcPr>
          <w:p w14:paraId="48F1F4EB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414.96</w:t>
            </w:r>
          </w:p>
        </w:tc>
        <w:tc>
          <w:tcPr>
            <w:tcW w:w="1080" w:type="dxa"/>
            <w:hideMark/>
          </w:tcPr>
          <w:p w14:paraId="054DB8E3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416</w:t>
            </w:r>
          </w:p>
        </w:tc>
        <w:tc>
          <w:tcPr>
            <w:tcW w:w="1440" w:type="dxa"/>
            <w:hideMark/>
          </w:tcPr>
          <w:p w14:paraId="11BA83F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1170" w:type="dxa"/>
            <w:hideMark/>
          </w:tcPr>
          <w:p w14:paraId="3B64F6EA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620" w:type="dxa"/>
            <w:noWrap/>
            <w:vAlign w:val="bottom"/>
            <w:hideMark/>
          </w:tcPr>
          <w:p w14:paraId="2B614F98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x400</w:t>
            </w:r>
          </w:p>
        </w:tc>
      </w:tr>
      <w:tr w:rsidR="00BE05C0" w:rsidRPr="006A6F3C" w14:paraId="4E00D1F3" w14:textId="77777777" w:rsidTr="00BE05C0">
        <w:trPr>
          <w:trHeight w:val="300"/>
        </w:trPr>
        <w:tc>
          <w:tcPr>
            <w:tcW w:w="934" w:type="dxa"/>
            <w:tcBorders>
              <w:bottom w:val="single" w:sz="4" w:space="0" w:color="auto"/>
            </w:tcBorders>
            <w:hideMark/>
          </w:tcPr>
          <w:p w14:paraId="13A72E6A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hideMark/>
          </w:tcPr>
          <w:p w14:paraId="0FAC6217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403.968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hideMark/>
          </w:tcPr>
          <w:p w14:paraId="633BCE11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156.022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hideMark/>
          </w:tcPr>
          <w:p w14:paraId="085D477C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76.422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hideMark/>
          </w:tcPr>
          <w:p w14:paraId="7D8C035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14:paraId="7F68E948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-0.141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hideMark/>
          </w:tcPr>
          <w:p w14:paraId="76CA76D9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403.986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hideMark/>
          </w:tcPr>
          <w:p w14:paraId="503E613C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412.96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hideMark/>
          </w:tcPr>
          <w:p w14:paraId="0425252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hideMark/>
          </w:tcPr>
          <w:p w14:paraId="200DE67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hideMark/>
          </w:tcPr>
          <w:p w14:paraId="504E17CD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EF3E76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x400</w:t>
            </w:r>
          </w:p>
        </w:tc>
      </w:tr>
    </w:tbl>
    <w:p w14:paraId="10834354" w14:textId="77777777" w:rsidR="00BE05C0" w:rsidRPr="006A6F3C" w:rsidRDefault="00BE05C0" w:rsidP="00BE05C0">
      <w:pPr>
        <w:spacing w:after="0" w:line="240" w:lineRule="auto"/>
        <w:jc w:val="both"/>
        <w:rPr>
          <w:rFonts w:ascii="Times New Roman" w:hAnsi="Times New Roman" w:cs="Times New Roman"/>
        </w:rPr>
        <w:sectPr w:rsidR="00BE05C0" w:rsidRPr="006A6F3C" w:rsidSect="00BE05C0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  <w:r w:rsidRPr="006A6F3C">
        <w:rPr>
          <w:rFonts w:ascii="Times New Roman" w:hAnsi="Times New Roman" w:cs="Times New Roman"/>
          <w:b/>
        </w:rPr>
        <w:t>Label</w:t>
      </w:r>
      <w:r w:rsidRPr="006A6F3C">
        <w:rPr>
          <w:rFonts w:ascii="Times New Roman" w:hAnsi="Times New Roman" w:cs="Times New Roman"/>
        </w:rPr>
        <w:t xml:space="preserve"> = Identifier assigned to each measured object or region of interest; </w:t>
      </w:r>
      <w:r w:rsidRPr="006A6F3C">
        <w:rPr>
          <w:rFonts w:ascii="Times New Roman" w:hAnsi="Times New Roman" w:cs="Times New Roman"/>
          <w:b/>
        </w:rPr>
        <w:t>Area</w:t>
      </w:r>
      <w:r w:rsidRPr="006A6F3C">
        <w:rPr>
          <w:rFonts w:ascii="Times New Roman" w:hAnsi="Times New Roman" w:cs="Times New Roman"/>
        </w:rPr>
        <w:t xml:space="preserve"> = Surface area of the selected region (µm²); </w:t>
      </w:r>
      <w:r w:rsidRPr="006A6F3C">
        <w:rPr>
          <w:rFonts w:ascii="Times New Roman" w:hAnsi="Times New Roman" w:cs="Times New Roman"/>
          <w:b/>
        </w:rPr>
        <w:t>µm</w:t>
      </w:r>
      <w:r w:rsidRPr="006A6F3C">
        <w:rPr>
          <w:rFonts w:ascii="Times New Roman" w:hAnsi="Times New Roman" w:cs="Times New Roman"/>
        </w:rPr>
        <w:t xml:space="preserve"> = Micrometers (10</w:t>
      </w:r>
      <w:r w:rsidRPr="006A6F3C">
        <w:rPr>
          <w:rFonts w:ascii="Times New Roman" w:hAnsi="Times New Roman" w:cs="Times New Roman"/>
          <w:vertAlign w:val="superscript"/>
        </w:rPr>
        <w:t xml:space="preserve">-6 </w:t>
      </w:r>
      <w:r w:rsidRPr="006A6F3C">
        <w:rPr>
          <w:rFonts w:ascii="Times New Roman" w:hAnsi="Times New Roman" w:cs="Times New Roman"/>
        </w:rPr>
        <w:t xml:space="preserve">meters); </w:t>
      </w:r>
      <w:r w:rsidRPr="006A6F3C">
        <w:rPr>
          <w:rFonts w:ascii="Times New Roman" w:hAnsi="Times New Roman" w:cs="Times New Roman"/>
          <w:b/>
        </w:rPr>
        <w:t>Mean</w:t>
      </w:r>
      <w:r w:rsidRPr="006A6F3C">
        <w:rPr>
          <w:rFonts w:ascii="Times New Roman" w:hAnsi="Times New Roman" w:cs="Times New Roman"/>
        </w:rPr>
        <w:t xml:space="preserve"> = Mean gray value (average pixel intensity) within the selected region; </w:t>
      </w:r>
      <w:r w:rsidRPr="006A6F3C">
        <w:rPr>
          <w:rFonts w:ascii="Times New Roman" w:hAnsi="Times New Roman" w:cs="Times New Roman"/>
          <w:b/>
        </w:rPr>
        <w:t>Min</w:t>
      </w:r>
      <w:r w:rsidRPr="006A6F3C">
        <w:rPr>
          <w:rFonts w:ascii="Times New Roman" w:hAnsi="Times New Roman" w:cs="Times New Roman"/>
        </w:rPr>
        <w:t xml:space="preserve">. = Minimum gray value (lowest pixel intensity) within the region; </w:t>
      </w:r>
      <w:r w:rsidRPr="006A6F3C">
        <w:rPr>
          <w:rFonts w:ascii="Times New Roman" w:hAnsi="Times New Roman" w:cs="Times New Roman"/>
          <w:b/>
        </w:rPr>
        <w:t>Max.</w:t>
      </w:r>
      <w:r w:rsidRPr="006A6F3C">
        <w:rPr>
          <w:rFonts w:ascii="Times New Roman" w:hAnsi="Times New Roman" w:cs="Times New Roman"/>
        </w:rPr>
        <w:t xml:space="preserve"> = Maximum gray value (highest pixel intensity) within the region; </w:t>
      </w:r>
      <w:r w:rsidRPr="006A6F3C">
        <w:rPr>
          <w:rFonts w:ascii="Times New Roman" w:hAnsi="Times New Roman" w:cs="Times New Roman"/>
          <w:b/>
        </w:rPr>
        <w:t>Angle</w:t>
      </w:r>
      <w:r w:rsidRPr="006A6F3C">
        <w:rPr>
          <w:rFonts w:ascii="Times New Roman" w:hAnsi="Times New Roman" w:cs="Times New Roman"/>
        </w:rPr>
        <w:t xml:space="preserve"> = Orientation angle of the measured object relative to the horizontal axis (degrees); </w:t>
      </w:r>
      <w:r w:rsidRPr="006A6F3C">
        <w:rPr>
          <w:rFonts w:ascii="Times New Roman" w:hAnsi="Times New Roman" w:cs="Times New Roman"/>
          <w:b/>
        </w:rPr>
        <w:t>Length</w:t>
      </w:r>
      <w:r w:rsidRPr="006A6F3C">
        <w:rPr>
          <w:rFonts w:ascii="Times New Roman" w:hAnsi="Times New Roman" w:cs="Times New Roman"/>
        </w:rPr>
        <w:t xml:space="preserve"> = Linear distance of the measured feature (in calibrated units-µm); </w:t>
      </w:r>
      <w:r w:rsidRPr="006A6F3C">
        <w:rPr>
          <w:rFonts w:ascii="Times New Roman" w:hAnsi="Times New Roman" w:cs="Times New Roman"/>
          <w:b/>
        </w:rPr>
        <w:t>Image Known Distance</w:t>
      </w:r>
      <w:r w:rsidRPr="006A6F3C">
        <w:rPr>
          <w:rFonts w:ascii="Times New Roman" w:hAnsi="Times New Roman" w:cs="Times New Roman"/>
        </w:rPr>
        <w:t xml:space="preserve"> (µm) = Real-world reference length used for image calibration; </w:t>
      </w:r>
      <w:r w:rsidRPr="006A6F3C">
        <w:rPr>
          <w:rFonts w:ascii="Times New Roman" w:hAnsi="Times New Roman" w:cs="Times New Roman"/>
          <w:b/>
        </w:rPr>
        <w:t>Pixel Distance</w:t>
      </w:r>
      <w:r w:rsidRPr="006A6F3C">
        <w:rPr>
          <w:rFonts w:ascii="Times New Roman" w:hAnsi="Times New Roman" w:cs="Times New Roman"/>
        </w:rPr>
        <w:t xml:space="preserve"> = Corresponding </w:t>
      </w:r>
      <w:r w:rsidRPr="006A6F3C">
        <w:rPr>
          <w:rFonts w:ascii="Times New Roman" w:hAnsi="Times New Roman" w:cs="Times New Roman"/>
        </w:rPr>
        <w:lastRenderedPageBreak/>
        <w:t xml:space="preserve">length measured in pixels before calibration; </w:t>
      </w:r>
      <w:r w:rsidRPr="006A6F3C">
        <w:rPr>
          <w:rFonts w:ascii="Times New Roman" w:hAnsi="Times New Roman" w:cs="Times New Roman"/>
          <w:b/>
        </w:rPr>
        <w:t>Scale Factor</w:t>
      </w:r>
      <w:r w:rsidRPr="006A6F3C">
        <w:rPr>
          <w:rFonts w:ascii="Times New Roman" w:hAnsi="Times New Roman" w:cs="Times New Roman"/>
        </w:rPr>
        <w:t xml:space="preserve"> (µm/pixels) = Conversion factor between pixel distance and real-world distance; </w:t>
      </w:r>
      <w:r w:rsidRPr="006A6F3C">
        <w:rPr>
          <w:rFonts w:ascii="Times New Roman" w:hAnsi="Times New Roman" w:cs="Times New Roman"/>
          <w:b/>
        </w:rPr>
        <w:t>Scale Bar</w:t>
      </w:r>
      <w:r w:rsidRPr="006A6F3C">
        <w:rPr>
          <w:rFonts w:ascii="Times New Roman" w:hAnsi="Times New Roman" w:cs="Times New Roman"/>
        </w:rPr>
        <w:t xml:space="preserve"> (µm) = Length of the scale bar displayed on the image in micrometers; </w:t>
      </w:r>
      <w:r w:rsidRPr="006A6F3C">
        <w:rPr>
          <w:rFonts w:ascii="Times New Roman" w:hAnsi="Times New Roman" w:cs="Times New Roman"/>
          <w:b/>
        </w:rPr>
        <w:t>Magnification</w:t>
      </w:r>
      <w:r w:rsidRPr="006A6F3C">
        <w:rPr>
          <w:rFonts w:ascii="Times New Roman" w:hAnsi="Times New Roman" w:cs="Times New Roman"/>
        </w:rPr>
        <w:t xml:space="preserve"> = Optical magnification used during image acquisition.</w:t>
      </w:r>
    </w:p>
    <w:p w14:paraId="2A28FB0E" w14:textId="77777777" w:rsidR="00BE05C0" w:rsidRPr="006A6F3C" w:rsidRDefault="00BE05C0" w:rsidP="00BE05C0">
      <w:pPr>
        <w:spacing w:after="0" w:line="240" w:lineRule="auto"/>
        <w:rPr>
          <w:rFonts w:ascii="Times New Roman" w:hAnsi="Times New Roman" w:cs="Times New Roman"/>
        </w:rPr>
      </w:pPr>
      <w:r w:rsidRPr="006A6F3C">
        <w:rPr>
          <w:rFonts w:ascii="Times New Roman" w:hAnsi="Times New Roman" w:cs="Times New Roman"/>
          <w:b/>
        </w:rPr>
        <w:lastRenderedPageBreak/>
        <w:t>Table 6:</w:t>
      </w:r>
      <w:r w:rsidRPr="006A6F3C">
        <w:rPr>
          <w:rFonts w:ascii="Times New Roman" w:hAnsi="Times New Roman" w:cs="Times New Roman"/>
        </w:rPr>
        <w:t xml:space="preserve"> Photomicrographic Parameters of the Cerebellar Cortex (Cresyl Fast Violet)</w:t>
      </w:r>
    </w:p>
    <w:tbl>
      <w:tblPr>
        <w:tblW w:w="13135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934"/>
        <w:gridCol w:w="931"/>
        <w:gridCol w:w="821"/>
        <w:gridCol w:w="729"/>
        <w:gridCol w:w="990"/>
        <w:gridCol w:w="810"/>
        <w:gridCol w:w="990"/>
        <w:gridCol w:w="1620"/>
        <w:gridCol w:w="1080"/>
        <w:gridCol w:w="1440"/>
        <w:gridCol w:w="1170"/>
        <w:gridCol w:w="1620"/>
      </w:tblGrid>
      <w:tr w:rsidR="00BE05C0" w:rsidRPr="006A6F3C" w14:paraId="3B1B47E8" w14:textId="77777777" w:rsidTr="00BE05C0">
        <w:trPr>
          <w:trHeight w:val="566"/>
        </w:trPr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3422D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Label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28D138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Area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EF1FA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9DDB2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Min.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2EC40D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Max.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C7FD59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Angle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F30D94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Length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0BEB61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Image Known Distance (µm)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51D4BD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Pixel Distance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5B0ABD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Scale Factor (µm/ Pixels)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B7B15B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Scale Bar (µm)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1BA87B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Magnification</w:t>
            </w:r>
          </w:p>
        </w:tc>
      </w:tr>
      <w:tr w:rsidR="00BE05C0" w:rsidRPr="006A6F3C" w14:paraId="3492EDC1" w14:textId="77777777" w:rsidTr="00BE05C0">
        <w:trPr>
          <w:trHeight w:val="300"/>
        </w:trPr>
        <w:tc>
          <w:tcPr>
            <w:tcW w:w="934" w:type="dxa"/>
            <w:tcBorders>
              <w:top w:val="single" w:sz="4" w:space="0" w:color="auto"/>
            </w:tcBorders>
            <w:hideMark/>
          </w:tcPr>
          <w:p w14:paraId="20A2653A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931" w:type="dxa"/>
            <w:tcBorders>
              <w:top w:val="single" w:sz="4" w:space="0" w:color="auto"/>
            </w:tcBorders>
            <w:hideMark/>
          </w:tcPr>
          <w:p w14:paraId="111222A9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25.627</w:t>
            </w:r>
          </w:p>
        </w:tc>
        <w:tc>
          <w:tcPr>
            <w:tcW w:w="821" w:type="dxa"/>
            <w:tcBorders>
              <w:top w:val="single" w:sz="4" w:space="0" w:color="auto"/>
            </w:tcBorders>
            <w:hideMark/>
          </w:tcPr>
          <w:p w14:paraId="7FC876E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152.51</w:t>
            </w:r>
          </w:p>
        </w:tc>
        <w:tc>
          <w:tcPr>
            <w:tcW w:w="729" w:type="dxa"/>
            <w:tcBorders>
              <w:top w:val="single" w:sz="4" w:space="0" w:color="auto"/>
            </w:tcBorders>
            <w:hideMark/>
          </w:tcPr>
          <w:p w14:paraId="488636A9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hideMark/>
          </w:tcPr>
          <w:p w14:paraId="5FEBDAD1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tcBorders>
              <w:top w:val="single" w:sz="4" w:space="0" w:color="auto"/>
            </w:tcBorders>
            <w:hideMark/>
          </w:tcPr>
          <w:p w14:paraId="76367391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-0.141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hideMark/>
          </w:tcPr>
          <w:p w14:paraId="21FC743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101.751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hideMark/>
          </w:tcPr>
          <w:p w14:paraId="6D043E0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103.01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hideMark/>
          </w:tcPr>
          <w:p w14:paraId="56CC3B4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410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hideMark/>
          </w:tcPr>
          <w:p w14:paraId="740BF1FB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hideMark/>
          </w:tcPr>
          <w:p w14:paraId="094F117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95CB4DA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x100</w:t>
            </w:r>
          </w:p>
        </w:tc>
      </w:tr>
      <w:tr w:rsidR="00BE05C0" w:rsidRPr="006A6F3C" w14:paraId="6BE40BC9" w14:textId="77777777" w:rsidTr="00BE05C0">
        <w:trPr>
          <w:trHeight w:val="300"/>
        </w:trPr>
        <w:tc>
          <w:tcPr>
            <w:tcW w:w="934" w:type="dxa"/>
            <w:hideMark/>
          </w:tcPr>
          <w:p w14:paraId="03B7E7CC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931" w:type="dxa"/>
            <w:hideMark/>
          </w:tcPr>
          <w:p w14:paraId="4144390D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25.564</w:t>
            </w:r>
          </w:p>
        </w:tc>
        <w:tc>
          <w:tcPr>
            <w:tcW w:w="821" w:type="dxa"/>
            <w:hideMark/>
          </w:tcPr>
          <w:p w14:paraId="714D8D8C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154.25</w:t>
            </w:r>
          </w:p>
        </w:tc>
        <w:tc>
          <w:tcPr>
            <w:tcW w:w="729" w:type="dxa"/>
            <w:hideMark/>
          </w:tcPr>
          <w:p w14:paraId="473C2E4B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hideMark/>
          </w:tcPr>
          <w:p w14:paraId="6AC8C597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33512399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hideMark/>
          </w:tcPr>
          <w:p w14:paraId="4ACF743B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101.5</w:t>
            </w:r>
          </w:p>
        </w:tc>
        <w:tc>
          <w:tcPr>
            <w:tcW w:w="1620" w:type="dxa"/>
            <w:hideMark/>
          </w:tcPr>
          <w:p w14:paraId="13AAD87F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105.27</w:t>
            </w:r>
          </w:p>
        </w:tc>
        <w:tc>
          <w:tcPr>
            <w:tcW w:w="1080" w:type="dxa"/>
            <w:hideMark/>
          </w:tcPr>
          <w:p w14:paraId="1C404A8B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419</w:t>
            </w:r>
          </w:p>
        </w:tc>
        <w:tc>
          <w:tcPr>
            <w:tcW w:w="1440" w:type="dxa"/>
            <w:hideMark/>
          </w:tcPr>
          <w:p w14:paraId="69787822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70" w:type="dxa"/>
            <w:hideMark/>
          </w:tcPr>
          <w:p w14:paraId="4DA58EB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noWrap/>
            <w:vAlign w:val="bottom"/>
            <w:hideMark/>
          </w:tcPr>
          <w:p w14:paraId="635FC3B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x100</w:t>
            </w:r>
          </w:p>
        </w:tc>
      </w:tr>
      <w:tr w:rsidR="00BE05C0" w:rsidRPr="006A6F3C" w14:paraId="61E76E77" w14:textId="77777777" w:rsidTr="00BE05C0">
        <w:trPr>
          <w:trHeight w:val="300"/>
        </w:trPr>
        <w:tc>
          <w:tcPr>
            <w:tcW w:w="934" w:type="dxa"/>
            <w:hideMark/>
          </w:tcPr>
          <w:p w14:paraId="26A502BA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31" w:type="dxa"/>
            <w:hideMark/>
          </w:tcPr>
          <w:p w14:paraId="236651D8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23.67</w:t>
            </w:r>
          </w:p>
        </w:tc>
        <w:tc>
          <w:tcPr>
            <w:tcW w:w="821" w:type="dxa"/>
            <w:hideMark/>
          </w:tcPr>
          <w:p w14:paraId="275E8EC2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145.3</w:t>
            </w:r>
          </w:p>
        </w:tc>
        <w:tc>
          <w:tcPr>
            <w:tcW w:w="729" w:type="dxa"/>
            <w:hideMark/>
          </w:tcPr>
          <w:p w14:paraId="7197604C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990" w:type="dxa"/>
            <w:hideMark/>
          </w:tcPr>
          <w:p w14:paraId="575629CF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1F8EE11D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-0.153</w:t>
            </w:r>
          </w:p>
        </w:tc>
        <w:tc>
          <w:tcPr>
            <w:tcW w:w="990" w:type="dxa"/>
            <w:hideMark/>
          </w:tcPr>
          <w:p w14:paraId="475ED32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93.963</w:t>
            </w:r>
          </w:p>
        </w:tc>
        <w:tc>
          <w:tcPr>
            <w:tcW w:w="1620" w:type="dxa"/>
            <w:hideMark/>
          </w:tcPr>
          <w:p w14:paraId="1BD6584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95.97</w:t>
            </w:r>
          </w:p>
        </w:tc>
        <w:tc>
          <w:tcPr>
            <w:tcW w:w="1080" w:type="dxa"/>
            <w:hideMark/>
          </w:tcPr>
          <w:p w14:paraId="09066E79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382</w:t>
            </w:r>
          </w:p>
        </w:tc>
        <w:tc>
          <w:tcPr>
            <w:tcW w:w="1440" w:type="dxa"/>
            <w:hideMark/>
          </w:tcPr>
          <w:p w14:paraId="56C8CC08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70" w:type="dxa"/>
            <w:hideMark/>
          </w:tcPr>
          <w:p w14:paraId="704831F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noWrap/>
            <w:vAlign w:val="bottom"/>
            <w:hideMark/>
          </w:tcPr>
          <w:p w14:paraId="1CB18927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x100</w:t>
            </w:r>
          </w:p>
        </w:tc>
      </w:tr>
      <w:tr w:rsidR="00BE05C0" w:rsidRPr="006A6F3C" w14:paraId="4E6BF263" w14:textId="77777777" w:rsidTr="00BE05C0">
        <w:trPr>
          <w:trHeight w:val="300"/>
        </w:trPr>
        <w:tc>
          <w:tcPr>
            <w:tcW w:w="934" w:type="dxa"/>
            <w:hideMark/>
          </w:tcPr>
          <w:p w14:paraId="0685A82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931" w:type="dxa"/>
            <w:hideMark/>
          </w:tcPr>
          <w:p w14:paraId="50904FE8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23.922</w:t>
            </w:r>
          </w:p>
        </w:tc>
        <w:tc>
          <w:tcPr>
            <w:tcW w:w="821" w:type="dxa"/>
            <w:hideMark/>
          </w:tcPr>
          <w:p w14:paraId="4B56678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142.57</w:t>
            </w:r>
          </w:p>
        </w:tc>
        <w:tc>
          <w:tcPr>
            <w:tcW w:w="729" w:type="dxa"/>
            <w:hideMark/>
          </w:tcPr>
          <w:p w14:paraId="4CCE5D4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hideMark/>
          </w:tcPr>
          <w:p w14:paraId="23DCCE8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68EBB5D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hideMark/>
          </w:tcPr>
          <w:p w14:paraId="35AB8D5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94.967</w:t>
            </w:r>
          </w:p>
        </w:tc>
        <w:tc>
          <w:tcPr>
            <w:tcW w:w="1620" w:type="dxa"/>
            <w:hideMark/>
          </w:tcPr>
          <w:p w14:paraId="1159F7BC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97.23</w:t>
            </w:r>
          </w:p>
        </w:tc>
        <w:tc>
          <w:tcPr>
            <w:tcW w:w="1080" w:type="dxa"/>
            <w:hideMark/>
          </w:tcPr>
          <w:p w14:paraId="4381927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387</w:t>
            </w:r>
          </w:p>
        </w:tc>
        <w:tc>
          <w:tcPr>
            <w:tcW w:w="1440" w:type="dxa"/>
            <w:hideMark/>
          </w:tcPr>
          <w:p w14:paraId="5CDC5DF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70" w:type="dxa"/>
            <w:hideMark/>
          </w:tcPr>
          <w:p w14:paraId="0D0D5679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noWrap/>
            <w:vAlign w:val="bottom"/>
            <w:hideMark/>
          </w:tcPr>
          <w:p w14:paraId="53BB2AF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x100</w:t>
            </w:r>
          </w:p>
        </w:tc>
      </w:tr>
      <w:tr w:rsidR="00BE05C0" w:rsidRPr="006A6F3C" w14:paraId="7133A1EF" w14:textId="77777777" w:rsidTr="00BE05C0">
        <w:trPr>
          <w:trHeight w:val="300"/>
        </w:trPr>
        <w:tc>
          <w:tcPr>
            <w:tcW w:w="934" w:type="dxa"/>
            <w:hideMark/>
          </w:tcPr>
          <w:p w14:paraId="1E3EA3B2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  <w:tc>
          <w:tcPr>
            <w:tcW w:w="931" w:type="dxa"/>
            <w:hideMark/>
          </w:tcPr>
          <w:p w14:paraId="641AB46F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24.049</w:t>
            </w:r>
          </w:p>
        </w:tc>
        <w:tc>
          <w:tcPr>
            <w:tcW w:w="821" w:type="dxa"/>
            <w:hideMark/>
          </w:tcPr>
          <w:p w14:paraId="6F88FF2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152.09</w:t>
            </w:r>
          </w:p>
        </w:tc>
        <w:tc>
          <w:tcPr>
            <w:tcW w:w="729" w:type="dxa"/>
            <w:hideMark/>
          </w:tcPr>
          <w:p w14:paraId="75B28763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0" w:type="dxa"/>
            <w:hideMark/>
          </w:tcPr>
          <w:p w14:paraId="5D00CE9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03022072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-0.452</w:t>
            </w:r>
          </w:p>
        </w:tc>
        <w:tc>
          <w:tcPr>
            <w:tcW w:w="990" w:type="dxa"/>
            <w:hideMark/>
          </w:tcPr>
          <w:p w14:paraId="03A361A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95.473</w:t>
            </w:r>
          </w:p>
        </w:tc>
        <w:tc>
          <w:tcPr>
            <w:tcW w:w="1620" w:type="dxa"/>
            <w:hideMark/>
          </w:tcPr>
          <w:p w14:paraId="2DE4F10C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96.22</w:t>
            </w:r>
          </w:p>
        </w:tc>
        <w:tc>
          <w:tcPr>
            <w:tcW w:w="1080" w:type="dxa"/>
            <w:hideMark/>
          </w:tcPr>
          <w:p w14:paraId="4300337D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383</w:t>
            </w:r>
          </w:p>
        </w:tc>
        <w:tc>
          <w:tcPr>
            <w:tcW w:w="1440" w:type="dxa"/>
            <w:hideMark/>
          </w:tcPr>
          <w:p w14:paraId="79C420B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70" w:type="dxa"/>
            <w:hideMark/>
          </w:tcPr>
          <w:p w14:paraId="74279D43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noWrap/>
            <w:vAlign w:val="bottom"/>
            <w:hideMark/>
          </w:tcPr>
          <w:p w14:paraId="2EC9078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x100</w:t>
            </w:r>
          </w:p>
        </w:tc>
      </w:tr>
      <w:tr w:rsidR="00BE05C0" w:rsidRPr="006A6F3C" w14:paraId="29684729" w14:textId="77777777" w:rsidTr="00BE05C0">
        <w:trPr>
          <w:trHeight w:val="300"/>
        </w:trPr>
        <w:tc>
          <w:tcPr>
            <w:tcW w:w="934" w:type="dxa"/>
            <w:hideMark/>
          </w:tcPr>
          <w:p w14:paraId="64D8356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931" w:type="dxa"/>
            <w:hideMark/>
          </w:tcPr>
          <w:p w14:paraId="55847EE9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397.003</w:t>
            </w:r>
          </w:p>
        </w:tc>
        <w:tc>
          <w:tcPr>
            <w:tcW w:w="821" w:type="dxa"/>
            <w:hideMark/>
          </w:tcPr>
          <w:p w14:paraId="5705A51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160.79</w:t>
            </w:r>
          </w:p>
        </w:tc>
        <w:tc>
          <w:tcPr>
            <w:tcW w:w="729" w:type="dxa"/>
            <w:hideMark/>
          </w:tcPr>
          <w:p w14:paraId="0E9AFAD0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990" w:type="dxa"/>
            <w:hideMark/>
          </w:tcPr>
          <w:p w14:paraId="6A94AB6B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64810801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-0.144</w:t>
            </w:r>
          </w:p>
        </w:tc>
        <w:tc>
          <w:tcPr>
            <w:tcW w:w="990" w:type="dxa"/>
            <w:hideMark/>
          </w:tcPr>
          <w:p w14:paraId="451CE9ED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397.004</w:t>
            </w:r>
          </w:p>
        </w:tc>
        <w:tc>
          <w:tcPr>
            <w:tcW w:w="1620" w:type="dxa"/>
            <w:hideMark/>
          </w:tcPr>
          <w:p w14:paraId="01470198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418.95</w:t>
            </w:r>
          </w:p>
        </w:tc>
        <w:tc>
          <w:tcPr>
            <w:tcW w:w="1080" w:type="dxa"/>
            <w:hideMark/>
          </w:tcPr>
          <w:p w14:paraId="1C14C531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1440" w:type="dxa"/>
            <w:hideMark/>
          </w:tcPr>
          <w:p w14:paraId="63DD9947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1170" w:type="dxa"/>
            <w:hideMark/>
          </w:tcPr>
          <w:p w14:paraId="474E322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620" w:type="dxa"/>
            <w:noWrap/>
            <w:vAlign w:val="bottom"/>
            <w:hideMark/>
          </w:tcPr>
          <w:p w14:paraId="1DE65C1B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x400</w:t>
            </w:r>
          </w:p>
        </w:tc>
      </w:tr>
      <w:tr w:rsidR="00BE05C0" w:rsidRPr="006A6F3C" w14:paraId="192EF4B8" w14:textId="77777777" w:rsidTr="00BE05C0">
        <w:trPr>
          <w:trHeight w:val="300"/>
        </w:trPr>
        <w:tc>
          <w:tcPr>
            <w:tcW w:w="934" w:type="dxa"/>
            <w:hideMark/>
          </w:tcPr>
          <w:p w14:paraId="207EB11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931" w:type="dxa"/>
            <w:hideMark/>
          </w:tcPr>
          <w:p w14:paraId="375C4D8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397.998</w:t>
            </w:r>
          </w:p>
        </w:tc>
        <w:tc>
          <w:tcPr>
            <w:tcW w:w="821" w:type="dxa"/>
            <w:hideMark/>
          </w:tcPr>
          <w:p w14:paraId="6B16A77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163.99</w:t>
            </w:r>
          </w:p>
        </w:tc>
        <w:tc>
          <w:tcPr>
            <w:tcW w:w="729" w:type="dxa"/>
            <w:hideMark/>
          </w:tcPr>
          <w:p w14:paraId="5F22F98F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990" w:type="dxa"/>
            <w:hideMark/>
          </w:tcPr>
          <w:p w14:paraId="5BCCDCDB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5D41ABB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-0.431</w:t>
            </w:r>
          </w:p>
        </w:tc>
        <w:tc>
          <w:tcPr>
            <w:tcW w:w="990" w:type="dxa"/>
            <w:hideMark/>
          </w:tcPr>
          <w:p w14:paraId="3B64F2A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398.011</w:t>
            </w:r>
          </w:p>
        </w:tc>
        <w:tc>
          <w:tcPr>
            <w:tcW w:w="1620" w:type="dxa"/>
            <w:hideMark/>
          </w:tcPr>
          <w:p w14:paraId="2ABED25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407.97</w:t>
            </w:r>
          </w:p>
        </w:tc>
        <w:tc>
          <w:tcPr>
            <w:tcW w:w="1080" w:type="dxa"/>
            <w:hideMark/>
          </w:tcPr>
          <w:p w14:paraId="7597C78A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409</w:t>
            </w:r>
          </w:p>
        </w:tc>
        <w:tc>
          <w:tcPr>
            <w:tcW w:w="1440" w:type="dxa"/>
            <w:hideMark/>
          </w:tcPr>
          <w:p w14:paraId="5ACEEFF8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1170" w:type="dxa"/>
            <w:hideMark/>
          </w:tcPr>
          <w:p w14:paraId="4FD8DA3B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620" w:type="dxa"/>
            <w:noWrap/>
            <w:vAlign w:val="bottom"/>
            <w:hideMark/>
          </w:tcPr>
          <w:p w14:paraId="4D38DAC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x400</w:t>
            </w:r>
          </w:p>
        </w:tc>
      </w:tr>
      <w:tr w:rsidR="00BE05C0" w:rsidRPr="006A6F3C" w14:paraId="321E0C04" w14:textId="77777777" w:rsidTr="00BE05C0">
        <w:trPr>
          <w:trHeight w:val="300"/>
        </w:trPr>
        <w:tc>
          <w:tcPr>
            <w:tcW w:w="934" w:type="dxa"/>
            <w:hideMark/>
          </w:tcPr>
          <w:p w14:paraId="396EEF31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31" w:type="dxa"/>
            <w:hideMark/>
          </w:tcPr>
          <w:p w14:paraId="6FDAF50D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378.098</w:t>
            </w:r>
          </w:p>
        </w:tc>
        <w:tc>
          <w:tcPr>
            <w:tcW w:w="821" w:type="dxa"/>
            <w:hideMark/>
          </w:tcPr>
          <w:p w14:paraId="3DF7F42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153.95</w:t>
            </w:r>
          </w:p>
        </w:tc>
        <w:tc>
          <w:tcPr>
            <w:tcW w:w="729" w:type="dxa"/>
            <w:hideMark/>
          </w:tcPr>
          <w:p w14:paraId="6C5E3C87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1.85</w:t>
            </w:r>
          </w:p>
        </w:tc>
        <w:tc>
          <w:tcPr>
            <w:tcW w:w="990" w:type="dxa"/>
            <w:hideMark/>
          </w:tcPr>
          <w:p w14:paraId="7645085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515EEBC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-0.454</w:t>
            </w:r>
          </w:p>
        </w:tc>
        <w:tc>
          <w:tcPr>
            <w:tcW w:w="990" w:type="dxa"/>
            <w:hideMark/>
          </w:tcPr>
          <w:p w14:paraId="4187B48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378.062</w:t>
            </w:r>
          </w:p>
        </w:tc>
        <w:tc>
          <w:tcPr>
            <w:tcW w:w="1620" w:type="dxa"/>
            <w:hideMark/>
          </w:tcPr>
          <w:p w14:paraId="0E24FE87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387.03</w:t>
            </w:r>
          </w:p>
        </w:tc>
        <w:tc>
          <w:tcPr>
            <w:tcW w:w="1080" w:type="dxa"/>
            <w:hideMark/>
          </w:tcPr>
          <w:p w14:paraId="3C453AF7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388</w:t>
            </w:r>
          </w:p>
        </w:tc>
        <w:tc>
          <w:tcPr>
            <w:tcW w:w="1440" w:type="dxa"/>
            <w:hideMark/>
          </w:tcPr>
          <w:p w14:paraId="46F3D8DE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1170" w:type="dxa"/>
            <w:hideMark/>
          </w:tcPr>
          <w:p w14:paraId="13D38CE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620" w:type="dxa"/>
            <w:noWrap/>
            <w:vAlign w:val="bottom"/>
            <w:hideMark/>
          </w:tcPr>
          <w:p w14:paraId="35D11BA3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x400</w:t>
            </w:r>
          </w:p>
        </w:tc>
      </w:tr>
      <w:tr w:rsidR="00BE05C0" w:rsidRPr="006A6F3C" w14:paraId="76FA624D" w14:textId="77777777" w:rsidTr="00BE05C0">
        <w:trPr>
          <w:trHeight w:val="300"/>
        </w:trPr>
        <w:tc>
          <w:tcPr>
            <w:tcW w:w="934" w:type="dxa"/>
            <w:hideMark/>
          </w:tcPr>
          <w:p w14:paraId="45BFBA1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931" w:type="dxa"/>
            <w:hideMark/>
          </w:tcPr>
          <w:p w14:paraId="6752C68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378.098</w:t>
            </w:r>
          </w:p>
        </w:tc>
        <w:tc>
          <w:tcPr>
            <w:tcW w:w="821" w:type="dxa"/>
            <w:hideMark/>
          </w:tcPr>
          <w:p w14:paraId="6D969EB3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157.14</w:t>
            </w:r>
          </w:p>
        </w:tc>
        <w:tc>
          <w:tcPr>
            <w:tcW w:w="729" w:type="dxa"/>
            <w:hideMark/>
          </w:tcPr>
          <w:p w14:paraId="465336AF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990" w:type="dxa"/>
            <w:hideMark/>
          </w:tcPr>
          <w:p w14:paraId="0165A29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331ADACA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hideMark/>
          </w:tcPr>
          <w:p w14:paraId="284834C1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378.05</w:t>
            </w:r>
          </w:p>
        </w:tc>
        <w:tc>
          <w:tcPr>
            <w:tcW w:w="1620" w:type="dxa"/>
            <w:hideMark/>
          </w:tcPr>
          <w:p w14:paraId="751C860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386.03</w:t>
            </w:r>
          </w:p>
        </w:tc>
        <w:tc>
          <w:tcPr>
            <w:tcW w:w="1080" w:type="dxa"/>
            <w:hideMark/>
          </w:tcPr>
          <w:p w14:paraId="624E7553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387</w:t>
            </w:r>
          </w:p>
        </w:tc>
        <w:tc>
          <w:tcPr>
            <w:tcW w:w="1440" w:type="dxa"/>
            <w:hideMark/>
          </w:tcPr>
          <w:p w14:paraId="76F7CAFD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1170" w:type="dxa"/>
            <w:hideMark/>
          </w:tcPr>
          <w:p w14:paraId="1B3343F3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620" w:type="dxa"/>
            <w:noWrap/>
            <w:vAlign w:val="bottom"/>
            <w:hideMark/>
          </w:tcPr>
          <w:p w14:paraId="18C2747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x400</w:t>
            </w:r>
          </w:p>
        </w:tc>
      </w:tr>
      <w:tr w:rsidR="00BE05C0" w:rsidRPr="006A6F3C" w14:paraId="6B4BFD1A" w14:textId="77777777" w:rsidTr="00BE05C0">
        <w:trPr>
          <w:trHeight w:val="300"/>
        </w:trPr>
        <w:tc>
          <w:tcPr>
            <w:tcW w:w="934" w:type="dxa"/>
            <w:tcBorders>
              <w:bottom w:val="single" w:sz="4" w:space="0" w:color="auto"/>
            </w:tcBorders>
            <w:hideMark/>
          </w:tcPr>
          <w:p w14:paraId="7E9A0DD8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hideMark/>
          </w:tcPr>
          <w:p w14:paraId="77120AA1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383.073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hideMark/>
          </w:tcPr>
          <w:p w14:paraId="0A2EC9BD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159.46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hideMark/>
          </w:tcPr>
          <w:p w14:paraId="3FFE05E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hideMark/>
          </w:tcPr>
          <w:p w14:paraId="0F34D871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14:paraId="79602E01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-0.746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hideMark/>
          </w:tcPr>
          <w:p w14:paraId="79D1DD1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383.07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hideMark/>
          </w:tcPr>
          <w:p w14:paraId="031B9799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390.02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hideMark/>
          </w:tcPr>
          <w:p w14:paraId="54936CC5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391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hideMark/>
          </w:tcPr>
          <w:p w14:paraId="36C0B782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hideMark/>
          </w:tcPr>
          <w:p w14:paraId="1A4CBCF6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CF9EED4" w14:textId="77777777" w:rsidR="00BE05C0" w:rsidRPr="006A6F3C" w:rsidRDefault="00BE05C0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x400</w:t>
            </w:r>
          </w:p>
        </w:tc>
      </w:tr>
    </w:tbl>
    <w:p w14:paraId="5D39B03A" w14:textId="77777777" w:rsidR="00BE05C0" w:rsidRPr="006A6F3C" w:rsidRDefault="00BE05C0" w:rsidP="00BE05C0">
      <w:pPr>
        <w:spacing w:after="0" w:line="240" w:lineRule="auto"/>
        <w:jc w:val="both"/>
        <w:rPr>
          <w:rFonts w:ascii="Times New Roman" w:hAnsi="Times New Roman" w:cs="Times New Roman"/>
        </w:rPr>
        <w:sectPr w:rsidR="00BE05C0" w:rsidRPr="006A6F3C" w:rsidSect="00BE05C0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  <w:r w:rsidRPr="006A6F3C">
        <w:rPr>
          <w:rFonts w:ascii="Times New Roman" w:hAnsi="Times New Roman" w:cs="Times New Roman"/>
          <w:b/>
        </w:rPr>
        <w:t>Label</w:t>
      </w:r>
      <w:r w:rsidRPr="006A6F3C">
        <w:rPr>
          <w:rFonts w:ascii="Times New Roman" w:hAnsi="Times New Roman" w:cs="Times New Roman"/>
        </w:rPr>
        <w:t xml:space="preserve"> = Identifier assigned to each measured object or region of interest; </w:t>
      </w:r>
      <w:r w:rsidRPr="006A6F3C">
        <w:rPr>
          <w:rFonts w:ascii="Times New Roman" w:hAnsi="Times New Roman" w:cs="Times New Roman"/>
          <w:b/>
        </w:rPr>
        <w:t>Area</w:t>
      </w:r>
      <w:r w:rsidRPr="006A6F3C">
        <w:rPr>
          <w:rFonts w:ascii="Times New Roman" w:hAnsi="Times New Roman" w:cs="Times New Roman"/>
        </w:rPr>
        <w:t xml:space="preserve"> = Surface area of the selected region (µm²); </w:t>
      </w:r>
      <w:r w:rsidRPr="006A6F3C">
        <w:rPr>
          <w:rFonts w:ascii="Times New Roman" w:hAnsi="Times New Roman" w:cs="Times New Roman"/>
          <w:b/>
        </w:rPr>
        <w:t>µm</w:t>
      </w:r>
      <w:r w:rsidRPr="006A6F3C">
        <w:rPr>
          <w:rFonts w:ascii="Times New Roman" w:hAnsi="Times New Roman" w:cs="Times New Roman"/>
        </w:rPr>
        <w:t xml:space="preserve"> = Micrometers (10</w:t>
      </w:r>
      <w:r w:rsidRPr="006A6F3C">
        <w:rPr>
          <w:rFonts w:ascii="Times New Roman" w:hAnsi="Times New Roman" w:cs="Times New Roman"/>
          <w:vertAlign w:val="superscript"/>
        </w:rPr>
        <w:t xml:space="preserve">-6 </w:t>
      </w:r>
      <w:r w:rsidRPr="006A6F3C">
        <w:rPr>
          <w:rFonts w:ascii="Times New Roman" w:hAnsi="Times New Roman" w:cs="Times New Roman"/>
        </w:rPr>
        <w:t xml:space="preserve">meters); </w:t>
      </w:r>
      <w:r w:rsidRPr="006A6F3C">
        <w:rPr>
          <w:rFonts w:ascii="Times New Roman" w:hAnsi="Times New Roman" w:cs="Times New Roman"/>
          <w:b/>
        </w:rPr>
        <w:t>Mean</w:t>
      </w:r>
      <w:r w:rsidRPr="006A6F3C">
        <w:rPr>
          <w:rFonts w:ascii="Times New Roman" w:hAnsi="Times New Roman" w:cs="Times New Roman"/>
        </w:rPr>
        <w:t xml:space="preserve"> = Mean gray value (average pixel intensity) within the selected region; </w:t>
      </w:r>
      <w:r w:rsidRPr="006A6F3C">
        <w:rPr>
          <w:rFonts w:ascii="Times New Roman" w:hAnsi="Times New Roman" w:cs="Times New Roman"/>
          <w:b/>
        </w:rPr>
        <w:t>Min</w:t>
      </w:r>
      <w:r w:rsidRPr="006A6F3C">
        <w:rPr>
          <w:rFonts w:ascii="Times New Roman" w:hAnsi="Times New Roman" w:cs="Times New Roman"/>
        </w:rPr>
        <w:t xml:space="preserve">. = Minimum gray value (lowest pixel intensity) within the region; </w:t>
      </w:r>
      <w:r w:rsidRPr="006A6F3C">
        <w:rPr>
          <w:rFonts w:ascii="Times New Roman" w:hAnsi="Times New Roman" w:cs="Times New Roman"/>
          <w:b/>
        </w:rPr>
        <w:t>Max.</w:t>
      </w:r>
      <w:r w:rsidRPr="006A6F3C">
        <w:rPr>
          <w:rFonts w:ascii="Times New Roman" w:hAnsi="Times New Roman" w:cs="Times New Roman"/>
        </w:rPr>
        <w:t xml:space="preserve"> = Maximum gray value (highest pixel intensity) within the region; </w:t>
      </w:r>
      <w:r w:rsidRPr="006A6F3C">
        <w:rPr>
          <w:rFonts w:ascii="Times New Roman" w:hAnsi="Times New Roman" w:cs="Times New Roman"/>
          <w:b/>
        </w:rPr>
        <w:t>Angle</w:t>
      </w:r>
      <w:r w:rsidRPr="006A6F3C">
        <w:rPr>
          <w:rFonts w:ascii="Times New Roman" w:hAnsi="Times New Roman" w:cs="Times New Roman"/>
        </w:rPr>
        <w:t xml:space="preserve"> = Orientation angle of the measured object relative to the horizontal axis (degrees); </w:t>
      </w:r>
      <w:r w:rsidRPr="006A6F3C">
        <w:rPr>
          <w:rFonts w:ascii="Times New Roman" w:hAnsi="Times New Roman" w:cs="Times New Roman"/>
          <w:b/>
        </w:rPr>
        <w:t>Length</w:t>
      </w:r>
      <w:r w:rsidRPr="006A6F3C">
        <w:rPr>
          <w:rFonts w:ascii="Times New Roman" w:hAnsi="Times New Roman" w:cs="Times New Roman"/>
        </w:rPr>
        <w:t xml:space="preserve"> = Linear distance of the measured feature (in calibrated units-µm); </w:t>
      </w:r>
      <w:r w:rsidRPr="006A6F3C">
        <w:rPr>
          <w:rFonts w:ascii="Times New Roman" w:hAnsi="Times New Roman" w:cs="Times New Roman"/>
          <w:b/>
        </w:rPr>
        <w:t>Image Known Distance</w:t>
      </w:r>
      <w:r w:rsidRPr="006A6F3C">
        <w:rPr>
          <w:rFonts w:ascii="Times New Roman" w:hAnsi="Times New Roman" w:cs="Times New Roman"/>
        </w:rPr>
        <w:t xml:space="preserve"> (µm) = Real-world reference length used for image calibration; </w:t>
      </w:r>
      <w:r w:rsidRPr="006A6F3C">
        <w:rPr>
          <w:rFonts w:ascii="Times New Roman" w:hAnsi="Times New Roman" w:cs="Times New Roman"/>
          <w:b/>
        </w:rPr>
        <w:t>Pixel Distance</w:t>
      </w:r>
      <w:r w:rsidRPr="006A6F3C">
        <w:rPr>
          <w:rFonts w:ascii="Times New Roman" w:hAnsi="Times New Roman" w:cs="Times New Roman"/>
        </w:rPr>
        <w:t xml:space="preserve"> = Corresponding length measured in pixels before calibration; </w:t>
      </w:r>
      <w:r w:rsidRPr="006A6F3C">
        <w:rPr>
          <w:rFonts w:ascii="Times New Roman" w:hAnsi="Times New Roman" w:cs="Times New Roman"/>
          <w:b/>
        </w:rPr>
        <w:t>Scale Factor</w:t>
      </w:r>
      <w:r w:rsidRPr="006A6F3C">
        <w:rPr>
          <w:rFonts w:ascii="Times New Roman" w:hAnsi="Times New Roman" w:cs="Times New Roman"/>
        </w:rPr>
        <w:t xml:space="preserve"> (µm/pixels) = Conversion factor between pixel distance and real-world distance; </w:t>
      </w:r>
      <w:r w:rsidRPr="006A6F3C">
        <w:rPr>
          <w:rFonts w:ascii="Times New Roman" w:hAnsi="Times New Roman" w:cs="Times New Roman"/>
          <w:b/>
        </w:rPr>
        <w:t>Scale Bar</w:t>
      </w:r>
      <w:r w:rsidRPr="006A6F3C">
        <w:rPr>
          <w:rFonts w:ascii="Times New Roman" w:hAnsi="Times New Roman" w:cs="Times New Roman"/>
        </w:rPr>
        <w:t xml:space="preserve"> (µm) = Length of the scale bar displayed on the image in micrometers; </w:t>
      </w:r>
      <w:r w:rsidRPr="006A6F3C">
        <w:rPr>
          <w:rFonts w:ascii="Times New Roman" w:hAnsi="Times New Roman" w:cs="Times New Roman"/>
          <w:b/>
        </w:rPr>
        <w:t>Magnification</w:t>
      </w:r>
      <w:r w:rsidRPr="006A6F3C">
        <w:rPr>
          <w:rFonts w:ascii="Times New Roman" w:hAnsi="Times New Roman" w:cs="Times New Roman"/>
        </w:rPr>
        <w:t xml:space="preserve"> = Optical magnification used during image acquisition.</w:t>
      </w:r>
    </w:p>
    <w:p w14:paraId="03772C0A" w14:textId="77777777" w:rsidR="00ED3EA5" w:rsidRPr="006A6F3C" w:rsidRDefault="00ED3EA5" w:rsidP="00ED3EA5">
      <w:pPr>
        <w:spacing w:after="0" w:line="240" w:lineRule="auto"/>
        <w:rPr>
          <w:rFonts w:ascii="Times New Roman" w:hAnsi="Times New Roman" w:cs="Times New Roman"/>
        </w:rPr>
      </w:pPr>
      <w:r w:rsidRPr="006A6F3C">
        <w:rPr>
          <w:rFonts w:ascii="Times New Roman" w:hAnsi="Times New Roman" w:cs="Times New Roman"/>
          <w:b/>
        </w:rPr>
        <w:lastRenderedPageBreak/>
        <w:t>Table 7:</w:t>
      </w:r>
      <w:r w:rsidRPr="006A6F3C">
        <w:rPr>
          <w:rFonts w:ascii="Times New Roman" w:hAnsi="Times New Roman" w:cs="Times New Roman"/>
        </w:rPr>
        <w:t xml:space="preserve"> Photomicrographic Parameters of the Cerebellar Cortex (</w:t>
      </w:r>
      <w:proofErr w:type="spellStart"/>
      <w:r w:rsidRPr="006A6F3C">
        <w:rPr>
          <w:rFonts w:ascii="Times New Roman" w:eastAsia="Calibri" w:hAnsi="Times New Roman" w:cs="Times New Roman"/>
          <w:lang w:eastAsia="zh-CN" w:bidi="ar"/>
        </w:rPr>
        <w:t>Bielschowsky</w:t>
      </w:r>
      <w:proofErr w:type="spellEnd"/>
      <w:r w:rsidRPr="006A6F3C">
        <w:rPr>
          <w:rFonts w:ascii="Times New Roman" w:eastAsia="Calibri" w:hAnsi="Times New Roman" w:cs="Times New Roman"/>
          <w:lang w:eastAsia="zh-CN" w:bidi="ar"/>
        </w:rPr>
        <w:t xml:space="preserve"> Silver stain</w:t>
      </w:r>
      <w:r w:rsidRPr="006A6F3C">
        <w:rPr>
          <w:rFonts w:ascii="Times New Roman" w:hAnsi="Times New Roman" w:cs="Times New Roman"/>
        </w:rPr>
        <w:t>)</w:t>
      </w:r>
    </w:p>
    <w:tbl>
      <w:tblPr>
        <w:tblW w:w="13135" w:type="dxa"/>
        <w:tblLayout w:type="fixed"/>
        <w:tblLook w:val="04A0" w:firstRow="1" w:lastRow="0" w:firstColumn="1" w:lastColumn="0" w:noHBand="0" w:noVBand="1"/>
      </w:tblPr>
      <w:tblGrid>
        <w:gridCol w:w="805"/>
        <w:gridCol w:w="990"/>
        <w:gridCol w:w="990"/>
        <w:gridCol w:w="900"/>
        <w:gridCol w:w="720"/>
        <w:gridCol w:w="810"/>
        <w:gridCol w:w="990"/>
        <w:gridCol w:w="1620"/>
        <w:gridCol w:w="1080"/>
        <w:gridCol w:w="1440"/>
        <w:gridCol w:w="1170"/>
        <w:gridCol w:w="1620"/>
      </w:tblGrid>
      <w:tr w:rsidR="00ED3EA5" w:rsidRPr="006A6F3C" w14:paraId="7A0E6AEC" w14:textId="77777777" w:rsidTr="00EA6B4E">
        <w:trPr>
          <w:trHeight w:val="566"/>
        </w:trPr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E138B4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Label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49064B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Area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8327DD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29D211A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Min.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10BB7C9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Max.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99695F3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Angle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10375E6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Length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CCEE49B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Image Known Distance (µm)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24BEEF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Pixel Distance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BDD29B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Scale Factor (µm/ Pixels)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14560D8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Scale Bar (µm)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A124D3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Magnification</w:t>
            </w:r>
          </w:p>
        </w:tc>
      </w:tr>
      <w:tr w:rsidR="00ED3EA5" w:rsidRPr="006A6F3C" w14:paraId="49AE556A" w14:textId="77777777" w:rsidTr="00EA6B4E">
        <w:trPr>
          <w:trHeight w:val="300"/>
        </w:trPr>
        <w:tc>
          <w:tcPr>
            <w:tcW w:w="805" w:type="dxa"/>
            <w:tcBorders>
              <w:top w:val="single" w:sz="4" w:space="0" w:color="auto"/>
            </w:tcBorders>
            <w:hideMark/>
          </w:tcPr>
          <w:p w14:paraId="1628C963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990" w:type="dxa"/>
            <w:tcBorders>
              <w:top w:val="single" w:sz="4" w:space="0" w:color="auto"/>
            </w:tcBorders>
            <w:hideMark/>
          </w:tcPr>
          <w:p w14:paraId="35C292F0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24.238</w:t>
            </w:r>
          </w:p>
        </w:tc>
        <w:tc>
          <w:tcPr>
            <w:tcW w:w="990" w:type="dxa"/>
            <w:tcBorders>
              <w:top w:val="single" w:sz="4" w:space="0" w:color="auto"/>
            </w:tcBorders>
            <w:hideMark/>
          </w:tcPr>
          <w:p w14:paraId="048BCEF8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134.505</w:t>
            </w:r>
          </w:p>
        </w:tc>
        <w:tc>
          <w:tcPr>
            <w:tcW w:w="900" w:type="dxa"/>
            <w:tcBorders>
              <w:top w:val="single" w:sz="4" w:space="0" w:color="auto"/>
            </w:tcBorders>
            <w:hideMark/>
          </w:tcPr>
          <w:p w14:paraId="028FA20A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0.196</w:t>
            </w:r>
          </w:p>
        </w:tc>
        <w:tc>
          <w:tcPr>
            <w:tcW w:w="720" w:type="dxa"/>
            <w:tcBorders>
              <w:top w:val="single" w:sz="4" w:space="0" w:color="auto"/>
            </w:tcBorders>
            <w:hideMark/>
          </w:tcPr>
          <w:p w14:paraId="5B4817F9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tcBorders>
              <w:top w:val="single" w:sz="4" w:space="0" w:color="auto"/>
            </w:tcBorders>
            <w:hideMark/>
          </w:tcPr>
          <w:p w14:paraId="77CC8A17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990" w:type="dxa"/>
            <w:tcBorders>
              <w:top w:val="single" w:sz="4" w:space="0" w:color="auto"/>
            </w:tcBorders>
            <w:hideMark/>
          </w:tcPr>
          <w:p w14:paraId="7CDA9501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96.224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hideMark/>
          </w:tcPr>
          <w:p w14:paraId="689342EB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98.48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hideMark/>
          </w:tcPr>
          <w:p w14:paraId="747B1F70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hideMark/>
          </w:tcPr>
          <w:p w14:paraId="3272055F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hideMark/>
          </w:tcPr>
          <w:p w14:paraId="5B44E6C0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  <w:hideMark/>
          </w:tcPr>
          <w:p w14:paraId="7D553A66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x100</w:t>
            </w:r>
          </w:p>
        </w:tc>
      </w:tr>
      <w:tr w:rsidR="00ED3EA5" w:rsidRPr="006A6F3C" w14:paraId="5FD58C32" w14:textId="77777777" w:rsidTr="00EA6B4E">
        <w:trPr>
          <w:trHeight w:val="300"/>
        </w:trPr>
        <w:tc>
          <w:tcPr>
            <w:tcW w:w="805" w:type="dxa"/>
            <w:hideMark/>
          </w:tcPr>
          <w:p w14:paraId="400F8ED0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990" w:type="dxa"/>
            <w:hideMark/>
          </w:tcPr>
          <w:p w14:paraId="2FE68A18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25.059</w:t>
            </w:r>
          </w:p>
        </w:tc>
        <w:tc>
          <w:tcPr>
            <w:tcW w:w="990" w:type="dxa"/>
            <w:hideMark/>
          </w:tcPr>
          <w:p w14:paraId="3A4C8DF7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156.999</w:t>
            </w:r>
          </w:p>
        </w:tc>
        <w:tc>
          <w:tcPr>
            <w:tcW w:w="900" w:type="dxa"/>
            <w:hideMark/>
          </w:tcPr>
          <w:p w14:paraId="25EF0F01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0.783</w:t>
            </w:r>
          </w:p>
        </w:tc>
        <w:tc>
          <w:tcPr>
            <w:tcW w:w="720" w:type="dxa"/>
            <w:hideMark/>
          </w:tcPr>
          <w:p w14:paraId="5F1F5DC5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515D488D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-0.289</w:t>
            </w:r>
          </w:p>
        </w:tc>
        <w:tc>
          <w:tcPr>
            <w:tcW w:w="990" w:type="dxa"/>
            <w:hideMark/>
          </w:tcPr>
          <w:p w14:paraId="02B517FA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99.491</w:t>
            </w:r>
          </w:p>
        </w:tc>
        <w:tc>
          <w:tcPr>
            <w:tcW w:w="1620" w:type="dxa"/>
            <w:hideMark/>
          </w:tcPr>
          <w:p w14:paraId="7865819F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100.49</w:t>
            </w:r>
          </w:p>
        </w:tc>
        <w:tc>
          <w:tcPr>
            <w:tcW w:w="1080" w:type="dxa"/>
            <w:hideMark/>
          </w:tcPr>
          <w:p w14:paraId="692AAC9E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W w:w="1440" w:type="dxa"/>
            <w:hideMark/>
          </w:tcPr>
          <w:p w14:paraId="252D23E8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70" w:type="dxa"/>
            <w:hideMark/>
          </w:tcPr>
          <w:p w14:paraId="4FC75472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vAlign w:val="bottom"/>
            <w:hideMark/>
          </w:tcPr>
          <w:p w14:paraId="2CFF7919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x100</w:t>
            </w:r>
          </w:p>
        </w:tc>
      </w:tr>
      <w:tr w:rsidR="00ED3EA5" w:rsidRPr="006A6F3C" w14:paraId="4CECE1CD" w14:textId="77777777" w:rsidTr="00EA6B4E">
        <w:trPr>
          <w:trHeight w:val="300"/>
        </w:trPr>
        <w:tc>
          <w:tcPr>
            <w:tcW w:w="805" w:type="dxa"/>
            <w:hideMark/>
          </w:tcPr>
          <w:p w14:paraId="1E704B62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90" w:type="dxa"/>
            <w:hideMark/>
          </w:tcPr>
          <w:p w14:paraId="5508B3AF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25.627</w:t>
            </w:r>
          </w:p>
        </w:tc>
        <w:tc>
          <w:tcPr>
            <w:tcW w:w="990" w:type="dxa"/>
            <w:hideMark/>
          </w:tcPr>
          <w:p w14:paraId="49E22C8C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143.687</w:t>
            </w:r>
          </w:p>
        </w:tc>
        <w:tc>
          <w:tcPr>
            <w:tcW w:w="900" w:type="dxa"/>
            <w:hideMark/>
          </w:tcPr>
          <w:p w14:paraId="04D3C6E3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2.704</w:t>
            </w:r>
          </w:p>
        </w:tc>
        <w:tc>
          <w:tcPr>
            <w:tcW w:w="720" w:type="dxa"/>
            <w:hideMark/>
          </w:tcPr>
          <w:p w14:paraId="4B81A5A4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47BC60BD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-0.424</w:t>
            </w:r>
          </w:p>
        </w:tc>
        <w:tc>
          <w:tcPr>
            <w:tcW w:w="990" w:type="dxa"/>
            <w:hideMark/>
          </w:tcPr>
          <w:p w14:paraId="20D81C89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101.754</w:t>
            </w:r>
          </w:p>
        </w:tc>
        <w:tc>
          <w:tcPr>
            <w:tcW w:w="1620" w:type="dxa"/>
            <w:hideMark/>
          </w:tcPr>
          <w:p w14:paraId="1DCB8080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104.01</w:t>
            </w:r>
          </w:p>
        </w:tc>
        <w:tc>
          <w:tcPr>
            <w:tcW w:w="1080" w:type="dxa"/>
            <w:hideMark/>
          </w:tcPr>
          <w:p w14:paraId="230D61FA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1440" w:type="dxa"/>
            <w:hideMark/>
          </w:tcPr>
          <w:p w14:paraId="5374857E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70" w:type="dxa"/>
            <w:hideMark/>
          </w:tcPr>
          <w:p w14:paraId="38320C2A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vAlign w:val="bottom"/>
            <w:hideMark/>
          </w:tcPr>
          <w:p w14:paraId="7309757B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x100</w:t>
            </w:r>
          </w:p>
        </w:tc>
      </w:tr>
      <w:tr w:rsidR="00ED3EA5" w:rsidRPr="006A6F3C" w14:paraId="2C81193A" w14:textId="77777777" w:rsidTr="00EA6B4E">
        <w:trPr>
          <w:trHeight w:val="300"/>
        </w:trPr>
        <w:tc>
          <w:tcPr>
            <w:tcW w:w="805" w:type="dxa"/>
            <w:hideMark/>
          </w:tcPr>
          <w:p w14:paraId="369F4187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990" w:type="dxa"/>
            <w:hideMark/>
          </w:tcPr>
          <w:p w14:paraId="16A19988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25.564</w:t>
            </w:r>
          </w:p>
        </w:tc>
        <w:tc>
          <w:tcPr>
            <w:tcW w:w="990" w:type="dxa"/>
            <w:hideMark/>
          </w:tcPr>
          <w:p w14:paraId="508BC6CE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141.43</w:t>
            </w:r>
          </w:p>
        </w:tc>
        <w:tc>
          <w:tcPr>
            <w:tcW w:w="900" w:type="dxa"/>
            <w:hideMark/>
          </w:tcPr>
          <w:p w14:paraId="1D56A2DB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0.144</w:t>
            </w:r>
          </w:p>
        </w:tc>
        <w:tc>
          <w:tcPr>
            <w:tcW w:w="720" w:type="dxa"/>
            <w:hideMark/>
          </w:tcPr>
          <w:p w14:paraId="1FB2731E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1BF70B49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-0.142</w:t>
            </w:r>
          </w:p>
        </w:tc>
        <w:tc>
          <w:tcPr>
            <w:tcW w:w="990" w:type="dxa"/>
            <w:hideMark/>
          </w:tcPr>
          <w:p w14:paraId="6F78AAA3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101.5</w:t>
            </w:r>
          </w:p>
        </w:tc>
        <w:tc>
          <w:tcPr>
            <w:tcW w:w="1620" w:type="dxa"/>
            <w:hideMark/>
          </w:tcPr>
          <w:p w14:paraId="0337151F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104.26</w:t>
            </w:r>
          </w:p>
        </w:tc>
        <w:tc>
          <w:tcPr>
            <w:tcW w:w="1080" w:type="dxa"/>
            <w:hideMark/>
          </w:tcPr>
          <w:p w14:paraId="7331FAEF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415</w:t>
            </w:r>
          </w:p>
        </w:tc>
        <w:tc>
          <w:tcPr>
            <w:tcW w:w="1440" w:type="dxa"/>
            <w:hideMark/>
          </w:tcPr>
          <w:p w14:paraId="5F749743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70" w:type="dxa"/>
            <w:hideMark/>
          </w:tcPr>
          <w:p w14:paraId="16DBE09A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vAlign w:val="bottom"/>
            <w:hideMark/>
          </w:tcPr>
          <w:p w14:paraId="0C441FB5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x100</w:t>
            </w:r>
          </w:p>
        </w:tc>
      </w:tr>
      <w:tr w:rsidR="00ED3EA5" w:rsidRPr="006A6F3C" w14:paraId="537815AB" w14:textId="77777777" w:rsidTr="00EA6B4E">
        <w:trPr>
          <w:trHeight w:val="300"/>
        </w:trPr>
        <w:tc>
          <w:tcPr>
            <w:tcW w:w="805" w:type="dxa"/>
            <w:hideMark/>
          </w:tcPr>
          <w:p w14:paraId="6FB1A1EE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  <w:tc>
          <w:tcPr>
            <w:tcW w:w="990" w:type="dxa"/>
            <w:hideMark/>
          </w:tcPr>
          <w:p w14:paraId="0C9E1BD4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25.564</w:t>
            </w:r>
          </w:p>
        </w:tc>
        <w:tc>
          <w:tcPr>
            <w:tcW w:w="990" w:type="dxa"/>
            <w:hideMark/>
          </w:tcPr>
          <w:p w14:paraId="289E4AF1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142.842</w:t>
            </w:r>
          </w:p>
        </w:tc>
        <w:tc>
          <w:tcPr>
            <w:tcW w:w="900" w:type="dxa"/>
            <w:hideMark/>
          </w:tcPr>
          <w:p w14:paraId="5BADB87F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6.158</w:t>
            </w:r>
          </w:p>
        </w:tc>
        <w:tc>
          <w:tcPr>
            <w:tcW w:w="720" w:type="dxa"/>
            <w:hideMark/>
          </w:tcPr>
          <w:p w14:paraId="328BBBC6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35AF7A64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-0.142</w:t>
            </w:r>
          </w:p>
        </w:tc>
        <w:tc>
          <w:tcPr>
            <w:tcW w:w="990" w:type="dxa"/>
            <w:hideMark/>
          </w:tcPr>
          <w:p w14:paraId="27F7118A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101.5</w:t>
            </w:r>
          </w:p>
        </w:tc>
        <w:tc>
          <w:tcPr>
            <w:tcW w:w="1620" w:type="dxa"/>
            <w:hideMark/>
          </w:tcPr>
          <w:p w14:paraId="4C68B259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104.01</w:t>
            </w:r>
          </w:p>
        </w:tc>
        <w:tc>
          <w:tcPr>
            <w:tcW w:w="1080" w:type="dxa"/>
            <w:hideMark/>
          </w:tcPr>
          <w:p w14:paraId="678EEAA7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1440" w:type="dxa"/>
            <w:hideMark/>
          </w:tcPr>
          <w:p w14:paraId="70CCFF34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70" w:type="dxa"/>
            <w:hideMark/>
          </w:tcPr>
          <w:p w14:paraId="0367555F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vAlign w:val="bottom"/>
            <w:hideMark/>
          </w:tcPr>
          <w:p w14:paraId="2E42CB25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x100</w:t>
            </w:r>
          </w:p>
        </w:tc>
      </w:tr>
      <w:tr w:rsidR="00ED3EA5" w:rsidRPr="006A6F3C" w14:paraId="41297C40" w14:textId="77777777" w:rsidTr="00EA6B4E">
        <w:trPr>
          <w:trHeight w:val="300"/>
        </w:trPr>
        <w:tc>
          <w:tcPr>
            <w:tcW w:w="805" w:type="dxa"/>
            <w:hideMark/>
          </w:tcPr>
          <w:p w14:paraId="40E4290C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990" w:type="dxa"/>
            <w:hideMark/>
          </w:tcPr>
          <w:p w14:paraId="0C0788BB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387.053</w:t>
            </w:r>
          </w:p>
        </w:tc>
        <w:tc>
          <w:tcPr>
            <w:tcW w:w="990" w:type="dxa"/>
            <w:hideMark/>
          </w:tcPr>
          <w:p w14:paraId="18151978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151.106</w:t>
            </w:r>
          </w:p>
        </w:tc>
        <w:tc>
          <w:tcPr>
            <w:tcW w:w="900" w:type="dxa"/>
            <w:hideMark/>
          </w:tcPr>
          <w:p w14:paraId="7C7ED886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77.667</w:t>
            </w:r>
          </w:p>
        </w:tc>
        <w:tc>
          <w:tcPr>
            <w:tcW w:w="720" w:type="dxa"/>
            <w:hideMark/>
          </w:tcPr>
          <w:p w14:paraId="294574E8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68A2B53B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hideMark/>
          </w:tcPr>
          <w:p w14:paraId="450F872D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387.028</w:t>
            </w:r>
          </w:p>
        </w:tc>
        <w:tc>
          <w:tcPr>
            <w:tcW w:w="1620" w:type="dxa"/>
            <w:hideMark/>
          </w:tcPr>
          <w:p w14:paraId="7FC1B504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396.01</w:t>
            </w:r>
          </w:p>
        </w:tc>
        <w:tc>
          <w:tcPr>
            <w:tcW w:w="1080" w:type="dxa"/>
            <w:hideMark/>
          </w:tcPr>
          <w:p w14:paraId="454A5B54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397</w:t>
            </w:r>
          </w:p>
        </w:tc>
        <w:tc>
          <w:tcPr>
            <w:tcW w:w="1440" w:type="dxa"/>
            <w:hideMark/>
          </w:tcPr>
          <w:p w14:paraId="509E8F8A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1170" w:type="dxa"/>
            <w:hideMark/>
          </w:tcPr>
          <w:p w14:paraId="6DF57BCB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620" w:type="dxa"/>
            <w:vAlign w:val="bottom"/>
            <w:hideMark/>
          </w:tcPr>
          <w:p w14:paraId="7D9B12B4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x400</w:t>
            </w:r>
          </w:p>
        </w:tc>
      </w:tr>
      <w:tr w:rsidR="00ED3EA5" w:rsidRPr="006A6F3C" w14:paraId="4F57B1B5" w14:textId="77777777" w:rsidTr="00EA6B4E">
        <w:trPr>
          <w:trHeight w:val="300"/>
        </w:trPr>
        <w:tc>
          <w:tcPr>
            <w:tcW w:w="805" w:type="dxa"/>
            <w:hideMark/>
          </w:tcPr>
          <w:p w14:paraId="6F907CA3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990" w:type="dxa"/>
            <w:hideMark/>
          </w:tcPr>
          <w:p w14:paraId="150A6DCE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389.043</w:t>
            </w:r>
          </w:p>
        </w:tc>
        <w:tc>
          <w:tcPr>
            <w:tcW w:w="990" w:type="dxa"/>
            <w:hideMark/>
          </w:tcPr>
          <w:p w14:paraId="4C234397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147.506</w:t>
            </w:r>
          </w:p>
        </w:tc>
        <w:tc>
          <w:tcPr>
            <w:tcW w:w="900" w:type="dxa"/>
            <w:hideMark/>
          </w:tcPr>
          <w:p w14:paraId="7FE4C3D4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1.805</w:t>
            </w:r>
          </w:p>
        </w:tc>
        <w:tc>
          <w:tcPr>
            <w:tcW w:w="720" w:type="dxa"/>
            <w:hideMark/>
          </w:tcPr>
          <w:p w14:paraId="0639A344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6C3915EE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-0.294</w:t>
            </w:r>
          </w:p>
        </w:tc>
        <w:tc>
          <w:tcPr>
            <w:tcW w:w="990" w:type="dxa"/>
            <w:hideMark/>
          </w:tcPr>
          <w:p w14:paraId="650B4E6F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389.028</w:t>
            </w:r>
          </w:p>
        </w:tc>
        <w:tc>
          <w:tcPr>
            <w:tcW w:w="1620" w:type="dxa"/>
            <w:hideMark/>
          </w:tcPr>
          <w:p w14:paraId="7DCCE5A4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396.01</w:t>
            </w:r>
          </w:p>
        </w:tc>
        <w:tc>
          <w:tcPr>
            <w:tcW w:w="1080" w:type="dxa"/>
            <w:hideMark/>
          </w:tcPr>
          <w:p w14:paraId="3892C54E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397</w:t>
            </w:r>
          </w:p>
        </w:tc>
        <w:tc>
          <w:tcPr>
            <w:tcW w:w="1440" w:type="dxa"/>
            <w:hideMark/>
          </w:tcPr>
          <w:p w14:paraId="71A81D92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1170" w:type="dxa"/>
            <w:hideMark/>
          </w:tcPr>
          <w:p w14:paraId="59835AE1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620" w:type="dxa"/>
            <w:vAlign w:val="bottom"/>
            <w:hideMark/>
          </w:tcPr>
          <w:p w14:paraId="1F4258DC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x400</w:t>
            </w:r>
          </w:p>
        </w:tc>
      </w:tr>
      <w:tr w:rsidR="00ED3EA5" w:rsidRPr="006A6F3C" w14:paraId="5427B75C" w14:textId="77777777" w:rsidTr="00EA6B4E">
        <w:trPr>
          <w:trHeight w:val="300"/>
        </w:trPr>
        <w:tc>
          <w:tcPr>
            <w:tcW w:w="805" w:type="dxa"/>
            <w:hideMark/>
          </w:tcPr>
          <w:p w14:paraId="72495906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90" w:type="dxa"/>
            <w:hideMark/>
          </w:tcPr>
          <w:p w14:paraId="02E92715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404.963</w:t>
            </w:r>
          </w:p>
        </w:tc>
        <w:tc>
          <w:tcPr>
            <w:tcW w:w="990" w:type="dxa"/>
            <w:hideMark/>
          </w:tcPr>
          <w:p w14:paraId="458CF352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169.793</w:t>
            </w:r>
          </w:p>
        </w:tc>
        <w:tc>
          <w:tcPr>
            <w:tcW w:w="900" w:type="dxa"/>
            <w:hideMark/>
          </w:tcPr>
          <w:p w14:paraId="4B5F6E74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86.655</w:t>
            </w:r>
          </w:p>
        </w:tc>
        <w:tc>
          <w:tcPr>
            <w:tcW w:w="720" w:type="dxa"/>
            <w:hideMark/>
          </w:tcPr>
          <w:p w14:paraId="271D2492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2410B302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-0.706</w:t>
            </w:r>
          </w:p>
        </w:tc>
        <w:tc>
          <w:tcPr>
            <w:tcW w:w="990" w:type="dxa"/>
            <w:hideMark/>
          </w:tcPr>
          <w:p w14:paraId="2FB00F85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405.013</w:t>
            </w:r>
          </w:p>
        </w:tc>
        <w:tc>
          <w:tcPr>
            <w:tcW w:w="1620" w:type="dxa"/>
            <w:hideMark/>
          </w:tcPr>
          <w:p w14:paraId="10503936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413.96</w:t>
            </w:r>
          </w:p>
        </w:tc>
        <w:tc>
          <w:tcPr>
            <w:tcW w:w="1080" w:type="dxa"/>
            <w:hideMark/>
          </w:tcPr>
          <w:p w14:paraId="70AF8290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415</w:t>
            </w:r>
          </w:p>
        </w:tc>
        <w:tc>
          <w:tcPr>
            <w:tcW w:w="1440" w:type="dxa"/>
            <w:hideMark/>
          </w:tcPr>
          <w:p w14:paraId="1830C620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1170" w:type="dxa"/>
            <w:hideMark/>
          </w:tcPr>
          <w:p w14:paraId="222D7E30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620" w:type="dxa"/>
            <w:vAlign w:val="bottom"/>
            <w:hideMark/>
          </w:tcPr>
          <w:p w14:paraId="464EB2A1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x400</w:t>
            </w:r>
          </w:p>
        </w:tc>
      </w:tr>
      <w:tr w:rsidR="00ED3EA5" w:rsidRPr="006A6F3C" w14:paraId="314CABAE" w14:textId="77777777" w:rsidTr="00EA6B4E">
        <w:trPr>
          <w:trHeight w:val="300"/>
        </w:trPr>
        <w:tc>
          <w:tcPr>
            <w:tcW w:w="805" w:type="dxa"/>
            <w:hideMark/>
          </w:tcPr>
          <w:p w14:paraId="12B21B57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990" w:type="dxa"/>
            <w:hideMark/>
          </w:tcPr>
          <w:p w14:paraId="55CFA70E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395.013</w:t>
            </w:r>
          </w:p>
        </w:tc>
        <w:tc>
          <w:tcPr>
            <w:tcW w:w="990" w:type="dxa"/>
            <w:hideMark/>
          </w:tcPr>
          <w:p w14:paraId="1A48A4BF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146.069</w:t>
            </w:r>
          </w:p>
        </w:tc>
        <w:tc>
          <w:tcPr>
            <w:tcW w:w="900" w:type="dxa"/>
            <w:hideMark/>
          </w:tcPr>
          <w:p w14:paraId="6FE4F300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88.667</w:t>
            </w:r>
          </w:p>
        </w:tc>
        <w:tc>
          <w:tcPr>
            <w:tcW w:w="720" w:type="dxa"/>
            <w:hideMark/>
          </w:tcPr>
          <w:p w14:paraId="3D4B2902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hideMark/>
          </w:tcPr>
          <w:p w14:paraId="0770FBAF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-0.579</w:t>
            </w:r>
          </w:p>
        </w:tc>
        <w:tc>
          <w:tcPr>
            <w:tcW w:w="990" w:type="dxa"/>
            <w:hideMark/>
          </w:tcPr>
          <w:p w14:paraId="147426C5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395.028</w:t>
            </w:r>
          </w:p>
        </w:tc>
        <w:tc>
          <w:tcPr>
            <w:tcW w:w="1620" w:type="dxa"/>
            <w:hideMark/>
          </w:tcPr>
          <w:p w14:paraId="46FFFDE7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400.00</w:t>
            </w:r>
          </w:p>
        </w:tc>
        <w:tc>
          <w:tcPr>
            <w:tcW w:w="1080" w:type="dxa"/>
            <w:hideMark/>
          </w:tcPr>
          <w:p w14:paraId="65BC5272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401</w:t>
            </w:r>
          </w:p>
        </w:tc>
        <w:tc>
          <w:tcPr>
            <w:tcW w:w="1440" w:type="dxa"/>
            <w:hideMark/>
          </w:tcPr>
          <w:p w14:paraId="04B3BCDB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1170" w:type="dxa"/>
            <w:hideMark/>
          </w:tcPr>
          <w:p w14:paraId="7E60BE13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620" w:type="dxa"/>
            <w:vAlign w:val="bottom"/>
            <w:hideMark/>
          </w:tcPr>
          <w:p w14:paraId="6068D8A9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x400</w:t>
            </w:r>
          </w:p>
        </w:tc>
      </w:tr>
      <w:tr w:rsidR="00ED3EA5" w:rsidRPr="006A6F3C" w14:paraId="4448FD49" w14:textId="77777777" w:rsidTr="00EA6B4E">
        <w:trPr>
          <w:trHeight w:val="300"/>
        </w:trPr>
        <w:tc>
          <w:tcPr>
            <w:tcW w:w="805" w:type="dxa"/>
            <w:tcBorders>
              <w:bottom w:val="single" w:sz="4" w:space="0" w:color="auto"/>
            </w:tcBorders>
            <w:hideMark/>
          </w:tcPr>
          <w:p w14:paraId="6562F558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hideMark/>
          </w:tcPr>
          <w:p w14:paraId="206B2795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402.973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hideMark/>
          </w:tcPr>
          <w:p w14:paraId="49DA4736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142.053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hideMark/>
          </w:tcPr>
          <w:p w14:paraId="55EAB26A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hideMark/>
          </w:tcPr>
          <w:p w14:paraId="27CB7782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14:paraId="43B47863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hideMark/>
          </w:tcPr>
          <w:p w14:paraId="7D7B56B6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402.988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hideMark/>
          </w:tcPr>
          <w:p w14:paraId="7FBA81C5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407.97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hideMark/>
          </w:tcPr>
          <w:p w14:paraId="311153EF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409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hideMark/>
          </w:tcPr>
          <w:p w14:paraId="00CDCAED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hideMark/>
          </w:tcPr>
          <w:p w14:paraId="71EE8411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  <w:hideMark/>
          </w:tcPr>
          <w:p w14:paraId="664D7331" w14:textId="77777777" w:rsidR="00ED3EA5" w:rsidRPr="006A6F3C" w:rsidRDefault="00ED3EA5" w:rsidP="00EA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A6F3C">
              <w:rPr>
                <w:rFonts w:ascii="Times New Roman" w:eastAsia="Times New Roman" w:hAnsi="Times New Roman" w:cs="Times New Roman"/>
                <w:color w:val="000000"/>
              </w:rPr>
              <w:t>x400</w:t>
            </w:r>
          </w:p>
        </w:tc>
      </w:tr>
    </w:tbl>
    <w:p w14:paraId="0D3C4074" w14:textId="77777777" w:rsidR="00ED3EA5" w:rsidRPr="006A6F3C" w:rsidRDefault="00ED3EA5" w:rsidP="00ED3E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F3C">
        <w:rPr>
          <w:rFonts w:ascii="Times New Roman" w:hAnsi="Times New Roman" w:cs="Times New Roman"/>
          <w:b/>
        </w:rPr>
        <w:t>Label</w:t>
      </w:r>
      <w:r w:rsidRPr="006A6F3C">
        <w:rPr>
          <w:rFonts w:ascii="Times New Roman" w:hAnsi="Times New Roman" w:cs="Times New Roman"/>
        </w:rPr>
        <w:t xml:space="preserve"> = Identifier assigned to each measured object or region of interest; </w:t>
      </w:r>
      <w:r w:rsidRPr="006A6F3C">
        <w:rPr>
          <w:rFonts w:ascii="Times New Roman" w:hAnsi="Times New Roman" w:cs="Times New Roman"/>
          <w:b/>
        </w:rPr>
        <w:t>Area</w:t>
      </w:r>
      <w:r w:rsidRPr="006A6F3C">
        <w:rPr>
          <w:rFonts w:ascii="Times New Roman" w:hAnsi="Times New Roman" w:cs="Times New Roman"/>
        </w:rPr>
        <w:t xml:space="preserve"> = Surface area of the selected region (µm²); </w:t>
      </w:r>
      <w:r w:rsidRPr="006A6F3C">
        <w:rPr>
          <w:rFonts w:ascii="Times New Roman" w:hAnsi="Times New Roman" w:cs="Times New Roman"/>
          <w:b/>
        </w:rPr>
        <w:t>µm</w:t>
      </w:r>
      <w:r w:rsidRPr="006A6F3C">
        <w:rPr>
          <w:rFonts w:ascii="Times New Roman" w:hAnsi="Times New Roman" w:cs="Times New Roman"/>
        </w:rPr>
        <w:t xml:space="preserve"> = Micrometers (10</w:t>
      </w:r>
      <w:r w:rsidRPr="006A6F3C">
        <w:rPr>
          <w:rFonts w:ascii="Times New Roman" w:hAnsi="Times New Roman" w:cs="Times New Roman"/>
          <w:vertAlign w:val="superscript"/>
        </w:rPr>
        <w:t xml:space="preserve">-6 </w:t>
      </w:r>
      <w:r w:rsidRPr="006A6F3C">
        <w:rPr>
          <w:rFonts w:ascii="Times New Roman" w:hAnsi="Times New Roman" w:cs="Times New Roman"/>
        </w:rPr>
        <w:t xml:space="preserve">meters); </w:t>
      </w:r>
      <w:r w:rsidRPr="006A6F3C">
        <w:rPr>
          <w:rFonts w:ascii="Times New Roman" w:hAnsi="Times New Roman" w:cs="Times New Roman"/>
          <w:b/>
        </w:rPr>
        <w:t>Mean</w:t>
      </w:r>
      <w:r w:rsidRPr="006A6F3C">
        <w:rPr>
          <w:rFonts w:ascii="Times New Roman" w:hAnsi="Times New Roman" w:cs="Times New Roman"/>
        </w:rPr>
        <w:t xml:space="preserve"> = Mean gray value (average pixel intensity) within the selected region; </w:t>
      </w:r>
      <w:r w:rsidRPr="006A6F3C">
        <w:rPr>
          <w:rFonts w:ascii="Times New Roman" w:hAnsi="Times New Roman" w:cs="Times New Roman"/>
          <w:b/>
        </w:rPr>
        <w:t>Min</w:t>
      </w:r>
      <w:r w:rsidRPr="006A6F3C">
        <w:rPr>
          <w:rFonts w:ascii="Times New Roman" w:hAnsi="Times New Roman" w:cs="Times New Roman"/>
        </w:rPr>
        <w:t xml:space="preserve">. = Minimum gray value (lowest pixel intensity) within the region; </w:t>
      </w:r>
      <w:r w:rsidRPr="006A6F3C">
        <w:rPr>
          <w:rFonts w:ascii="Times New Roman" w:hAnsi="Times New Roman" w:cs="Times New Roman"/>
          <w:b/>
        </w:rPr>
        <w:t>Max.</w:t>
      </w:r>
      <w:r w:rsidRPr="006A6F3C">
        <w:rPr>
          <w:rFonts w:ascii="Times New Roman" w:hAnsi="Times New Roman" w:cs="Times New Roman"/>
        </w:rPr>
        <w:t xml:space="preserve"> = Maximum gray value (highest pixel intensity) within the region; </w:t>
      </w:r>
      <w:r w:rsidRPr="006A6F3C">
        <w:rPr>
          <w:rFonts w:ascii="Times New Roman" w:hAnsi="Times New Roman" w:cs="Times New Roman"/>
          <w:b/>
        </w:rPr>
        <w:t>Angle</w:t>
      </w:r>
      <w:r w:rsidRPr="006A6F3C">
        <w:rPr>
          <w:rFonts w:ascii="Times New Roman" w:hAnsi="Times New Roman" w:cs="Times New Roman"/>
        </w:rPr>
        <w:t xml:space="preserve"> = Orientation angle of the measured object relative to the horizontal axis (degrees); </w:t>
      </w:r>
      <w:r w:rsidRPr="006A6F3C">
        <w:rPr>
          <w:rFonts w:ascii="Times New Roman" w:hAnsi="Times New Roman" w:cs="Times New Roman"/>
          <w:b/>
        </w:rPr>
        <w:t>Length</w:t>
      </w:r>
      <w:r w:rsidRPr="006A6F3C">
        <w:rPr>
          <w:rFonts w:ascii="Times New Roman" w:hAnsi="Times New Roman" w:cs="Times New Roman"/>
        </w:rPr>
        <w:t xml:space="preserve"> = Linear distance of the measured feature (in calibrated units-µm); </w:t>
      </w:r>
      <w:r w:rsidRPr="006A6F3C">
        <w:rPr>
          <w:rFonts w:ascii="Times New Roman" w:hAnsi="Times New Roman" w:cs="Times New Roman"/>
          <w:b/>
        </w:rPr>
        <w:t>Image Known Distance</w:t>
      </w:r>
      <w:r w:rsidRPr="006A6F3C">
        <w:rPr>
          <w:rFonts w:ascii="Times New Roman" w:hAnsi="Times New Roman" w:cs="Times New Roman"/>
        </w:rPr>
        <w:t xml:space="preserve"> (µm) = Real-world reference length used for image calibration; </w:t>
      </w:r>
      <w:r w:rsidRPr="006A6F3C">
        <w:rPr>
          <w:rFonts w:ascii="Times New Roman" w:hAnsi="Times New Roman" w:cs="Times New Roman"/>
          <w:b/>
        </w:rPr>
        <w:t>Pixel Distance</w:t>
      </w:r>
      <w:r w:rsidRPr="006A6F3C">
        <w:rPr>
          <w:rFonts w:ascii="Times New Roman" w:hAnsi="Times New Roman" w:cs="Times New Roman"/>
        </w:rPr>
        <w:t xml:space="preserve"> = Corresponding length measured in pixels before calibration; </w:t>
      </w:r>
      <w:r w:rsidRPr="006A6F3C">
        <w:rPr>
          <w:rFonts w:ascii="Times New Roman" w:hAnsi="Times New Roman" w:cs="Times New Roman"/>
          <w:b/>
        </w:rPr>
        <w:t>Scale Factor</w:t>
      </w:r>
      <w:r w:rsidRPr="006A6F3C">
        <w:rPr>
          <w:rFonts w:ascii="Times New Roman" w:hAnsi="Times New Roman" w:cs="Times New Roman"/>
        </w:rPr>
        <w:t xml:space="preserve"> (µm/pixels) = Conversion factor between pixel distance and real-world distance; </w:t>
      </w:r>
      <w:r w:rsidRPr="006A6F3C">
        <w:rPr>
          <w:rFonts w:ascii="Times New Roman" w:hAnsi="Times New Roman" w:cs="Times New Roman"/>
          <w:b/>
        </w:rPr>
        <w:t>Scale Bar</w:t>
      </w:r>
      <w:r w:rsidRPr="006A6F3C">
        <w:rPr>
          <w:rFonts w:ascii="Times New Roman" w:hAnsi="Times New Roman" w:cs="Times New Roman"/>
        </w:rPr>
        <w:t xml:space="preserve"> (µm) = Length of the scale bar displayed on the image in micrometers; </w:t>
      </w:r>
      <w:r w:rsidRPr="006A6F3C">
        <w:rPr>
          <w:rFonts w:ascii="Times New Roman" w:hAnsi="Times New Roman" w:cs="Times New Roman"/>
          <w:b/>
        </w:rPr>
        <w:t>Magnification</w:t>
      </w:r>
      <w:r w:rsidRPr="006A6F3C">
        <w:rPr>
          <w:rFonts w:ascii="Times New Roman" w:hAnsi="Times New Roman" w:cs="Times New Roman"/>
        </w:rPr>
        <w:t xml:space="preserve"> = Optical magnification used during image acquisition.</w:t>
      </w:r>
    </w:p>
    <w:p w14:paraId="37E5152E" w14:textId="77777777" w:rsidR="00ED3EA5" w:rsidRPr="006A6F3C" w:rsidRDefault="00ED3EA5" w:rsidP="00ED3E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6A4A45" w14:textId="77777777" w:rsidR="006A6F3C" w:rsidRPr="006A6F3C" w:rsidRDefault="006A6F3C" w:rsidP="006A6F3C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6A6F3C">
        <w:rPr>
          <w:rFonts w:ascii="Times New Roman" w:hAnsi="Times New Roman" w:cs="Times New Roman"/>
          <w:bCs/>
        </w:rPr>
        <w:t xml:space="preserve">The image known distance, pixel dimension, and scale factor generated from the ImageJ Software for H&amp;E, Cresyl Fast Violet, and </w:t>
      </w:r>
      <w:proofErr w:type="spellStart"/>
      <w:r w:rsidRPr="006A6F3C">
        <w:rPr>
          <w:rFonts w:ascii="Times New Roman" w:hAnsi="Times New Roman" w:cs="Times New Roman"/>
          <w:bCs/>
        </w:rPr>
        <w:t>Bielschowsky</w:t>
      </w:r>
      <w:proofErr w:type="spellEnd"/>
      <w:r w:rsidRPr="006A6F3C">
        <w:rPr>
          <w:rFonts w:ascii="Times New Roman" w:eastAsia="Calibri" w:hAnsi="Times New Roman" w:cs="Times New Roman"/>
          <w:lang w:eastAsia="zh-CN" w:bidi="ar"/>
        </w:rPr>
        <w:t xml:space="preserve"> Silver-</w:t>
      </w:r>
      <w:r w:rsidRPr="006A6F3C">
        <w:rPr>
          <w:rFonts w:ascii="Times New Roman" w:hAnsi="Times New Roman" w:cs="Times New Roman"/>
          <w:bCs/>
        </w:rPr>
        <w:t xml:space="preserve">stained </w:t>
      </w:r>
      <w:proofErr w:type="spellStart"/>
      <w:r w:rsidRPr="006A6F3C">
        <w:rPr>
          <w:rFonts w:ascii="Times New Roman" w:hAnsi="Times New Roman" w:cs="Times New Roman"/>
          <w:bCs/>
        </w:rPr>
        <w:t>histomicrographs</w:t>
      </w:r>
      <w:proofErr w:type="spellEnd"/>
      <w:r w:rsidRPr="006A6F3C">
        <w:rPr>
          <w:rFonts w:ascii="Times New Roman" w:hAnsi="Times New Roman" w:cs="Times New Roman"/>
          <w:bCs/>
        </w:rPr>
        <w:t xml:space="preserve"> are presented in Tables 5, 6, and 7, respectively.</w:t>
      </w:r>
    </w:p>
    <w:p w14:paraId="3F29B53B" w14:textId="77777777" w:rsidR="006A6F3C" w:rsidRPr="006A6F3C" w:rsidRDefault="006A6F3C" w:rsidP="00ED3EA5">
      <w:pPr>
        <w:spacing w:after="0" w:line="240" w:lineRule="auto"/>
        <w:jc w:val="both"/>
        <w:rPr>
          <w:rFonts w:ascii="Times New Roman" w:hAnsi="Times New Roman" w:cs="Times New Roman"/>
        </w:rPr>
        <w:sectPr w:rsidR="006A6F3C" w:rsidRPr="006A6F3C" w:rsidSect="00ED3EA5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164E92D5" w14:textId="77777777" w:rsidR="00BE05C0" w:rsidRPr="006A6F3C" w:rsidRDefault="00BE05C0">
      <w:pPr>
        <w:rPr>
          <w:rFonts w:ascii="Times New Roman" w:hAnsi="Times New Roman" w:cs="Times New Roman"/>
        </w:rPr>
      </w:pPr>
    </w:p>
    <w:sectPr w:rsidR="00BE05C0" w:rsidRPr="006A6F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529"/>
    <w:rsid w:val="00025529"/>
    <w:rsid w:val="00055644"/>
    <w:rsid w:val="005C5F6B"/>
    <w:rsid w:val="006A6F3C"/>
    <w:rsid w:val="00BE05C0"/>
    <w:rsid w:val="00D151B6"/>
    <w:rsid w:val="00DF7D85"/>
    <w:rsid w:val="00ED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7FE76"/>
  <w15:chartTrackingRefBased/>
  <w15:docId w15:val="{7E98B059-7FBE-4B67-B6F1-E3D7C4D5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25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5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5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5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5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5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5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5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5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5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5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529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5C5F6B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8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Omoola Oluwatosin</dc:creator>
  <cp:keywords/>
  <dc:description/>
  <cp:lastModifiedBy>Omoola Oluwatosin</cp:lastModifiedBy>
  <cp:revision>1</cp:revision>
  <dcterms:created xsi:type="dcterms:W3CDTF">2026-03-02T08:39:00Z</dcterms:created>
  <dcterms:modified xsi:type="dcterms:W3CDTF">2026-03-03T12:43:00Z</dcterms:modified>
</cp:coreProperties>
</file>