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644C6" w14:textId="77777777" w:rsidR="00141B47" w:rsidRPr="00375510" w:rsidRDefault="00141B47" w:rsidP="00141B47">
      <w:pPr>
        <w:outlineLvl w:val="0"/>
        <w:rPr>
          <w:rFonts w:ascii="Times New Roman" w:eastAsia="宋体" w:hAnsi="Times New Roman" w:cs="Times New Roman"/>
          <w:b/>
          <w:bCs/>
          <w:sz w:val="24"/>
          <w:szCs w:val="24"/>
        </w:rPr>
      </w:pPr>
      <w:r w:rsidRPr="00375510">
        <w:rPr>
          <w:rFonts w:ascii="Times New Roman" w:eastAsia="宋体" w:hAnsi="Times New Roman" w:cs="Times New Roman" w:hint="eastAsia"/>
          <w:b/>
          <w:bCs/>
          <w:sz w:val="24"/>
          <w:szCs w:val="24"/>
        </w:rPr>
        <w:t xml:space="preserve">Appendix A. </w:t>
      </w:r>
      <w:r w:rsidRPr="00375510">
        <w:rPr>
          <w:rFonts w:ascii="Times New Roman" w:eastAsia="宋体" w:hAnsi="Times New Roman" w:cs="Times New Roman"/>
          <w:b/>
          <w:bCs/>
          <w:sz w:val="24"/>
          <w:szCs w:val="24"/>
        </w:rPr>
        <w:t>Supplementary</w:t>
      </w:r>
      <w:r w:rsidRPr="00375510">
        <w:rPr>
          <w:rFonts w:ascii="Times New Roman" w:eastAsia="宋体" w:hAnsi="Times New Roman" w:cs="Times New Roman" w:hint="eastAsia"/>
          <w:b/>
          <w:bCs/>
          <w:sz w:val="24"/>
          <w:szCs w:val="24"/>
        </w:rPr>
        <w:t xml:space="preserve"> method</w:t>
      </w:r>
    </w:p>
    <w:p w14:paraId="2FB90E9D" w14:textId="77777777" w:rsidR="00141B47" w:rsidRDefault="00141B47" w:rsidP="00141B47">
      <w:pPr>
        <w:outlineLvl w:val="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 xml:space="preserve">Detailed </w:t>
      </w:r>
      <w:r>
        <w:rPr>
          <w:rFonts w:ascii="Times New Roman" w:eastAsia="宋体" w:hAnsi="Times New Roman" w:cs="Times New Roman"/>
          <w:b/>
          <w:bCs/>
          <w:sz w:val="24"/>
          <w:szCs w:val="24"/>
        </w:rPr>
        <w:t>method</w:t>
      </w:r>
      <w:r>
        <w:rPr>
          <w:rFonts w:ascii="Times New Roman" w:eastAsia="宋体" w:hAnsi="Times New Roman" w:cs="Times New Roman" w:hint="eastAsia"/>
          <w:b/>
          <w:bCs/>
          <w:sz w:val="24"/>
          <w:szCs w:val="24"/>
        </w:rPr>
        <w:t xml:space="preserve"> for </w:t>
      </w:r>
      <w:r>
        <w:rPr>
          <w:rFonts w:ascii="Times New Roman" w:eastAsia="宋体" w:hAnsi="Times New Roman" w:cs="Times New Roman"/>
          <w:b/>
          <w:bCs/>
          <w:sz w:val="24"/>
          <w:szCs w:val="24"/>
        </w:rPr>
        <w:t>spatio</w:t>
      </w:r>
      <w:r>
        <w:rPr>
          <w:rFonts w:ascii="Times New Roman" w:eastAsia="宋体" w:hAnsi="Times New Roman" w:cs="Times New Roman" w:hint="eastAsia"/>
          <w:b/>
          <w:bCs/>
          <w:sz w:val="24"/>
          <w:szCs w:val="24"/>
        </w:rPr>
        <w:t>-temporal variation analysis</w:t>
      </w:r>
    </w:p>
    <w:p w14:paraId="697256BA" w14:textId="77777777" w:rsidR="00141B47" w:rsidRDefault="00141B47" w:rsidP="00141B47">
      <w:pPr>
        <w:outlineLvl w:val="1"/>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1.1 Theil-Sen Median trend analysis</w:t>
      </w:r>
    </w:p>
    <w:p w14:paraId="62761887" w14:textId="77777777" w:rsidR="00141B47" w:rsidRPr="00697723"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S</w:t>
      </w:r>
      <w:r w:rsidRPr="00C9161A">
        <w:rPr>
          <w:rFonts w:ascii="Times New Roman" w:eastAsia="宋体" w:hAnsi="Times New Roman" w:cs="Times New Roman" w:hint="eastAsia"/>
        </w:rPr>
        <w:t>patio-temporal trends in NPP were assessed through Theil-Sen Median (Sen) trend analysis.</w:t>
      </w:r>
      <w:r w:rsidRPr="00C9161A">
        <w:rPr>
          <w:rFonts w:ascii="Times New Roman" w:hAnsi="Times New Roman" w:cs="Times New Roman"/>
        </w:rPr>
        <w:t xml:space="preserve"> This approach is widely employed for analyzing trends in long time series datasets, boasting the benefit that it doesn't require samples to conform to particular distribution pattern, plus its outcomes remain unfazed by extreme data points</w:t>
      </w:r>
      <w:r w:rsidRPr="00C9161A">
        <w:rPr>
          <w:rFonts w:ascii="Times New Roman" w:eastAsia="宋体" w:hAnsi="Times New Roman" w:cs="Times New Roman"/>
          <w:color w:val="156082" w:themeColor="accent1"/>
          <w:szCs w:val="21"/>
        </w:rPr>
        <w:t xml:space="preserve"> </w:t>
      </w:r>
      <w:r>
        <w:rPr>
          <w:rFonts w:ascii="Times New Roman" w:eastAsia="宋体" w:hAnsi="Times New Roman" w:cs="Times New Roman" w:hint="eastAsia"/>
          <w:color w:val="156082" w:themeColor="accent1"/>
          <w:szCs w:val="21"/>
        </w:rPr>
        <w:t>(Wu et al., 2010)</w:t>
      </w:r>
      <w:r>
        <w:rPr>
          <w:rFonts w:ascii="Times New Roman" w:eastAsia="宋体" w:hAnsi="Times New Roman" w:cs="Times New Roman" w:hint="eastAsia"/>
        </w:rPr>
        <w:t>.</w:t>
      </w:r>
      <w:r>
        <w:rPr>
          <w:rFonts w:hint="eastAsia"/>
        </w:rPr>
        <w:t xml:space="preserve"> </w:t>
      </w:r>
      <w:r w:rsidRPr="00697723">
        <w:rPr>
          <w:rFonts w:ascii="Times New Roman" w:hAnsi="Times New Roman" w:cs="Times New Roman"/>
        </w:rPr>
        <w:t>The formula is presented below.</w:t>
      </w:r>
    </w:p>
    <w:p w14:paraId="6797CFA7"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β=Median</m:t>
          </m:r>
          <m:d>
            <m:dPr>
              <m:ctrlPr>
                <w:rPr>
                  <w:rFonts w:ascii="Cambria Math" w:eastAsia="宋体" w:hAnsi="Cambria Math" w:cs="Times New Roman"/>
                  <w:i/>
                </w:rPr>
              </m:ctrlPr>
            </m:dPr>
            <m:e>
              <m:f>
                <m:fPr>
                  <m:ctrlPr>
                    <w:rPr>
                      <w:rFonts w:ascii="Cambria Math" w:eastAsia="宋体" w:hAnsi="Cambria Math" w:cs="Times New Roman"/>
                      <w:i/>
                    </w:rPr>
                  </m:ctrlPr>
                </m:fPr>
                <m:num>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j</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i</m:t>
                      </m:r>
                    </m:sub>
                  </m:sSub>
                </m:num>
                <m:den>
                  <m:r>
                    <w:rPr>
                      <w:rFonts w:ascii="Cambria Math" w:eastAsia="宋体" w:hAnsi="Cambria Math" w:cs="Times New Roman"/>
                    </w:rPr>
                    <m:t>j-i</m:t>
                  </m:r>
                </m:den>
              </m:f>
            </m:e>
          </m:d>
          <m:r>
            <w:rPr>
              <w:rFonts w:ascii="Cambria Math" w:eastAsia="宋体" w:hAnsi="Cambria Math" w:cs="Times New Roman"/>
            </w:rPr>
            <m:t>(1≤i&lt;j≤n)</m:t>
          </m:r>
        </m:oMath>
      </m:oMathPara>
    </w:p>
    <w:p w14:paraId="460626FD"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rPr>
        <w:t xml:space="preserve">Where, </w:t>
      </w:r>
      <m:oMath>
        <m:r>
          <w:rPr>
            <w:rFonts w:ascii="Cambria Math" w:eastAsia="宋体" w:hAnsi="Cambria Math" w:cs="Times New Roman"/>
          </w:rPr>
          <m:t>β</m:t>
        </m:r>
      </m:oMath>
      <w:r>
        <w:rPr>
          <w:rFonts w:ascii="Times New Roman" w:eastAsia="宋体" w:hAnsi="Times New Roman" w:cs="Times New Roman"/>
        </w:rPr>
        <w:t xml:space="preserve"> </w:t>
      </w:r>
      <w:r w:rsidRPr="003D3721">
        <w:rPr>
          <w:rFonts w:ascii="Times New Roman" w:eastAsia="宋体" w:hAnsi="Times New Roman" w:cs="Times New Roman" w:hint="eastAsia"/>
        </w:rPr>
        <w:t>quantifies the trend</w:t>
      </w:r>
      <w:r>
        <w:rPr>
          <w:rFonts w:ascii="Times New Roman" w:eastAsia="宋体" w:hAnsi="Times New Roman" w:cs="Times New Roman"/>
        </w:rPr>
        <w:t xml:space="preserve">, </w:t>
      </w:r>
      <m:oMath>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i</m:t>
            </m:r>
          </m:sub>
        </m:sSub>
      </m:oMath>
      <w:r>
        <w:rPr>
          <w:rStyle w:val="vlist-s"/>
          <w:rFonts w:ascii="Times New Roman" w:eastAsia="MS Gothic" w:hAnsi="Times New Roman" w:cs="Times New Roman"/>
        </w:rPr>
        <w:t>​</w:t>
      </w:r>
      <w:r>
        <w:rPr>
          <w:rFonts w:ascii="Times New Roman" w:hAnsi="Times New Roman" w:cs="Times New Roman"/>
        </w:rPr>
        <w:t xml:space="preserve"> and </w:t>
      </w:r>
      <m:oMath>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j</m:t>
            </m:r>
          </m:sub>
        </m:sSub>
      </m:oMath>
      <w:r>
        <w:rPr>
          <w:rStyle w:val="vlist-s"/>
          <w:rFonts w:ascii="Times New Roman" w:eastAsia="MS Gothic" w:hAnsi="Times New Roman" w:cs="Times New Roman"/>
        </w:rPr>
        <w:t>​</w:t>
      </w:r>
      <w:r>
        <w:rPr>
          <w:rFonts w:ascii="Times New Roman" w:hAnsi="Times New Roman" w:cs="Times New Roman"/>
        </w:rPr>
        <w:t xml:space="preserve"> </w:t>
      </w:r>
      <w:r>
        <w:rPr>
          <w:rFonts w:ascii="Times New Roman" w:hAnsi="Times New Roman" w:cs="Times New Roman" w:hint="eastAsia"/>
        </w:rPr>
        <w:t>stand for</w:t>
      </w:r>
      <w:r>
        <w:rPr>
          <w:rFonts w:ascii="Times New Roman" w:hAnsi="Times New Roman" w:cs="Times New Roman"/>
        </w:rPr>
        <w:t xml:space="preserve"> NPP </w:t>
      </w:r>
      <w:r>
        <w:rPr>
          <w:rFonts w:ascii="Times New Roman" w:hAnsi="Times New Roman" w:cs="Times New Roman" w:hint="eastAsia"/>
        </w:rPr>
        <w:t xml:space="preserve">values in Yunnan </w:t>
      </w:r>
      <w:r>
        <w:rPr>
          <w:rFonts w:ascii="Times New Roman" w:hAnsi="Times New Roman" w:cs="Times New Roman"/>
        </w:rPr>
        <w:t xml:space="preserve">for years </w:t>
      </w:r>
      <w:proofErr w:type="spellStart"/>
      <w:r>
        <w:rPr>
          <w:rStyle w:val="katex-mathml"/>
          <w:rFonts w:ascii="Times New Roman" w:hAnsi="Times New Roman" w:cs="Times New Roman"/>
        </w:rPr>
        <w:t>i</w:t>
      </w:r>
      <w:proofErr w:type="spellEnd"/>
      <w:r>
        <w:rPr>
          <w:rFonts w:ascii="Times New Roman" w:hAnsi="Times New Roman" w:cs="Times New Roman"/>
        </w:rPr>
        <w:t xml:space="preserve"> and </w:t>
      </w:r>
      <w:r>
        <w:rPr>
          <w:rStyle w:val="katex-mathml"/>
          <w:rFonts w:ascii="Times New Roman" w:hAnsi="Times New Roman" w:cs="Times New Roman"/>
        </w:rPr>
        <w:t>j</w:t>
      </w:r>
      <w:r>
        <w:rPr>
          <w:rFonts w:ascii="Times New Roman" w:hAnsi="Times New Roman" w:cs="Times New Roman"/>
        </w:rPr>
        <w:t xml:space="preserve"> in the time series, </w:t>
      </w:r>
      <w:r>
        <w:rPr>
          <w:rFonts w:ascii="Times New Roman" w:eastAsia="宋体" w:hAnsi="Times New Roman" w:cs="Times New Roman"/>
        </w:rPr>
        <w:t xml:space="preserve">and </w:t>
      </w:r>
      <m:oMath>
        <m:r>
          <w:rPr>
            <w:rFonts w:ascii="Cambria Math" w:eastAsia="宋体" w:hAnsi="Cambria Math" w:cs="Times New Roman"/>
          </w:rPr>
          <m:t>Median</m:t>
        </m:r>
      </m:oMath>
      <w:r>
        <w:rPr>
          <w:rFonts w:ascii="Times New Roman" w:eastAsia="宋体" w:hAnsi="Times New Roman" w:cs="Times New Roman"/>
        </w:rPr>
        <w:t xml:space="preserve"> indicates the median value. </w:t>
      </w:r>
      <w:r w:rsidRPr="007A3E5E">
        <w:rPr>
          <w:rFonts w:ascii="Times New Roman" w:eastAsia="宋体" w:hAnsi="Times New Roman" w:cs="Times New Roman" w:hint="eastAsia"/>
        </w:rPr>
        <w:t xml:space="preserve">Positive </w:t>
      </w:r>
      <w:r w:rsidRPr="007A3E5E">
        <w:rPr>
          <w:rFonts w:ascii="Cambria Math" w:eastAsia="宋体" w:hAnsi="Cambria Math" w:cs="Cambria Math"/>
        </w:rPr>
        <w:t>𝛽</w:t>
      </w:r>
      <w:r w:rsidRPr="007A3E5E">
        <w:rPr>
          <w:rFonts w:ascii="Times New Roman" w:eastAsia="宋体" w:hAnsi="Times New Roman" w:cs="Times New Roman" w:hint="eastAsia"/>
        </w:rPr>
        <w:t xml:space="preserve"> values denote rising trends, whereas negative values reflect declining trends.</w:t>
      </w:r>
    </w:p>
    <w:p w14:paraId="75129245" w14:textId="77777777" w:rsidR="00141B47" w:rsidRDefault="00141B47" w:rsidP="00141B47">
      <w:pPr>
        <w:outlineLvl w:val="1"/>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1.2 Mann-Kendall non-parametric test</w:t>
      </w:r>
      <w:r>
        <w:rPr>
          <w:rFonts w:ascii="Times New Roman" w:eastAsia="宋体" w:hAnsi="Times New Roman" w:cs="Times New Roman"/>
          <w:b/>
          <w:bCs/>
          <w:sz w:val="24"/>
          <w:szCs w:val="24"/>
        </w:rPr>
        <w:t xml:space="preserve"> </w:t>
      </w:r>
    </w:p>
    <w:p w14:paraId="64826384"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The Mann-Kendall (MK) test </w:t>
      </w:r>
      <w:r w:rsidRPr="003C22F5">
        <w:rPr>
          <w:rFonts w:ascii="Times New Roman" w:eastAsia="宋体" w:hAnsi="Times New Roman" w:cs="Times New Roman" w:hint="eastAsia"/>
        </w:rPr>
        <w:t>assessed</w:t>
      </w:r>
      <w:r>
        <w:rPr>
          <w:rFonts w:ascii="Times New Roman" w:eastAsia="宋体" w:hAnsi="Times New Roman" w:cs="Times New Roman" w:hint="eastAsia"/>
        </w:rPr>
        <w:t xml:space="preserve"> </w:t>
      </w:r>
      <w:r w:rsidRPr="003C22F5">
        <w:rPr>
          <w:rFonts w:ascii="Times New Roman" w:eastAsia="宋体" w:hAnsi="Times New Roman" w:cs="Times New Roman" w:hint="eastAsia"/>
        </w:rPr>
        <w:t>whether the NPP trends were significant</w:t>
      </w:r>
      <w:r>
        <w:rPr>
          <w:rFonts w:ascii="Times New Roman" w:eastAsia="宋体" w:hAnsi="Times New Roman" w:cs="Times New Roman" w:hint="eastAsia"/>
        </w:rPr>
        <w:t xml:space="preserve">. The MK test is relatively robust to outliers in the data and </w:t>
      </w:r>
      <w:r w:rsidRPr="00FD5889">
        <w:rPr>
          <w:rFonts w:ascii="Times New Roman" w:eastAsia="宋体" w:hAnsi="Times New Roman" w:cs="Times New Roman" w:hint="eastAsia"/>
        </w:rPr>
        <w:t>remains unaffected by data gaps or irregularities</w:t>
      </w:r>
      <w:r>
        <w:rPr>
          <w:rFonts w:ascii="Times New Roman" w:eastAsia="宋体" w:hAnsi="Times New Roman" w:cs="Times New Roman" w:hint="eastAsia"/>
        </w:rPr>
        <w:t>,</w:t>
      </w:r>
      <w:r w:rsidRPr="003C22F5">
        <w:rPr>
          <w:rFonts w:ascii="Times New Roman" w:eastAsia="宋体" w:hAnsi="Times New Roman" w:cs="Times New Roman" w:hint="eastAsia"/>
        </w:rPr>
        <w:t xml:space="preserve"> rendering it appropriate for assessing</w:t>
      </w:r>
      <w:r>
        <w:rPr>
          <w:rFonts w:ascii="Times New Roman" w:eastAsia="宋体" w:hAnsi="Times New Roman" w:cs="Times New Roman" w:hint="eastAsia"/>
        </w:rPr>
        <w:t xml:space="preserve"> trends in </w:t>
      </w:r>
      <w:r w:rsidRPr="003C22F5">
        <w:rPr>
          <w:rFonts w:ascii="Times New Roman" w:eastAsia="宋体" w:hAnsi="Times New Roman" w:cs="Times New Roman" w:hint="eastAsia"/>
        </w:rPr>
        <w:t>lengthy</w:t>
      </w:r>
      <w:r>
        <w:rPr>
          <w:rFonts w:ascii="Times New Roman" w:eastAsia="宋体" w:hAnsi="Times New Roman" w:cs="Times New Roman" w:hint="eastAsia"/>
        </w:rPr>
        <w:t xml:space="preserve"> time series data</w:t>
      </w:r>
      <w:r>
        <w:rPr>
          <w:rFonts w:ascii="Times New Roman" w:eastAsia="宋体" w:hAnsi="Times New Roman" w:cs="Times New Roman" w:hint="eastAsia"/>
          <w:color w:val="156082" w:themeColor="accent1"/>
          <w:szCs w:val="21"/>
        </w:rPr>
        <w:t xml:space="preserve"> (Sheng and Wang, 2004)</w:t>
      </w:r>
      <w:r>
        <w:rPr>
          <w:rFonts w:ascii="Times New Roman" w:eastAsia="宋体" w:hAnsi="Times New Roman" w:cs="Times New Roman" w:hint="eastAsia"/>
        </w:rPr>
        <w:t xml:space="preserve">. The formula is </w:t>
      </w:r>
      <w:r w:rsidRPr="00C51F58">
        <w:rPr>
          <w:rFonts w:ascii="Times New Roman" w:eastAsia="宋体" w:hAnsi="Times New Roman" w:cs="Times New Roman" w:hint="eastAsia"/>
        </w:rPr>
        <w:t>presented below</w:t>
      </w:r>
      <w:r>
        <w:rPr>
          <w:rFonts w:ascii="Times New Roman" w:eastAsia="宋体" w:hAnsi="Times New Roman" w:cs="Times New Roman" w:hint="eastAsia"/>
        </w:rPr>
        <w:t xml:space="preserve">. </w:t>
      </w:r>
    </w:p>
    <w:p w14:paraId="7930A1EE"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Assume a time series:</w:t>
      </w:r>
    </w:p>
    <w:p w14:paraId="59C125A4" w14:textId="77777777" w:rsidR="00141B47" w:rsidRDefault="00141B47" w:rsidP="00141B47">
      <w:pPr>
        <w:ind w:firstLineChars="200" w:firstLine="420"/>
        <w:rPr>
          <w:rFonts w:ascii="Times New Roman" w:eastAsia="宋体" w:hAnsi="Times New Roman" w:cs="Times New Roman"/>
        </w:rPr>
      </w:pPr>
      <m:oMathPara>
        <m:oMath>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t</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1</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2</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i</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j</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n</m:t>
              </m:r>
            </m:sub>
          </m:sSub>
        </m:oMath>
      </m:oMathPara>
    </w:p>
    <w:p w14:paraId="61CDD9EB"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Establish the standardized normal distribution statistic Z:</w:t>
      </w:r>
    </w:p>
    <w:p w14:paraId="312E084E"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Z=</m:t>
          </m:r>
          <m:d>
            <m:dPr>
              <m:begChr m:val="{"/>
              <m:endChr m:val=""/>
              <m:ctrlPr>
                <w:rPr>
                  <w:rFonts w:ascii="Cambria Math" w:eastAsia="宋体" w:hAnsi="Cambria Math" w:cs="Times New Roman"/>
                  <w:i/>
                </w:rPr>
              </m:ctrlPr>
            </m:dPr>
            <m:e>
              <m:eqArr>
                <m:eqArrPr>
                  <m:ctrlPr>
                    <w:rPr>
                      <w:rFonts w:ascii="Cambria Math" w:eastAsia="宋体" w:hAnsi="Cambria Math" w:cs="Times New Roman"/>
                      <w:i/>
                    </w:rPr>
                  </m:ctrlPr>
                </m:eqArrPr>
                <m:e>
                  <m:f>
                    <m:fPr>
                      <m:ctrlPr>
                        <w:rPr>
                          <w:rFonts w:ascii="Cambria Math" w:eastAsia="宋体" w:hAnsi="Cambria Math" w:cs="Times New Roman"/>
                          <w:i/>
                        </w:rPr>
                      </m:ctrlPr>
                    </m:fPr>
                    <m:num>
                      <m:r>
                        <w:rPr>
                          <w:rFonts w:ascii="Cambria Math" w:eastAsia="宋体" w:hAnsi="Cambria Math" w:cs="Times New Roman"/>
                        </w:rPr>
                        <m:t>S-1</m:t>
                      </m:r>
                    </m:num>
                    <m:den>
                      <m:rad>
                        <m:radPr>
                          <m:degHide m:val="1"/>
                          <m:ctrlPr>
                            <w:rPr>
                              <w:rFonts w:ascii="Cambria Math" w:eastAsia="宋体" w:hAnsi="Cambria Math" w:cs="Times New Roman"/>
                              <w:i/>
                            </w:rPr>
                          </m:ctrlPr>
                        </m:radPr>
                        <m:deg/>
                        <m:e>
                          <m:r>
                            <w:rPr>
                              <w:rFonts w:ascii="Cambria Math" w:eastAsia="宋体" w:hAnsi="Cambria Math" w:cs="Times New Roman"/>
                            </w:rPr>
                            <m:t>Var(S)</m:t>
                          </m:r>
                        </m:e>
                      </m:rad>
                    </m:den>
                  </m:f>
                  <m:r>
                    <w:rPr>
                      <w:rFonts w:ascii="Cambria Math" w:eastAsia="宋体" w:hAnsi="Cambria Math" w:cs="Times New Roman"/>
                    </w:rPr>
                    <m:t>,S&gt;0,</m:t>
                  </m:r>
                </m:e>
                <m:e>
                  <m:r>
                    <w:rPr>
                      <w:rFonts w:ascii="Cambria Math" w:eastAsia="宋体" w:hAnsi="Cambria Math" w:cs="Times New Roman"/>
                    </w:rPr>
                    <m:t>0.S=0,</m:t>
                  </m:r>
                </m:e>
                <m:e>
                  <m:f>
                    <m:fPr>
                      <m:ctrlPr>
                        <w:rPr>
                          <w:rFonts w:ascii="Cambria Math" w:eastAsia="宋体" w:hAnsi="Cambria Math" w:cs="Times New Roman"/>
                          <w:i/>
                        </w:rPr>
                      </m:ctrlPr>
                    </m:fPr>
                    <m:num>
                      <m:r>
                        <w:rPr>
                          <w:rFonts w:ascii="Cambria Math" w:eastAsia="宋体" w:hAnsi="Cambria Math" w:cs="Times New Roman"/>
                        </w:rPr>
                        <m:t>S+1</m:t>
                      </m:r>
                    </m:num>
                    <m:den>
                      <m:rad>
                        <m:radPr>
                          <m:degHide m:val="1"/>
                          <m:ctrlPr>
                            <w:rPr>
                              <w:rFonts w:ascii="Cambria Math" w:eastAsia="宋体" w:hAnsi="Cambria Math" w:cs="Times New Roman"/>
                              <w:i/>
                            </w:rPr>
                          </m:ctrlPr>
                        </m:radPr>
                        <m:deg/>
                        <m:e>
                          <m:r>
                            <w:rPr>
                              <w:rFonts w:ascii="Cambria Math" w:eastAsia="宋体" w:hAnsi="Cambria Math" w:cs="Times New Roman"/>
                            </w:rPr>
                            <m:t>Var(S)</m:t>
                          </m:r>
                        </m:e>
                      </m:rad>
                    </m:den>
                  </m:f>
                  <m:r>
                    <w:rPr>
                      <w:rFonts w:ascii="Cambria Math" w:eastAsia="宋体" w:hAnsi="Cambria Math" w:cs="Times New Roman"/>
                    </w:rPr>
                    <m:t>,S&lt;0.</m:t>
                  </m:r>
                </m:e>
              </m:eqArr>
            </m:e>
          </m:d>
        </m:oMath>
      </m:oMathPara>
    </w:p>
    <w:p w14:paraId="4E015C72"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Where:</w:t>
      </w:r>
    </w:p>
    <w:p w14:paraId="25445F87"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Var</m:t>
          </m:r>
          <m:d>
            <m:dPr>
              <m:ctrlPr>
                <w:rPr>
                  <w:rFonts w:ascii="Cambria Math" w:eastAsia="宋体" w:hAnsi="Cambria Math" w:cs="Times New Roman"/>
                  <w:i/>
                </w:rPr>
              </m:ctrlPr>
            </m:dPr>
            <m:e>
              <m:r>
                <w:rPr>
                  <w:rFonts w:ascii="Cambria Math" w:eastAsia="宋体" w:hAnsi="Cambria Math" w:cs="Times New Roman"/>
                </w:rPr>
                <m:t>S</m:t>
              </m:r>
            </m:e>
          </m:d>
          <m:r>
            <w:rPr>
              <w:rFonts w:ascii="Cambria Math" w:eastAsia="宋体" w:hAnsi="Cambria Math" w:cs="Times New Roman"/>
            </w:rPr>
            <m:t>=</m:t>
          </m:r>
          <m:d>
            <m:dPr>
              <m:begChr m:val="["/>
              <m:endChr m:val="]"/>
              <m:ctrlPr>
                <w:rPr>
                  <w:rFonts w:ascii="Cambria Math" w:eastAsia="宋体" w:hAnsi="Cambria Math" w:cs="Times New Roman"/>
                  <w:i/>
                </w:rPr>
              </m:ctrlPr>
            </m:dPr>
            <m:e>
              <m:r>
                <w:rPr>
                  <w:rFonts w:ascii="Cambria Math" w:eastAsia="宋体" w:hAnsi="Cambria Math" w:cs="Times New Roman"/>
                </w:rPr>
                <m:t>n</m:t>
              </m:r>
              <m:d>
                <m:dPr>
                  <m:ctrlPr>
                    <w:rPr>
                      <w:rFonts w:ascii="Cambria Math" w:eastAsia="宋体" w:hAnsi="Cambria Math" w:cs="Times New Roman"/>
                      <w:i/>
                    </w:rPr>
                  </m:ctrlPr>
                </m:dPr>
                <m:e>
                  <m:r>
                    <w:rPr>
                      <w:rFonts w:ascii="Cambria Math" w:eastAsia="宋体" w:hAnsi="Cambria Math" w:cs="Times New Roman"/>
                    </w:rPr>
                    <m:t>n-1</m:t>
                  </m:r>
                </m:e>
              </m:d>
              <m:d>
                <m:dPr>
                  <m:ctrlPr>
                    <w:rPr>
                      <w:rFonts w:ascii="Cambria Math" w:eastAsia="宋体" w:hAnsi="Cambria Math" w:cs="Times New Roman"/>
                      <w:i/>
                    </w:rPr>
                  </m:ctrlPr>
                </m:dPr>
                <m:e>
                  <m:r>
                    <w:rPr>
                      <w:rFonts w:ascii="Cambria Math" w:eastAsia="宋体" w:hAnsi="Cambria Math" w:cs="Times New Roman"/>
                    </w:rPr>
                    <m:t>2n+5</m:t>
                  </m:r>
                </m:e>
              </m:d>
              <m:r>
                <w:rPr>
                  <w:rFonts w:ascii="Cambria Math" w:eastAsia="宋体" w:hAnsi="Cambria Math" w:cs="Times New Roman"/>
                </w:rPr>
                <m:t>-</m:t>
              </m:r>
              <m:nary>
                <m:naryPr>
                  <m:chr m:val="∑"/>
                  <m:limLoc m:val="undOvr"/>
                  <m:ctrlPr>
                    <w:rPr>
                      <w:rFonts w:ascii="Cambria Math" w:eastAsia="宋体" w:hAnsi="Cambria Math" w:cs="Times New Roman"/>
                      <w:i/>
                    </w:rPr>
                  </m:ctrlPr>
                </m:naryPr>
                <m:sub>
                  <m:r>
                    <w:rPr>
                      <w:rFonts w:ascii="Cambria Math" w:eastAsia="宋体" w:hAnsi="Cambria Math" w:cs="Times New Roman"/>
                    </w:rPr>
                    <m:t>p=1</m:t>
                  </m:r>
                </m:sub>
                <m:sup>
                  <m:r>
                    <w:rPr>
                      <w:rFonts w:ascii="Cambria Math" w:eastAsia="宋体" w:hAnsi="Cambria Math" w:cs="Times New Roman"/>
                    </w:rPr>
                    <m:t>q</m:t>
                  </m:r>
                </m:sup>
                <m:e>
                  <m:sSub>
                    <m:sSubPr>
                      <m:ctrlPr>
                        <w:rPr>
                          <w:rFonts w:ascii="Cambria Math" w:eastAsia="宋体" w:hAnsi="Cambria Math" w:cs="Times New Roman"/>
                          <w:i/>
                        </w:rPr>
                      </m:ctrlPr>
                    </m:sSubPr>
                    <m:e>
                      <m:r>
                        <w:rPr>
                          <w:rFonts w:ascii="Cambria Math" w:eastAsia="宋体" w:hAnsi="Cambria Math" w:cs="Times New Roman"/>
                        </w:rPr>
                        <m:t>t</m:t>
                      </m:r>
                    </m:e>
                    <m:sub>
                      <m:r>
                        <w:rPr>
                          <w:rFonts w:ascii="Cambria Math" w:eastAsia="宋体" w:hAnsi="Cambria Math" w:cs="Times New Roman"/>
                        </w:rPr>
                        <m:t>p</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t</m:t>
                      </m:r>
                    </m:e>
                    <m:sub>
                      <m:r>
                        <w:rPr>
                          <w:rFonts w:ascii="Cambria Math" w:eastAsia="宋体" w:hAnsi="Cambria Math" w:cs="Times New Roman"/>
                        </w:rPr>
                        <m:t>p</m:t>
                      </m:r>
                    </m:sub>
                  </m:sSub>
                  <m:r>
                    <w:rPr>
                      <w:rFonts w:ascii="Cambria Math" w:eastAsia="宋体" w:hAnsi="Cambria Math" w:cs="Times New Roman"/>
                    </w:rPr>
                    <m:t>-1)(2</m:t>
                  </m:r>
                  <m:sSub>
                    <m:sSubPr>
                      <m:ctrlPr>
                        <w:rPr>
                          <w:rFonts w:ascii="Cambria Math" w:eastAsia="宋体" w:hAnsi="Cambria Math" w:cs="Times New Roman"/>
                          <w:i/>
                        </w:rPr>
                      </m:ctrlPr>
                    </m:sSubPr>
                    <m:e>
                      <m:r>
                        <w:rPr>
                          <w:rFonts w:ascii="Cambria Math" w:eastAsia="宋体" w:hAnsi="Cambria Math" w:cs="Times New Roman"/>
                        </w:rPr>
                        <m:t>t</m:t>
                      </m:r>
                    </m:e>
                    <m:sub>
                      <m:r>
                        <w:rPr>
                          <w:rFonts w:ascii="Cambria Math" w:eastAsia="宋体" w:hAnsi="Cambria Math" w:cs="Times New Roman"/>
                        </w:rPr>
                        <m:t>p</m:t>
                      </m:r>
                    </m:sub>
                  </m:sSub>
                  <m:r>
                    <w:rPr>
                      <w:rFonts w:ascii="Cambria Math" w:eastAsia="宋体" w:hAnsi="Cambria Math" w:cs="Times New Roman"/>
                    </w:rPr>
                    <m:t>+5)</m:t>
                  </m:r>
                </m:e>
              </m:nary>
            </m:e>
          </m:d>
        </m:oMath>
      </m:oMathPara>
    </w:p>
    <w:p w14:paraId="4B1176EA"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S=</m:t>
          </m:r>
          <m:nary>
            <m:naryPr>
              <m:chr m:val="∑"/>
              <m:limLoc m:val="undOvr"/>
              <m:ctrlPr>
                <w:rPr>
                  <w:rFonts w:ascii="Cambria Math" w:eastAsia="宋体" w:hAnsi="Cambria Math" w:cs="Times New Roman"/>
                  <w:i/>
                </w:rPr>
              </m:ctrlPr>
            </m:naryPr>
            <m:sub>
              <m:r>
                <w:rPr>
                  <w:rFonts w:ascii="Cambria Math" w:eastAsia="宋体" w:hAnsi="Cambria Math" w:cs="Times New Roman"/>
                </w:rPr>
                <m:t>i=1</m:t>
              </m:r>
            </m:sub>
            <m:sup>
              <m:r>
                <w:rPr>
                  <w:rFonts w:ascii="Cambria Math" w:eastAsia="宋体" w:hAnsi="Cambria Math" w:cs="Times New Roman"/>
                </w:rPr>
                <m:t>n-1</m:t>
              </m:r>
            </m:sup>
            <m:e>
              <m:nary>
                <m:naryPr>
                  <m:chr m:val="∑"/>
                  <m:limLoc m:val="undOvr"/>
                  <m:ctrlPr>
                    <w:rPr>
                      <w:rFonts w:ascii="Cambria Math" w:eastAsia="宋体" w:hAnsi="Cambria Math" w:cs="Times New Roman"/>
                      <w:i/>
                    </w:rPr>
                  </m:ctrlPr>
                </m:naryPr>
                <m:sub>
                  <m:r>
                    <w:rPr>
                      <w:rFonts w:ascii="Cambria Math" w:eastAsia="宋体" w:hAnsi="Cambria Math" w:cs="Times New Roman"/>
                    </w:rPr>
                    <m:t>j=i+1</m:t>
                  </m:r>
                </m:sub>
                <m:sup>
                  <m:r>
                    <w:rPr>
                      <w:rFonts w:ascii="Cambria Math" w:eastAsia="宋体" w:hAnsi="Cambria Math" w:cs="Times New Roman"/>
                    </w:rPr>
                    <m:t>n</m:t>
                  </m:r>
                </m:sup>
                <m:e>
                  <m:r>
                    <w:rPr>
                      <w:rFonts w:ascii="Cambria Math" w:eastAsia="宋体" w:hAnsi="Cambria Math" w:cs="Times New Roman"/>
                    </w:rPr>
                    <m:t>sgn</m:t>
                  </m:r>
                </m:e>
              </m:nary>
            </m:e>
          </m:nary>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j</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i</m:t>
              </m:r>
            </m:sub>
          </m:sSub>
          <m:r>
            <w:rPr>
              <w:rFonts w:ascii="Cambria Math" w:eastAsia="宋体" w:hAnsi="Cambria Math" w:cs="Times New Roman"/>
            </w:rPr>
            <m:t>)</m:t>
          </m:r>
        </m:oMath>
      </m:oMathPara>
    </w:p>
    <w:p w14:paraId="780BC3AC"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sgn</m:t>
          </m:r>
          <m:d>
            <m:dPr>
              <m:ctrlPr>
                <w:rPr>
                  <w:rFonts w:ascii="Cambria Math" w:eastAsia="宋体" w:hAnsi="Cambria Math" w:cs="Times New Roman"/>
                  <w:i/>
                </w:rPr>
              </m:ctrlPr>
            </m:dPr>
            <m:e>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j</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i</m:t>
                  </m:r>
                </m:sub>
              </m:sSub>
            </m:e>
          </m:d>
          <m:r>
            <w:rPr>
              <w:rFonts w:ascii="Cambria Math" w:eastAsia="宋体" w:hAnsi="Cambria Math" w:cs="Times New Roman"/>
            </w:rPr>
            <m:t>=</m:t>
          </m:r>
          <m:d>
            <m:dPr>
              <m:begChr m:val="{"/>
              <m:endChr m:val=""/>
              <m:ctrlPr>
                <w:rPr>
                  <w:rFonts w:ascii="Cambria Math" w:eastAsia="宋体" w:hAnsi="Cambria Math" w:cs="Times New Roman"/>
                  <w:i/>
                </w:rPr>
              </m:ctrlPr>
            </m:dPr>
            <m:e>
              <m:eqArr>
                <m:eqArrPr>
                  <m:ctrlPr>
                    <w:rPr>
                      <w:rFonts w:ascii="Cambria Math" w:eastAsia="宋体" w:hAnsi="Cambria Math" w:cs="Times New Roman"/>
                      <w:i/>
                    </w:rPr>
                  </m:ctrlPr>
                </m:eqArrPr>
                <m:e>
                  <m:r>
                    <w:rPr>
                      <w:rFonts w:ascii="Cambria Math" w:eastAsia="宋体" w:hAnsi="Cambria Math" w:cs="Times New Roman"/>
                    </w:rPr>
                    <m:t>-1,(</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j</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I</m:t>
                      </m:r>
                    </m:sub>
                  </m:sSub>
                  <m:r>
                    <w:rPr>
                      <w:rFonts w:ascii="Cambria Math" w:eastAsia="宋体" w:hAnsi="Cambria Math" w:cs="Times New Roman"/>
                    </w:rPr>
                    <m:t>)&gt;0,</m:t>
                  </m:r>
                </m:e>
                <m:e>
                  <m:r>
                    <w:rPr>
                      <w:rFonts w:ascii="Cambria Math" w:eastAsia="宋体" w:hAnsi="Cambria Math" w:cs="Times New Roman"/>
                    </w:rPr>
                    <m:t>0,</m:t>
                  </m:r>
                  <m:d>
                    <m:dPr>
                      <m:ctrlPr>
                        <w:rPr>
                          <w:rFonts w:ascii="Cambria Math" w:eastAsia="宋体" w:hAnsi="Cambria Math" w:cs="Times New Roman"/>
                          <w:i/>
                        </w:rPr>
                      </m:ctrlPr>
                    </m:dPr>
                    <m:e>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j</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I</m:t>
                          </m:r>
                        </m:sub>
                      </m:sSub>
                    </m:e>
                  </m:d>
                  <m:r>
                    <w:rPr>
                      <w:rFonts w:ascii="Cambria Math" w:eastAsia="宋体" w:hAnsi="Cambria Math" w:cs="Times New Roman"/>
                    </w:rPr>
                    <m:t>=0,</m:t>
                  </m:r>
                </m:e>
                <m:e>
                  <m:r>
                    <w:rPr>
                      <w:rFonts w:ascii="Cambria Math" w:eastAsia="宋体" w:hAnsi="Cambria Math" w:cs="Times New Roman"/>
                    </w:rPr>
                    <m:t>1,(</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j</m:t>
                      </m:r>
                    </m:sub>
                  </m:sSub>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I</m:t>
                      </m:r>
                    </m:sub>
                  </m:sSub>
                  <m:r>
                    <w:rPr>
                      <w:rFonts w:ascii="Cambria Math" w:eastAsia="宋体" w:hAnsi="Cambria Math" w:cs="Times New Roman"/>
                    </w:rPr>
                    <m:t>)&lt;0,</m:t>
                  </m:r>
                </m:e>
              </m:eqArr>
            </m:e>
          </m:d>
        </m:oMath>
      </m:oMathPara>
    </w:p>
    <w:p w14:paraId="765EA76D" w14:textId="77777777" w:rsidR="00141B47" w:rsidRDefault="00141B47" w:rsidP="00141B47">
      <w:pPr>
        <w:ind w:firstLineChars="200" w:firstLine="420"/>
        <w:rPr>
          <w:rFonts w:ascii="Times New Roman" w:hAnsi="Times New Roman" w:cs="Times New Roman"/>
        </w:rPr>
      </w:pPr>
      <w:r>
        <w:rPr>
          <w:rFonts w:ascii="Times New Roman" w:hAnsi="Times New Roman" w:cs="Times New Roman"/>
        </w:rPr>
        <w:t xml:space="preserve">In the formula, </w:t>
      </w:r>
      <m:oMath>
        <m:r>
          <w:rPr>
            <w:rFonts w:ascii="Cambria Math" w:eastAsia="宋体" w:hAnsi="Cambria Math" w:cs="Times New Roman"/>
          </w:rPr>
          <m:t>Var</m:t>
        </m:r>
        <m:d>
          <m:dPr>
            <m:ctrlPr>
              <w:rPr>
                <w:rFonts w:ascii="Cambria Math" w:eastAsia="宋体" w:hAnsi="Cambria Math" w:cs="Times New Roman"/>
                <w:i/>
              </w:rPr>
            </m:ctrlPr>
          </m:dPr>
          <m:e>
            <m:r>
              <w:rPr>
                <w:rFonts w:ascii="Cambria Math" w:eastAsia="宋体" w:hAnsi="Cambria Math" w:cs="Times New Roman"/>
              </w:rPr>
              <m:t>S</m:t>
            </m:r>
          </m:e>
        </m:d>
        <m:r>
          <w:rPr>
            <w:rFonts w:ascii="Cambria Math" w:eastAsia="宋体" w:hAnsi="Cambria Math" w:cs="Times New Roman"/>
          </w:rPr>
          <m:t xml:space="preserve"> </m:t>
        </m:r>
      </m:oMath>
      <w:r>
        <w:rPr>
          <w:rFonts w:ascii="Times New Roman" w:hAnsi="Times New Roman" w:cs="Times New Roman"/>
        </w:rPr>
        <w:t xml:space="preserve">represents the variance, S is approximately normally distributed, q </w:t>
      </w:r>
      <w:r>
        <w:rPr>
          <w:rFonts w:ascii="Times New Roman" w:hAnsi="Times New Roman" w:cs="Times New Roman" w:hint="eastAsia"/>
        </w:rPr>
        <w:t>denotes</w:t>
      </w:r>
      <w:r>
        <w:rPr>
          <w:rFonts w:ascii="Times New Roman" w:hAnsi="Times New Roman" w:cs="Times New Roman"/>
        </w:rPr>
        <w:t xml:space="preserve"> the </w:t>
      </w:r>
      <w:r w:rsidRPr="00111D3D">
        <w:rPr>
          <w:rFonts w:ascii="Times New Roman" w:hAnsi="Times New Roman" w:cs="Times New Roman" w:hint="eastAsia"/>
        </w:rPr>
        <w:t>count</w:t>
      </w:r>
      <w:r>
        <w:rPr>
          <w:rFonts w:ascii="Times New Roman" w:hAnsi="Times New Roman" w:cs="Times New Roman"/>
        </w:rPr>
        <w:t xml:space="preserve"> of </w:t>
      </w:r>
      <w:r w:rsidRPr="00111D3D">
        <w:rPr>
          <w:rFonts w:ascii="Times New Roman" w:hAnsi="Times New Roman" w:cs="Times New Roman" w:hint="eastAsia"/>
        </w:rPr>
        <w:t>tied groups</w:t>
      </w:r>
      <w:r>
        <w:rPr>
          <w:rFonts w:ascii="Times New Roman" w:hAnsi="Times New Roman" w:cs="Times New Roman"/>
        </w:rPr>
        <w:t xml:space="preserve">, and </w:t>
      </w:r>
      <m:oMath>
        <m:sSub>
          <m:sSubPr>
            <m:ctrlPr>
              <w:rPr>
                <w:rFonts w:ascii="Cambria Math" w:eastAsia="宋体" w:hAnsi="Cambria Math" w:cs="Times New Roman"/>
                <w:i/>
              </w:rPr>
            </m:ctrlPr>
          </m:sSubPr>
          <m:e>
            <m:r>
              <w:rPr>
                <w:rFonts w:ascii="Cambria Math" w:eastAsia="宋体" w:hAnsi="Cambria Math" w:cs="Times New Roman"/>
              </w:rPr>
              <m:t>t</m:t>
            </m:r>
          </m:e>
          <m:sub>
            <m:r>
              <w:rPr>
                <w:rFonts w:ascii="Cambria Math" w:eastAsia="宋体" w:hAnsi="Cambria Math" w:cs="Times New Roman"/>
              </w:rPr>
              <m:t>p</m:t>
            </m:r>
          </m:sub>
        </m:sSub>
      </m:oMath>
      <w:r>
        <w:rPr>
          <w:rStyle w:val="vlist-s"/>
          <w:rFonts w:ascii="Times New Roman" w:eastAsia="MS Gothic" w:hAnsi="Times New Roman" w:cs="Times New Roman"/>
        </w:rPr>
        <w:t>​</w:t>
      </w:r>
      <w:r>
        <w:rPr>
          <w:rFonts w:ascii="Times New Roman" w:hAnsi="Times New Roman" w:cs="Times New Roman"/>
        </w:rPr>
        <w:t xml:space="preserve"> </w:t>
      </w:r>
      <w:r w:rsidRPr="00465965">
        <w:rPr>
          <w:rFonts w:ascii="Times New Roman" w:hAnsi="Times New Roman" w:cs="Times New Roman" w:hint="eastAsia"/>
        </w:rPr>
        <w:t>denotes</w:t>
      </w:r>
      <w:r>
        <w:rPr>
          <w:rFonts w:ascii="Times New Roman" w:hAnsi="Times New Roman" w:cs="Times New Roman"/>
        </w:rPr>
        <w:t xml:space="preserve"> the </w:t>
      </w:r>
      <w:r w:rsidRPr="00111D3D">
        <w:rPr>
          <w:rFonts w:ascii="Times New Roman" w:hAnsi="Times New Roman" w:cs="Times New Roman" w:hint="eastAsia"/>
        </w:rPr>
        <w:t>quantity</w:t>
      </w:r>
      <w:r>
        <w:rPr>
          <w:rFonts w:ascii="Times New Roman" w:hAnsi="Times New Roman" w:cs="Times New Roman"/>
        </w:rPr>
        <w:t xml:space="preserve"> of data points in group</w:t>
      </w:r>
      <w:r>
        <w:rPr>
          <w:rFonts w:ascii="Times New Roman" w:hAnsi="Times New Roman" w:cs="Times New Roman" w:hint="eastAsia"/>
        </w:rPr>
        <w:t xml:space="preserve"> p</w:t>
      </w:r>
      <w:r>
        <w:rPr>
          <w:rFonts w:ascii="Times New Roman" w:hAnsi="Times New Roman" w:cs="Times New Roman"/>
        </w:rPr>
        <w:t>.</w:t>
      </w:r>
      <w:r>
        <w:rPr>
          <w:rFonts w:hint="eastAsia"/>
        </w:rPr>
        <w:t xml:space="preserve"> </w:t>
      </w:r>
      <w:r>
        <w:rPr>
          <w:rFonts w:ascii="Times New Roman" w:hAnsi="Times New Roman" w:cs="Times New Roman" w:hint="eastAsia"/>
        </w:rPr>
        <w:t xml:space="preserve">In trend testing, let </w:t>
      </w:r>
      <m:oMath>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0</m:t>
            </m:r>
          </m:sub>
        </m:sSub>
        <m:r>
          <w:rPr>
            <w:rFonts w:ascii="Cambria Math" w:eastAsia="宋体" w:hAnsi="Cambria Math" w:cs="Times New Roman"/>
          </w:rPr>
          <m:t xml:space="preserve"> </m:t>
        </m:r>
      </m:oMath>
      <w:r>
        <w:rPr>
          <w:rFonts w:ascii="Times New Roman" w:hAnsi="Times New Roman" w:cs="Times New Roman" w:hint="eastAsia"/>
        </w:rPr>
        <w:t xml:space="preserve">represent the assumption that the NPP dataset is independent and identically distributed, indicating </w:t>
      </w:r>
      <w:r w:rsidRPr="00C014E1">
        <w:rPr>
          <w:rFonts w:ascii="Times New Roman" w:hAnsi="Times New Roman" w:cs="Times New Roman" w:hint="eastAsia"/>
        </w:rPr>
        <w:t xml:space="preserve">the absence of </w:t>
      </w:r>
      <w:r>
        <w:rPr>
          <w:rFonts w:ascii="Times New Roman" w:hAnsi="Times New Roman" w:cs="Times New Roman" w:hint="eastAsia"/>
        </w:rPr>
        <w:t xml:space="preserve">a </w:t>
      </w:r>
      <w:r w:rsidRPr="00C014E1">
        <w:rPr>
          <w:rFonts w:ascii="Times New Roman" w:hAnsi="Times New Roman" w:cs="Times New Roman" w:hint="eastAsia"/>
        </w:rPr>
        <w:t>trend</w:t>
      </w:r>
      <w:r>
        <w:rPr>
          <w:rFonts w:ascii="Times New Roman" w:hAnsi="Times New Roman" w:cs="Times New Roman" w:hint="eastAsia"/>
        </w:rPr>
        <w:t>.</w:t>
      </w:r>
      <w:r>
        <w:rPr>
          <w:rFonts w:hint="eastAsia"/>
        </w:rPr>
        <w:t xml:space="preserve"> </w:t>
      </w:r>
      <w:r>
        <w:rPr>
          <w:rFonts w:ascii="Times New Roman" w:hAnsi="Times New Roman" w:cs="Times New Roman" w:hint="eastAsia"/>
        </w:rPr>
        <w:t xml:space="preserve">Given a significance level, the null hypothesis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0</m:t>
            </m:r>
          </m:sub>
        </m:sSub>
      </m:oMath>
      <w:r>
        <w:rPr>
          <w:rFonts w:ascii="Times New Roman" w:hAnsi="Times New Roman" w:cs="Times New Roman" w:hint="eastAsia"/>
        </w:rPr>
        <w:t xml:space="preserve"> is rejected if </w:t>
      </w:r>
      <m:oMath>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α</m:t>
                </m:r>
              </m:num>
              <m:den>
                <m:r>
                  <w:rPr>
                    <w:rFonts w:ascii="Cambria Math" w:hAnsi="Cambria Math" w:cs="Times New Roman"/>
                  </w:rPr>
                  <m:t>2</m:t>
                </m:r>
              </m:den>
            </m:f>
          </m:sub>
        </m:sSub>
      </m:oMath>
      <w:r>
        <w:rPr>
          <w:rFonts w:ascii="Times New Roman" w:hAnsi="Times New Roman" w:cs="Times New Roman" w:hint="eastAsia"/>
        </w:rPr>
        <w:t xml:space="preserve">, </w:t>
      </w:r>
      <w:r w:rsidRPr="00021804">
        <w:rPr>
          <w:rFonts w:ascii="Times New Roman" w:hAnsi="Times New Roman" w:cs="Times New Roman" w:hint="eastAsia"/>
        </w:rPr>
        <w:t>suggesting the presence of a statistically significant trend in the sequence</w:t>
      </w:r>
      <w:r>
        <w:rPr>
          <w:rFonts w:ascii="Times New Roman" w:hAnsi="Times New Roman" w:cs="Times New Roman" w:hint="eastAsia"/>
        </w:rPr>
        <w:t>.</w:t>
      </w:r>
      <w:r w:rsidRPr="00021804">
        <w:rPr>
          <w:rFonts w:hint="eastAsia"/>
        </w:rPr>
        <w:t xml:space="preserve"> </w:t>
      </w:r>
      <w:r w:rsidRPr="00021804">
        <w:rPr>
          <w:rFonts w:ascii="Times New Roman" w:hAnsi="Times New Roman" w:cs="Times New Roman" w:hint="eastAsia"/>
        </w:rPr>
        <w:t>Furthermore</w:t>
      </w:r>
      <w:r>
        <w:rPr>
          <w:rFonts w:ascii="Times New Roman" w:hAnsi="Times New Roman" w:cs="Times New Roman" w:hint="eastAsia"/>
        </w:rPr>
        <w:t>, a</w:t>
      </w:r>
      <w:r w:rsidRPr="00021804">
        <w:rPr>
          <w:rFonts w:ascii="Times New Roman" w:hAnsi="Times New Roman" w:cs="Times New Roman" w:hint="eastAsia"/>
        </w:rPr>
        <w:t xml:space="preserve"> significant trend is then classified based on the sign of Z: upward (Z &gt; 0) or downward (Z &lt; 0)</w:t>
      </w:r>
      <w:r>
        <w:rPr>
          <w:rFonts w:ascii="Times New Roman" w:hAnsi="Times New Roman" w:cs="Times New Roman" w:hint="eastAsia"/>
        </w:rPr>
        <w:t>.</w:t>
      </w:r>
      <w:r>
        <w:rPr>
          <w:rFonts w:hint="eastAsia"/>
        </w:rPr>
        <w:t xml:space="preserve"> </w:t>
      </w:r>
      <w:r w:rsidRPr="00C014E1">
        <w:rPr>
          <w:rFonts w:ascii="Times New Roman" w:hAnsi="Times New Roman" w:cs="Times New Roman" w:hint="eastAsia"/>
        </w:rPr>
        <w:t>Otherwise</w:t>
      </w:r>
      <w:r>
        <w:rPr>
          <w:rFonts w:ascii="Times New Roman" w:hAnsi="Times New Roman" w:cs="Times New Roman" w:hint="eastAsia"/>
        </w:rPr>
        <w:t xml:space="preserve">, the null hypothesis </w:t>
      </w:r>
      <m:oMath>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0</m:t>
            </m:r>
          </m:sub>
        </m:sSub>
      </m:oMath>
      <w:r>
        <w:rPr>
          <w:rFonts w:ascii="Times New Roman" w:hAnsi="Times New Roman" w:cs="Times New Roman" w:hint="eastAsia"/>
        </w:rPr>
        <w:t xml:space="preserve"> is accepted.</w:t>
      </w:r>
      <w:r>
        <w:rPr>
          <w:rFonts w:hint="eastAsia"/>
        </w:rPr>
        <w:t xml:space="preserve"> </w:t>
      </w:r>
      <w:r>
        <w:rPr>
          <w:rFonts w:ascii="Times New Roman" w:hAnsi="Times New Roman" w:cs="Times New Roman" w:hint="eastAsia"/>
        </w:rPr>
        <w:t xml:space="preserve">Given the significance confidence level </w:t>
      </w:r>
      <m:oMath>
        <m:r>
          <w:rPr>
            <w:rFonts w:ascii="Cambria Math" w:hAnsi="Cambria Math" w:cs="Times New Roman"/>
          </w:rPr>
          <m:t>α=0.05</m:t>
        </m:r>
      </m:oMath>
      <w:r>
        <w:rPr>
          <w:rFonts w:ascii="Times New Roman" w:hAnsi="Times New Roman" w:cs="Times New Roman" w:hint="eastAsia"/>
        </w:rPr>
        <w:t xml:space="preserve"> for NPP chang</w:t>
      </w:r>
      <w:r>
        <w:rPr>
          <w:rFonts w:ascii="Times New Roman" w:hAnsi="Times New Roman" w:cs="Times New Roman"/>
        </w:rPr>
        <w:t>e trends, then the c</w:t>
      </w:r>
      <w:r>
        <w:rPr>
          <w:rFonts w:ascii="Times New Roman" w:hAnsi="Times New Roman" w:cs="Times New Roman" w:hint="eastAsia"/>
        </w:rPr>
        <w:t>ritical value</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α</m:t>
                </m:r>
              </m:num>
              <m:den>
                <m:r>
                  <w:rPr>
                    <w:rFonts w:ascii="Cambria Math" w:hAnsi="Cambria Math" w:cs="Times New Roman"/>
                  </w:rPr>
                  <m:t>2</m:t>
                </m:r>
              </m:den>
            </m:f>
          </m:sub>
        </m:sSub>
        <m:r>
          <w:rPr>
            <w:rFonts w:ascii="Cambria Math" w:hAnsi="Cambria Math" w:cs="Times New Roman"/>
          </w:rPr>
          <m:t>=±1.96</m:t>
        </m:r>
      </m:oMath>
      <w:r>
        <w:rPr>
          <w:rFonts w:ascii="Times New Roman" w:hAnsi="Times New Roman" w:cs="Times New Roman" w:hint="eastAsia"/>
        </w:rPr>
        <w:t>.</w:t>
      </w:r>
      <w:r w:rsidRPr="00021804">
        <w:rPr>
          <w:rFonts w:ascii="Times New Roman" w:hAnsi="Times New Roman" w:cs="Times New Roman"/>
        </w:rPr>
        <w:t xml:space="preserve"> Table S1 </w:t>
      </w:r>
      <w:r w:rsidRPr="00021804">
        <w:rPr>
          <w:rFonts w:ascii="Times New Roman" w:hAnsi="Times New Roman" w:cs="Times New Roman"/>
        </w:rPr>
        <w:lastRenderedPageBreak/>
        <w:t>shows th</w:t>
      </w:r>
      <w:r>
        <w:rPr>
          <w:rFonts w:ascii="Times New Roman" w:hAnsi="Times New Roman" w:cs="Times New Roman" w:hint="eastAsia"/>
        </w:rPr>
        <w:t>e classification of trend significance levels.</w:t>
      </w:r>
    </w:p>
    <w:p w14:paraId="2849E9E0" w14:textId="77777777" w:rsidR="00141B47" w:rsidRDefault="00141B47" w:rsidP="00141B47">
      <w:pPr>
        <w:ind w:firstLineChars="200" w:firstLine="420"/>
        <w:jc w:val="center"/>
        <w:rPr>
          <w:rFonts w:ascii="Times New Roman" w:hAnsi="Times New Roman" w:cs="Times New Roman"/>
          <w:b/>
          <w:bCs/>
        </w:rPr>
      </w:pPr>
      <w:r>
        <w:rPr>
          <w:rFonts w:ascii="Times New Roman" w:hAnsi="Times New Roman" w:cs="Times New Roman" w:hint="eastAsia"/>
          <w:b/>
          <w:bCs/>
        </w:rPr>
        <w:t>Table S1 NPP trend significance grading scale</w:t>
      </w:r>
    </w:p>
    <w:tbl>
      <w:tblPr>
        <w:tblStyle w:val="a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984"/>
        <w:gridCol w:w="2835"/>
      </w:tblGrid>
      <w:tr w:rsidR="00141B47" w14:paraId="1A3C525B" w14:textId="77777777" w:rsidTr="0051400F">
        <w:trPr>
          <w:jc w:val="center"/>
        </w:trPr>
        <w:tc>
          <w:tcPr>
            <w:tcW w:w="988" w:type="dxa"/>
            <w:tcBorders>
              <w:top w:val="single" w:sz="4" w:space="0" w:color="auto"/>
              <w:bottom w:val="single" w:sz="4" w:space="0" w:color="auto"/>
            </w:tcBorders>
            <w:vAlign w:val="center"/>
          </w:tcPr>
          <w:p w14:paraId="369DF1CB"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rPr>
              <w:t>β</w:t>
            </w:r>
          </w:p>
        </w:tc>
        <w:tc>
          <w:tcPr>
            <w:tcW w:w="1984" w:type="dxa"/>
            <w:tcBorders>
              <w:top w:val="single" w:sz="4" w:space="0" w:color="auto"/>
              <w:bottom w:val="single" w:sz="4" w:space="0" w:color="auto"/>
            </w:tcBorders>
            <w:vAlign w:val="center"/>
          </w:tcPr>
          <w:p w14:paraId="6451D428"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rPr>
              <w:t>Z</w:t>
            </w:r>
          </w:p>
        </w:tc>
        <w:tc>
          <w:tcPr>
            <w:tcW w:w="2835" w:type="dxa"/>
            <w:tcBorders>
              <w:top w:val="single" w:sz="4" w:space="0" w:color="auto"/>
              <w:bottom w:val="single" w:sz="4" w:space="0" w:color="auto"/>
            </w:tcBorders>
            <w:vAlign w:val="center"/>
          </w:tcPr>
          <w:p w14:paraId="3244F373"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rPr>
              <w:t>Trend characteristics</w:t>
            </w:r>
          </w:p>
        </w:tc>
      </w:tr>
      <w:tr w:rsidR="00141B47" w14:paraId="7B8C3C22" w14:textId="77777777" w:rsidTr="0051400F">
        <w:trPr>
          <w:jc w:val="center"/>
        </w:trPr>
        <w:tc>
          <w:tcPr>
            <w:tcW w:w="988" w:type="dxa"/>
            <w:vMerge w:val="restart"/>
            <w:tcBorders>
              <w:top w:val="single" w:sz="4" w:space="0" w:color="auto"/>
            </w:tcBorders>
            <w:vAlign w:val="center"/>
          </w:tcPr>
          <w:p w14:paraId="17301CCA"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rPr>
              <w:t>β</w:t>
            </w:r>
            <w:r>
              <w:rPr>
                <w:rFonts w:ascii="Times New Roman" w:eastAsia="宋体" w:hAnsi="Times New Roman" w:cs="Times New Roman" w:hint="eastAsia"/>
              </w:rPr>
              <w:t xml:space="preserve"> </w:t>
            </w:r>
            <w:r>
              <w:rPr>
                <w:rFonts w:ascii="Times New Roman" w:eastAsia="宋体" w:hAnsi="Times New Roman" w:cs="Times New Roman"/>
              </w:rPr>
              <w:t>&gt;</w:t>
            </w:r>
            <w:r>
              <w:rPr>
                <w:rFonts w:ascii="Times New Roman" w:eastAsia="宋体" w:hAnsi="Times New Roman" w:cs="Times New Roman" w:hint="eastAsia"/>
              </w:rPr>
              <w:t xml:space="preserve"> </w:t>
            </w:r>
            <w:r>
              <w:rPr>
                <w:rFonts w:ascii="Times New Roman" w:eastAsia="宋体" w:hAnsi="Times New Roman" w:cs="Times New Roman"/>
              </w:rPr>
              <w:t>0</w:t>
            </w:r>
          </w:p>
        </w:tc>
        <w:tc>
          <w:tcPr>
            <w:tcW w:w="1984" w:type="dxa"/>
            <w:tcBorders>
              <w:top w:val="single" w:sz="4" w:space="0" w:color="auto"/>
            </w:tcBorders>
            <w:vAlign w:val="center"/>
          </w:tcPr>
          <w:p w14:paraId="2BCD3FE9"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Z &gt; 2.58</w:t>
            </w:r>
          </w:p>
        </w:tc>
        <w:tc>
          <w:tcPr>
            <w:tcW w:w="2835" w:type="dxa"/>
            <w:tcBorders>
              <w:top w:val="single" w:sz="4" w:space="0" w:color="auto"/>
            </w:tcBorders>
            <w:vAlign w:val="center"/>
          </w:tcPr>
          <w:p w14:paraId="7C198EE7"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Highly significant increase</w:t>
            </w:r>
          </w:p>
        </w:tc>
      </w:tr>
      <w:tr w:rsidR="00141B47" w14:paraId="1C3C63F0" w14:textId="77777777" w:rsidTr="0051400F">
        <w:trPr>
          <w:jc w:val="center"/>
        </w:trPr>
        <w:tc>
          <w:tcPr>
            <w:tcW w:w="988" w:type="dxa"/>
            <w:vMerge/>
            <w:vAlign w:val="center"/>
          </w:tcPr>
          <w:p w14:paraId="4DEBED3F" w14:textId="77777777" w:rsidR="00141B47" w:rsidRDefault="00141B47" w:rsidP="0051400F">
            <w:pPr>
              <w:jc w:val="center"/>
              <w:rPr>
                <w:rFonts w:ascii="Times New Roman" w:eastAsia="宋体" w:hAnsi="Times New Roman" w:cs="Times New Roman"/>
              </w:rPr>
            </w:pPr>
          </w:p>
        </w:tc>
        <w:tc>
          <w:tcPr>
            <w:tcW w:w="1984" w:type="dxa"/>
            <w:vAlign w:val="center"/>
          </w:tcPr>
          <w:p w14:paraId="6EF95E54"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 xml:space="preserve">1.65 </w:t>
            </w:r>
            <m:oMath>
              <m:r>
                <w:rPr>
                  <w:rFonts w:ascii="Cambria Math" w:eastAsia="宋体" w:hAnsi="Cambria Math" w:cs="Times New Roman"/>
                </w:rPr>
                <m:t xml:space="preserve">&lt; </m:t>
              </m:r>
            </m:oMath>
            <w:r>
              <w:rPr>
                <w:rFonts w:ascii="Times New Roman" w:eastAsia="宋体" w:hAnsi="Times New Roman" w:cs="Times New Roman"/>
              </w:rPr>
              <w:t>Z</w:t>
            </w:r>
            <m:oMath>
              <m:r>
                <w:rPr>
                  <w:rFonts w:ascii="Cambria Math" w:eastAsia="宋体" w:hAnsi="Cambria Math" w:cs="Times New Roman"/>
                </w:rPr>
                <m:t xml:space="preserve"> ≤</m:t>
              </m:r>
            </m:oMath>
            <w:r>
              <w:rPr>
                <w:rFonts w:ascii="Times New Roman" w:eastAsia="宋体" w:hAnsi="Times New Roman" w:cs="Times New Roman"/>
              </w:rPr>
              <w:t xml:space="preserve"> 2.58</w:t>
            </w:r>
          </w:p>
        </w:tc>
        <w:tc>
          <w:tcPr>
            <w:tcW w:w="2835" w:type="dxa"/>
            <w:vAlign w:val="center"/>
          </w:tcPr>
          <w:p w14:paraId="6FA4B18D"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Significant increase</w:t>
            </w:r>
          </w:p>
        </w:tc>
      </w:tr>
      <w:tr w:rsidR="00141B47" w14:paraId="1D8ED93B" w14:textId="77777777" w:rsidTr="0051400F">
        <w:trPr>
          <w:jc w:val="center"/>
        </w:trPr>
        <w:tc>
          <w:tcPr>
            <w:tcW w:w="988" w:type="dxa"/>
            <w:vMerge/>
            <w:vAlign w:val="center"/>
          </w:tcPr>
          <w:p w14:paraId="53D2AF73" w14:textId="77777777" w:rsidR="00141B47" w:rsidRDefault="00141B47" w:rsidP="0051400F">
            <w:pPr>
              <w:jc w:val="center"/>
              <w:rPr>
                <w:rFonts w:ascii="Times New Roman" w:eastAsia="宋体" w:hAnsi="Times New Roman" w:cs="Times New Roman"/>
              </w:rPr>
            </w:pPr>
          </w:p>
        </w:tc>
        <w:tc>
          <w:tcPr>
            <w:tcW w:w="1984" w:type="dxa"/>
            <w:vAlign w:val="center"/>
          </w:tcPr>
          <w:p w14:paraId="54A1B0A2"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 xml:space="preserve">1.65 </w:t>
            </w:r>
            <m:oMath>
              <m:r>
                <w:rPr>
                  <w:rFonts w:ascii="Cambria Math" w:eastAsia="宋体" w:hAnsi="Cambria Math" w:cs="Times New Roman"/>
                </w:rPr>
                <m:t xml:space="preserve">&lt; </m:t>
              </m:r>
            </m:oMath>
            <w:r>
              <w:rPr>
                <w:rFonts w:ascii="Times New Roman" w:eastAsia="宋体" w:hAnsi="Times New Roman" w:cs="Times New Roman"/>
              </w:rPr>
              <w:t>Z</w:t>
            </w:r>
            <m:oMath>
              <m:r>
                <w:rPr>
                  <w:rFonts w:ascii="Cambria Math" w:eastAsia="宋体" w:hAnsi="Cambria Math" w:cs="Times New Roman"/>
                </w:rPr>
                <m:t xml:space="preserve"> ≤</m:t>
              </m:r>
            </m:oMath>
            <w:r>
              <w:rPr>
                <w:rFonts w:ascii="Times New Roman" w:eastAsia="宋体" w:hAnsi="Times New Roman" w:cs="Times New Roman"/>
              </w:rPr>
              <w:t xml:space="preserve"> </w:t>
            </w:r>
            <w:r>
              <w:rPr>
                <w:rFonts w:ascii="Times New Roman" w:eastAsia="宋体" w:hAnsi="Times New Roman" w:cs="Times New Roman" w:hint="eastAsia"/>
              </w:rPr>
              <w:t>1.96</w:t>
            </w:r>
          </w:p>
        </w:tc>
        <w:tc>
          <w:tcPr>
            <w:tcW w:w="2835" w:type="dxa"/>
            <w:vAlign w:val="center"/>
          </w:tcPr>
          <w:p w14:paraId="5A02193B"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Slightly significant increase</w:t>
            </w:r>
          </w:p>
        </w:tc>
      </w:tr>
      <w:tr w:rsidR="00141B47" w14:paraId="3C5F3034" w14:textId="77777777" w:rsidTr="0051400F">
        <w:trPr>
          <w:jc w:val="center"/>
        </w:trPr>
        <w:tc>
          <w:tcPr>
            <w:tcW w:w="988" w:type="dxa"/>
            <w:vMerge/>
            <w:vAlign w:val="center"/>
          </w:tcPr>
          <w:p w14:paraId="0C307C63" w14:textId="77777777" w:rsidR="00141B47" w:rsidRDefault="00141B47" w:rsidP="0051400F">
            <w:pPr>
              <w:jc w:val="center"/>
              <w:rPr>
                <w:rFonts w:ascii="Times New Roman" w:eastAsia="宋体" w:hAnsi="Times New Roman" w:cs="Times New Roman"/>
              </w:rPr>
            </w:pPr>
          </w:p>
        </w:tc>
        <w:tc>
          <w:tcPr>
            <w:tcW w:w="1984" w:type="dxa"/>
            <w:vAlign w:val="center"/>
          </w:tcPr>
          <w:p w14:paraId="3B208E2C"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 xml:space="preserve">0 </w:t>
            </w:r>
            <m:oMath>
              <m:r>
                <w:rPr>
                  <w:rFonts w:ascii="Cambria Math" w:eastAsia="宋体" w:hAnsi="Cambria Math" w:cs="Times New Roman"/>
                </w:rPr>
                <m:t xml:space="preserve">&lt; </m:t>
              </m:r>
            </m:oMath>
            <w:r>
              <w:rPr>
                <w:rFonts w:ascii="Times New Roman" w:eastAsia="宋体" w:hAnsi="Times New Roman" w:cs="Times New Roman"/>
              </w:rPr>
              <w:t>Z</w:t>
            </w:r>
            <m:oMath>
              <m:r>
                <w:rPr>
                  <w:rFonts w:ascii="Cambria Math" w:eastAsia="宋体" w:hAnsi="Cambria Math" w:cs="Times New Roman"/>
                </w:rPr>
                <m:t xml:space="preserve"> ≤</m:t>
              </m:r>
            </m:oMath>
            <w:r>
              <w:rPr>
                <w:rFonts w:ascii="Times New Roman" w:eastAsia="宋体" w:hAnsi="Times New Roman" w:cs="Times New Roman"/>
              </w:rPr>
              <w:t xml:space="preserve"> </w:t>
            </w:r>
            <w:r>
              <w:rPr>
                <w:rFonts w:ascii="Times New Roman" w:eastAsia="宋体" w:hAnsi="Times New Roman" w:cs="Times New Roman" w:hint="eastAsia"/>
              </w:rPr>
              <w:t>1.65</w:t>
            </w:r>
          </w:p>
        </w:tc>
        <w:tc>
          <w:tcPr>
            <w:tcW w:w="2835" w:type="dxa"/>
            <w:vAlign w:val="center"/>
          </w:tcPr>
          <w:p w14:paraId="6AFB0E44"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Not significant increase</w:t>
            </w:r>
          </w:p>
        </w:tc>
      </w:tr>
      <w:tr w:rsidR="00141B47" w14:paraId="7845A15F" w14:textId="77777777" w:rsidTr="0051400F">
        <w:trPr>
          <w:jc w:val="center"/>
        </w:trPr>
        <w:tc>
          <w:tcPr>
            <w:tcW w:w="988" w:type="dxa"/>
            <w:vAlign w:val="center"/>
          </w:tcPr>
          <w:p w14:paraId="2AC90B24"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rPr>
              <w:t>β</w:t>
            </w:r>
            <w:r>
              <w:rPr>
                <w:rFonts w:ascii="Times New Roman" w:eastAsia="宋体" w:hAnsi="Times New Roman" w:cs="Times New Roman" w:hint="eastAsia"/>
              </w:rPr>
              <w:t xml:space="preserve"> = </w:t>
            </w:r>
            <w:r>
              <w:rPr>
                <w:rFonts w:ascii="Times New Roman" w:eastAsia="宋体" w:hAnsi="Times New Roman" w:cs="Times New Roman"/>
              </w:rPr>
              <w:t>0</w:t>
            </w:r>
          </w:p>
        </w:tc>
        <w:tc>
          <w:tcPr>
            <w:tcW w:w="1984" w:type="dxa"/>
            <w:vAlign w:val="center"/>
          </w:tcPr>
          <w:p w14:paraId="7DBD2C28"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Z = 0</w:t>
            </w:r>
          </w:p>
        </w:tc>
        <w:tc>
          <w:tcPr>
            <w:tcW w:w="2835" w:type="dxa"/>
            <w:vAlign w:val="center"/>
          </w:tcPr>
          <w:p w14:paraId="5D53F0B1"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rPr>
              <w:t>N</w:t>
            </w:r>
            <w:r>
              <w:rPr>
                <w:rFonts w:ascii="Times New Roman" w:eastAsia="宋体" w:hAnsi="Times New Roman" w:cs="Times New Roman" w:hint="eastAsia"/>
              </w:rPr>
              <w:t xml:space="preserve">o change </w:t>
            </w:r>
          </w:p>
        </w:tc>
      </w:tr>
      <w:tr w:rsidR="00141B47" w14:paraId="391EF71C" w14:textId="77777777" w:rsidTr="0051400F">
        <w:trPr>
          <w:jc w:val="center"/>
        </w:trPr>
        <w:tc>
          <w:tcPr>
            <w:tcW w:w="988" w:type="dxa"/>
            <w:vMerge w:val="restart"/>
            <w:vAlign w:val="center"/>
          </w:tcPr>
          <w:p w14:paraId="224CA902"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rPr>
              <w:t>β</w:t>
            </w:r>
            <w:r>
              <w:rPr>
                <w:rFonts w:ascii="Times New Roman" w:eastAsia="宋体" w:hAnsi="Times New Roman" w:cs="Times New Roman" w:hint="eastAsia"/>
              </w:rPr>
              <w:t xml:space="preserve"> &lt; </w:t>
            </w:r>
            <w:r>
              <w:rPr>
                <w:rFonts w:ascii="Times New Roman" w:eastAsia="宋体" w:hAnsi="Times New Roman" w:cs="Times New Roman"/>
              </w:rPr>
              <w:t>0</w:t>
            </w:r>
          </w:p>
        </w:tc>
        <w:tc>
          <w:tcPr>
            <w:tcW w:w="1984" w:type="dxa"/>
            <w:vAlign w:val="center"/>
          </w:tcPr>
          <w:p w14:paraId="71FC6FFD"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 xml:space="preserve">-1.65 </w:t>
            </w:r>
            <m:oMath>
              <m:r>
                <w:rPr>
                  <w:rFonts w:ascii="Cambria Math" w:eastAsia="宋体" w:hAnsi="Cambria Math" w:cs="Times New Roman"/>
                </w:rPr>
                <m:t xml:space="preserve">≤ </m:t>
              </m:r>
            </m:oMath>
            <w:r>
              <w:rPr>
                <w:rFonts w:ascii="Times New Roman" w:eastAsia="宋体" w:hAnsi="Times New Roman" w:cs="Times New Roman"/>
              </w:rPr>
              <w:t>Z</w:t>
            </w:r>
            <m:oMath>
              <m:r>
                <w:rPr>
                  <w:rFonts w:ascii="Cambria Math" w:eastAsia="宋体" w:hAnsi="Cambria Math" w:cs="Times New Roman"/>
                </w:rPr>
                <m:t xml:space="preserve"> &lt;</m:t>
              </m:r>
            </m:oMath>
            <w:r>
              <w:rPr>
                <w:rFonts w:ascii="Times New Roman" w:eastAsia="宋体" w:hAnsi="Times New Roman" w:cs="Times New Roman"/>
              </w:rPr>
              <w:t xml:space="preserve"> </w:t>
            </w:r>
            <w:r>
              <w:rPr>
                <w:rFonts w:ascii="Times New Roman" w:eastAsia="宋体" w:hAnsi="Times New Roman" w:cs="Times New Roman" w:hint="eastAsia"/>
              </w:rPr>
              <w:t>0</w:t>
            </w:r>
          </w:p>
        </w:tc>
        <w:tc>
          <w:tcPr>
            <w:tcW w:w="2835" w:type="dxa"/>
            <w:vAlign w:val="center"/>
          </w:tcPr>
          <w:p w14:paraId="7C613AF0"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Not significant decrease</w:t>
            </w:r>
          </w:p>
        </w:tc>
      </w:tr>
      <w:tr w:rsidR="00141B47" w14:paraId="2FF6FF53" w14:textId="77777777" w:rsidTr="0051400F">
        <w:trPr>
          <w:jc w:val="center"/>
        </w:trPr>
        <w:tc>
          <w:tcPr>
            <w:tcW w:w="988" w:type="dxa"/>
            <w:vMerge/>
            <w:vAlign w:val="center"/>
          </w:tcPr>
          <w:p w14:paraId="73FAB2A1" w14:textId="77777777" w:rsidR="00141B47" w:rsidRDefault="00141B47" w:rsidP="0051400F">
            <w:pPr>
              <w:jc w:val="center"/>
              <w:rPr>
                <w:rFonts w:ascii="Times New Roman" w:eastAsia="宋体" w:hAnsi="Times New Roman" w:cs="Times New Roman"/>
              </w:rPr>
            </w:pPr>
          </w:p>
        </w:tc>
        <w:tc>
          <w:tcPr>
            <w:tcW w:w="1984" w:type="dxa"/>
            <w:vAlign w:val="center"/>
          </w:tcPr>
          <w:p w14:paraId="73A3B2EF"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 xml:space="preserve">-1.96 </w:t>
            </w:r>
            <m:oMath>
              <m:r>
                <w:rPr>
                  <w:rFonts w:ascii="Cambria Math" w:eastAsia="宋体" w:hAnsi="Cambria Math" w:cs="Times New Roman"/>
                </w:rPr>
                <m:t xml:space="preserve">≤ </m:t>
              </m:r>
            </m:oMath>
            <w:r>
              <w:rPr>
                <w:rFonts w:ascii="Times New Roman" w:eastAsia="宋体" w:hAnsi="Times New Roman" w:cs="Times New Roman"/>
              </w:rPr>
              <w:t>Z</w:t>
            </w:r>
            <m:oMath>
              <m:r>
                <w:rPr>
                  <w:rFonts w:ascii="Cambria Math" w:eastAsia="宋体" w:hAnsi="Cambria Math" w:cs="Times New Roman"/>
                </w:rPr>
                <m:t xml:space="preserve"> &lt;</m:t>
              </m:r>
            </m:oMath>
            <w:r>
              <w:rPr>
                <w:rFonts w:ascii="Times New Roman" w:eastAsia="宋体" w:hAnsi="Times New Roman" w:cs="Times New Roman"/>
              </w:rPr>
              <w:t xml:space="preserve"> </w:t>
            </w:r>
            <w:r>
              <w:rPr>
                <w:rFonts w:ascii="Times New Roman" w:eastAsia="宋体" w:hAnsi="Times New Roman" w:cs="Times New Roman" w:hint="eastAsia"/>
              </w:rPr>
              <w:t>-1.65</w:t>
            </w:r>
          </w:p>
        </w:tc>
        <w:tc>
          <w:tcPr>
            <w:tcW w:w="2835" w:type="dxa"/>
            <w:vAlign w:val="center"/>
          </w:tcPr>
          <w:p w14:paraId="6A14831E"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Slightly significant decrease</w:t>
            </w:r>
          </w:p>
        </w:tc>
      </w:tr>
      <w:tr w:rsidR="00141B47" w14:paraId="14320FC1" w14:textId="77777777" w:rsidTr="0051400F">
        <w:trPr>
          <w:jc w:val="center"/>
        </w:trPr>
        <w:tc>
          <w:tcPr>
            <w:tcW w:w="988" w:type="dxa"/>
            <w:vMerge/>
            <w:vAlign w:val="center"/>
          </w:tcPr>
          <w:p w14:paraId="31ADDC6F" w14:textId="77777777" w:rsidR="00141B47" w:rsidRDefault="00141B47" w:rsidP="0051400F">
            <w:pPr>
              <w:jc w:val="center"/>
              <w:rPr>
                <w:rFonts w:ascii="Times New Roman" w:eastAsia="宋体" w:hAnsi="Times New Roman" w:cs="Times New Roman"/>
              </w:rPr>
            </w:pPr>
          </w:p>
        </w:tc>
        <w:tc>
          <w:tcPr>
            <w:tcW w:w="1984" w:type="dxa"/>
            <w:vAlign w:val="center"/>
          </w:tcPr>
          <w:p w14:paraId="75EE5A86"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 xml:space="preserve">-2.58 </w:t>
            </w:r>
            <m:oMath>
              <m:r>
                <w:rPr>
                  <w:rFonts w:ascii="Cambria Math" w:eastAsia="宋体" w:hAnsi="Cambria Math" w:cs="Times New Roman"/>
                </w:rPr>
                <m:t xml:space="preserve">≤ </m:t>
              </m:r>
            </m:oMath>
            <w:r>
              <w:rPr>
                <w:rFonts w:ascii="Times New Roman" w:eastAsia="宋体" w:hAnsi="Times New Roman" w:cs="Times New Roman"/>
              </w:rPr>
              <w:t>Z</w:t>
            </w:r>
            <m:oMath>
              <m:r>
                <w:rPr>
                  <w:rFonts w:ascii="Cambria Math" w:eastAsia="宋体" w:hAnsi="Cambria Math" w:cs="Times New Roman"/>
                </w:rPr>
                <m:t xml:space="preserve"> &lt;</m:t>
              </m:r>
            </m:oMath>
            <w:r>
              <w:rPr>
                <w:rFonts w:ascii="Times New Roman" w:eastAsia="宋体" w:hAnsi="Times New Roman" w:cs="Times New Roman"/>
              </w:rPr>
              <w:t xml:space="preserve"> </w:t>
            </w:r>
            <w:r>
              <w:rPr>
                <w:rFonts w:ascii="Times New Roman" w:eastAsia="宋体" w:hAnsi="Times New Roman" w:cs="Times New Roman" w:hint="eastAsia"/>
              </w:rPr>
              <w:t>-1.96</w:t>
            </w:r>
          </w:p>
        </w:tc>
        <w:tc>
          <w:tcPr>
            <w:tcW w:w="2835" w:type="dxa"/>
            <w:vAlign w:val="center"/>
          </w:tcPr>
          <w:p w14:paraId="5413BC77"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Significant decrease</w:t>
            </w:r>
          </w:p>
        </w:tc>
      </w:tr>
      <w:tr w:rsidR="00141B47" w14:paraId="79CEB83C" w14:textId="77777777" w:rsidTr="0051400F">
        <w:trPr>
          <w:jc w:val="center"/>
        </w:trPr>
        <w:tc>
          <w:tcPr>
            <w:tcW w:w="988" w:type="dxa"/>
            <w:vMerge/>
            <w:vAlign w:val="center"/>
          </w:tcPr>
          <w:p w14:paraId="5F930F84" w14:textId="77777777" w:rsidR="00141B47" w:rsidRDefault="00141B47" w:rsidP="0051400F">
            <w:pPr>
              <w:jc w:val="center"/>
              <w:rPr>
                <w:rFonts w:ascii="Times New Roman" w:eastAsia="宋体" w:hAnsi="Times New Roman" w:cs="Times New Roman"/>
              </w:rPr>
            </w:pPr>
          </w:p>
        </w:tc>
        <w:tc>
          <w:tcPr>
            <w:tcW w:w="1984" w:type="dxa"/>
            <w:vAlign w:val="center"/>
          </w:tcPr>
          <w:p w14:paraId="27C721D5" w14:textId="77777777" w:rsidR="00141B47" w:rsidRDefault="00141B47" w:rsidP="0051400F">
            <w:pPr>
              <w:jc w:val="center"/>
              <w:rPr>
                <w:rFonts w:ascii="Times New Roman" w:eastAsia="宋体" w:hAnsi="Times New Roman" w:cs="Times New Roman"/>
              </w:rPr>
            </w:pPr>
            <m:oMath>
              <m:r>
                <w:rPr>
                  <w:rFonts w:ascii="Cambria Math" w:eastAsia="宋体" w:hAnsi="Cambria Math" w:cs="Times New Roman"/>
                </w:rPr>
                <m:t xml:space="preserve"> </m:t>
              </m:r>
            </m:oMath>
            <w:r>
              <w:rPr>
                <w:rFonts w:ascii="Times New Roman" w:eastAsia="宋体" w:hAnsi="Times New Roman" w:cs="Times New Roman"/>
              </w:rPr>
              <w:t>Z</w:t>
            </w:r>
            <m:oMath>
              <m:r>
                <w:rPr>
                  <w:rFonts w:ascii="Cambria Math" w:eastAsia="宋体" w:hAnsi="Cambria Math" w:cs="Times New Roman"/>
                </w:rPr>
                <m:t xml:space="preserve"> &lt;</m:t>
              </m:r>
            </m:oMath>
            <w:r>
              <w:rPr>
                <w:rFonts w:ascii="Times New Roman" w:eastAsia="宋体" w:hAnsi="Times New Roman" w:cs="Times New Roman"/>
              </w:rPr>
              <w:t xml:space="preserve"> </w:t>
            </w:r>
            <w:r>
              <w:rPr>
                <w:rFonts w:ascii="Times New Roman" w:eastAsia="宋体" w:hAnsi="Times New Roman" w:cs="Times New Roman" w:hint="eastAsia"/>
              </w:rPr>
              <w:t>-2.58</w:t>
            </w:r>
          </w:p>
        </w:tc>
        <w:tc>
          <w:tcPr>
            <w:tcW w:w="2835" w:type="dxa"/>
            <w:vAlign w:val="center"/>
          </w:tcPr>
          <w:p w14:paraId="1D69AAEB" w14:textId="77777777" w:rsidR="00141B47" w:rsidRDefault="00141B47" w:rsidP="0051400F">
            <w:pPr>
              <w:jc w:val="center"/>
              <w:rPr>
                <w:rFonts w:ascii="Times New Roman" w:eastAsia="宋体" w:hAnsi="Times New Roman" w:cs="Times New Roman"/>
              </w:rPr>
            </w:pPr>
            <w:r>
              <w:rPr>
                <w:rFonts w:ascii="Times New Roman" w:eastAsia="宋体" w:hAnsi="Times New Roman" w:cs="Times New Roman" w:hint="eastAsia"/>
              </w:rPr>
              <w:t>Highly significant decrease</w:t>
            </w:r>
          </w:p>
        </w:tc>
      </w:tr>
    </w:tbl>
    <w:p w14:paraId="0A7EBEDA" w14:textId="77777777" w:rsidR="00141B47" w:rsidRDefault="00141B47" w:rsidP="00141B47">
      <w:pPr>
        <w:outlineLvl w:val="1"/>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1.3 Cold and hot spots analysis</w:t>
      </w:r>
    </w:p>
    <w:p w14:paraId="3B6C57C9"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S</w:t>
      </w:r>
      <w:r w:rsidRPr="0087625D">
        <w:rPr>
          <w:rFonts w:ascii="Times New Roman" w:eastAsia="宋体" w:hAnsi="Times New Roman" w:cs="Times New Roman" w:hint="eastAsia"/>
        </w:rPr>
        <w:t>patial clustering patterns of NPP</w:t>
      </w:r>
      <w:r w:rsidRPr="00A568C0">
        <w:rPr>
          <w:rFonts w:hint="eastAsia"/>
        </w:rPr>
        <w:t xml:space="preserve"> </w:t>
      </w:r>
      <w:r>
        <w:rPr>
          <w:rFonts w:ascii="Times New Roman" w:eastAsia="宋体" w:hAnsi="Times New Roman" w:cs="Times New Roman" w:hint="eastAsia"/>
        </w:rPr>
        <w:t>can be</w:t>
      </w:r>
      <w:r w:rsidRPr="00A568C0">
        <w:rPr>
          <w:rFonts w:ascii="Times New Roman" w:eastAsia="宋体" w:hAnsi="Times New Roman" w:cs="Times New Roman" w:hint="eastAsia"/>
        </w:rPr>
        <w:t xml:space="preserve"> investigated using the method</w:t>
      </w:r>
      <w:r>
        <w:rPr>
          <w:rFonts w:ascii="Times New Roman" w:eastAsia="宋体" w:hAnsi="Times New Roman" w:cs="Times New Roman" w:hint="eastAsia"/>
          <w:color w:val="156082" w:themeColor="accent1"/>
          <w:szCs w:val="21"/>
        </w:rPr>
        <w:t xml:space="preserve"> (Zhang et al., 2023)</w:t>
      </w:r>
      <w:r>
        <w:rPr>
          <w:rFonts w:ascii="Times New Roman" w:eastAsia="宋体" w:hAnsi="Times New Roman" w:cs="Times New Roman" w:hint="eastAsia"/>
        </w:rPr>
        <w:t xml:space="preserve">. </w:t>
      </w:r>
      <w:r w:rsidRPr="00697723">
        <w:rPr>
          <w:rFonts w:ascii="Times New Roman" w:eastAsia="宋体" w:hAnsi="Times New Roman" w:cs="Times New Roman" w:hint="eastAsia"/>
        </w:rPr>
        <w:t xml:space="preserve">The </w:t>
      </w:r>
      <w:r>
        <w:rPr>
          <w:rFonts w:ascii="Times New Roman" w:eastAsia="宋体" w:hAnsi="Times New Roman" w:cs="Times New Roman" w:hint="eastAsia"/>
        </w:rPr>
        <w:t>calculation is:</w:t>
      </w:r>
    </w:p>
    <w:p w14:paraId="46708266" w14:textId="77777777" w:rsidR="00141B47" w:rsidRDefault="00141B47" w:rsidP="00141B47">
      <w:pPr>
        <w:ind w:firstLineChars="200" w:firstLine="420"/>
        <w:rPr>
          <w:rFonts w:ascii="Times New Roman" w:eastAsia="宋体" w:hAnsi="Times New Roman" w:cs="Times New Roman"/>
        </w:rPr>
      </w:pPr>
      <m:oMathPara>
        <m:oMath>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d>
            <m:dPr>
              <m:ctrlPr>
                <w:rPr>
                  <w:rFonts w:ascii="Cambria Math" w:eastAsia="宋体" w:hAnsi="Cambria Math" w:cs="Times New Roman"/>
                  <w:i/>
                </w:rPr>
              </m:ctrlPr>
            </m:dPr>
            <m:e>
              <m:r>
                <w:rPr>
                  <w:rFonts w:ascii="Cambria Math" w:eastAsia="宋体" w:hAnsi="Cambria Math" w:cs="Times New Roman"/>
                </w:rPr>
                <m:t>d</m:t>
              </m:r>
            </m:e>
          </m:d>
          <m:r>
            <w:rPr>
              <w:rFonts w:ascii="Cambria Math" w:eastAsia="宋体" w:hAnsi="Cambria Math" w:cs="Times New Roman"/>
            </w:rPr>
            <m:t>=</m:t>
          </m:r>
          <m:f>
            <m:fPr>
              <m:ctrlPr>
                <w:rPr>
                  <w:rFonts w:ascii="Cambria Math" w:eastAsia="宋体" w:hAnsi="Cambria Math" w:cs="Times New Roman"/>
                  <w:i/>
                </w:rPr>
              </m:ctrlPr>
            </m:fPr>
            <m:num>
              <m:nary>
                <m:naryPr>
                  <m:chr m:val="∑"/>
                  <m:limLoc m:val="undOvr"/>
                  <m:ctrlPr>
                    <w:rPr>
                      <w:rFonts w:ascii="Cambria Math" w:eastAsia="宋体" w:hAnsi="Cambria Math" w:cs="Times New Roman"/>
                      <w:i/>
                    </w:rPr>
                  </m:ctrlPr>
                </m:naryPr>
                <m:sub>
                  <m:r>
                    <w:rPr>
                      <w:rFonts w:ascii="Cambria Math" w:eastAsia="宋体" w:hAnsi="Cambria Math" w:cs="Times New Roman"/>
                    </w:rPr>
                    <m:t>j</m:t>
                  </m:r>
                </m:sub>
                <m:sup>
                  <m:r>
                    <w:rPr>
                      <w:rFonts w:ascii="Cambria Math" w:eastAsia="宋体" w:hAnsi="Cambria Math" w:cs="Times New Roman"/>
                    </w:rPr>
                    <m:t>n</m:t>
                  </m:r>
                </m:sup>
                <m:e>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ij</m:t>
                      </m:r>
                    </m:sub>
                  </m:sSub>
                  <m:r>
                    <w:rPr>
                      <w:rFonts w:ascii="Cambria Math" w:eastAsia="宋体" w:hAnsi="Cambria Math" w:cs="Times New Roman"/>
                    </w:rPr>
                    <m:t>(d)</m:t>
                  </m:r>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j</m:t>
                      </m:r>
                    </m:sub>
                  </m:sSub>
                </m:e>
              </m:nary>
            </m:num>
            <m:den>
              <m:nary>
                <m:naryPr>
                  <m:chr m:val="∑"/>
                  <m:limLoc m:val="undOvr"/>
                  <m:ctrlPr>
                    <w:rPr>
                      <w:rFonts w:ascii="Cambria Math" w:eastAsia="宋体" w:hAnsi="Cambria Math" w:cs="Times New Roman"/>
                      <w:i/>
                    </w:rPr>
                  </m:ctrlPr>
                </m:naryPr>
                <m:sub>
                  <m:r>
                    <w:rPr>
                      <w:rFonts w:ascii="Cambria Math" w:eastAsia="宋体" w:hAnsi="Cambria Math" w:cs="Times New Roman"/>
                    </w:rPr>
                    <m:t>j</m:t>
                  </m:r>
                </m:sub>
                <m:sup>
                  <m:r>
                    <w:rPr>
                      <w:rFonts w:ascii="Cambria Math" w:eastAsia="宋体" w:hAnsi="Cambria Math" w:cs="Times New Roman"/>
                    </w:rPr>
                    <m:t>n</m:t>
                  </m:r>
                </m:sup>
                <m:e>
                  <m:sSub>
                    <m:sSubPr>
                      <m:ctrlPr>
                        <w:rPr>
                          <w:rFonts w:ascii="Cambria Math" w:eastAsia="宋体" w:hAnsi="Cambria Math" w:cs="Times New Roman"/>
                          <w:i/>
                        </w:rPr>
                      </m:ctrlPr>
                    </m:sSubPr>
                    <m:e>
                      <m:r>
                        <w:rPr>
                          <w:rFonts w:ascii="Cambria Math" w:eastAsia="宋体" w:hAnsi="Cambria Math" w:cs="Times New Roman"/>
                        </w:rPr>
                        <m:t>X</m:t>
                      </m:r>
                    </m:e>
                    <m:sub>
                      <m:r>
                        <w:rPr>
                          <w:rFonts w:ascii="Cambria Math" w:eastAsia="宋体" w:hAnsi="Cambria Math" w:cs="Times New Roman"/>
                        </w:rPr>
                        <m:t>j</m:t>
                      </m:r>
                    </m:sub>
                  </m:sSub>
                </m:e>
              </m:nary>
            </m:den>
          </m:f>
        </m:oMath>
      </m:oMathPara>
    </w:p>
    <w:p w14:paraId="65476EBA"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Z(</m:t>
          </m:r>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m:t>
          </m:r>
          <m:f>
            <m:fPr>
              <m:ctrlPr>
                <w:rPr>
                  <w:rFonts w:ascii="Cambria Math" w:eastAsia="宋体" w:hAnsi="Cambria Math" w:cs="Times New Roman"/>
                  <w:i/>
                </w:rPr>
              </m:ctrlPr>
            </m:fPr>
            <m:num>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-E(</m:t>
              </m:r>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m:t>
              </m:r>
            </m:num>
            <m:den>
              <m:rad>
                <m:radPr>
                  <m:degHide m:val="1"/>
                  <m:ctrlPr>
                    <w:rPr>
                      <w:rFonts w:ascii="Cambria Math" w:eastAsia="宋体" w:hAnsi="Cambria Math" w:cs="Times New Roman"/>
                      <w:i/>
                    </w:rPr>
                  </m:ctrlPr>
                </m:radPr>
                <m:deg/>
                <m:e>
                  <m:r>
                    <w:rPr>
                      <w:rFonts w:ascii="Cambria Math" w:eastAsia="宋体" w:hAnsi="Cambria Math" w:cs="Times New Roman"/>
                    </w:rPr>
                    <m:t>Var(</m:t>
                  </m:r>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m:t>
                  </m:r>
                </m:e>
              </m:rad>
            </m:den>
          </m:f>
        </m:oMath>
      </m:oMathPara>
    </w:p>
    <w:p w14:paraId="006FB017" w14:textId="77777777" w:rsidR="00141B47" w:rsidRDefault="00141B47" w:rsidP="00141B47">
      <w:pPr>
        <w:ind w:firstLineChars="200" w:firstLine="420"/>
        <w:rPr>
          <w:rFonts w:ascii="Times New Roman" w:eastAsia="宋体" w:hAnsi="Times New Roman" w:cs="Times New Roman"/>
          <w:iCs/>
        </w:rPr>
      </w:pPr>
      <w:r>
        <w:rPr>
          <w:rFonts w:ascii="Times New Roman" w:eastAsia="宋体" w:hAnsi="Times New Roman" w:cs="Times New Roman" w:hint="eastAsia"/>
        </w:rPr>
        <w:t>Where,</w:t>
      </w:r>
      <w:r>
        <w:rPr>
          <w:rFonts w:ascii="Cambria Math" w:eastAsia="宋体" w:hAnsi="Cambria Math" w:cs="Times New Roman"/>
          <w:i/>
        </w:rPr>
        <w:t xml:space="preserve"> </w:t>
      </w:r>
      <m:oMath>
        <m:r>
          <w:rPr>
            <w:rFonts w:ascii="Cambria Math" w:eastAsia="宋体" w:hAnsi="Cambria Math" w:cs="Times New Roman"/>
          </w:rPr>
          <m:t>E(</m:t>
        </m:r>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m:t>
        </m:r>
      </m:oMath>
      <w:r>
        <w:rPr>
          <w:rFonts w:ascii="Cambria Math" w:eastAsia="宋体" w:hAnsi="Cambria Math" w:cs="Times New Roman" w:hint="eastAsia"/>
        </w:rPr>
        <w:t xml:space="preserve"> </w:t>
      </w:r>
      <w:r>
        <w:rPr>
          <w:rFonts w:ascii="Times New Roman" w:eastAsia="宋体" w:hAnsi="Times New Roman" w:cs="Times New Roman"/>
        </w:rPr>
        <w:t>represent the</w:t>
      </w:r>
      <w:r w:rsidRPr="0087625D">
        <w:rPr>
          <w:rFonts w:ascii="Times New Roman" w:eastAsia="宋体" w:hAnsi="Times New Roman" w:cs="Times New Roman" w:hint="eastAsia"/>
        </w:rPr>
        <w:t xml:space="preserve"> expected value</w:t>
      </w:r>
      <w:r>
        <w:rPr>
          <w:rFonts w:ascii="Times New Roman" w:eastAsia="宋体" w:hAnsi="Times New Roman" w:cs="Times New Roman"/>
        </w:rPr>
        <w:t xml:space="preserve"> of</w:t>
      </w:r>
      <w:r>
        <w:rPr>
          <w:rFonts w:ascii="Times New Roman" w:eastAsia="宋体" w:hAnsi="Times New Roman" w:cs="Times New Roman" w:hint="eastAsia"/>
        </w:rPr>
        <w:t xml:space="preserve"> </w:t>
      </w:r>
      <m:oMath>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oMath>
      <w:r>
        <w:rPr>
          <w:rFonts w:ascii="Times New Roman" w:eastAsia="宋体" w:hAnsi="Times New Roman" w:cs="Times New Roman" w:hint="eastAsia"/>
        </w:rPr>
        <w:t xml:space="preserve">, </w:t>
      </w:r>
      <m:oMath>
        <m:r>
          <w:rPr>
            <w:rFonts w:ascii="Cambria Math" w:eastAsia="宋体" w:hAnsi="Cambria Math" w:cs="Times New Roman"/>
          </w:rPr>
          <m:t>Var(</m:t>
        </m:r>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m:t>
        </m:r>
      </m:oMath>
      <w:r>
        <w:rPr>
          <w:rFonts w:ascii="Cambria Math" w:eastAsia="宋体" w:hAnsi="Cambria Math" w:cs="Times New Roman" w:hint="eastAsia"/>
        </w:rPr>
        <w:t xml:space="preserve"> </w:t>
      </w:r>
      <w:r w:rsidRPr="0087625D">
        <w:rPr>
          <w:rFonts w:ascii="Times New Roman" w:eastAsia="宋体" w:hAnsi="Times New Roman" w:cs="Times New Roman"/>
        </w:rPr>
        <w:t xml:space="preserve">signifies its variance. </w:t>
      </w:r>
      <m:oMath>
        <m:sSub>
          <m:sSubPr>
            <m:ctrlPr>
              <w:rPr>
                <w:rFonts w:ascii="Cambria Math" w:eastAsia="宋体" w:hAnsi="Cambria Math" w:cs="Times New Roman"/>
                <w:i/>
              </w:rPr>
            </m:ctrlPr>
          </m:sSubPr>
          <m:e>
            <m:r>
              <w:rPr>
                <w:rFonts w:ascii="Cambria Math" w:eastAsia="宋体" w:hAnsi="Cambria Math" w:cs="Times New Roman"/>
              </w:rPr>
              <m:t>W</m:t>
            </m:r>
          </m:e>
          <m:sub>
            <m:r>
              <w:rPr>
                <w:rFonts w:ascii="Cambria Math" w:eastAsia="宋体" w:hAnsi="Cambria Math" w:cs="Times New Roman"/>
              </w:rPr>
              <m:t>ij</m:t>
            </m:r>
          </m:sub>
        </m:sSub>
        <m:r>
          <w:rPr>
            <w:rFonts w:ascii="Cambria Math" w:eastAsia="宋体" w:hAnsi="Cambria Math" w:cs="Times New Roman"/>
          </w:rPr>
          <m:t>(d)</m:t>
        </m:r>
      </m:oMath>
      <w:r>
        <w:rPr>
          <w:rFonts w:ascii="Times New Roman" w:eastAsia="宋体" w:hAnsi="Times New Roman" w:cs="Times New Roman"/>
          <w:iCs/>
        </w:rPr>
        <w:t xml:space="preserve"> denotes the spatial weights.</w:t>
      </w:r>
      <w:r>
        <w:rPr>
          <w:rFonts w:ascii="Times New Roman" w:eastAsia="宋体" w:hAnsi="Times New Roman" w:cs="Times New Roman" w:hint="eastAsia"/>
          <w:iCs/>
        </w:rPr>
        <w:t xml:space="preserve"> H</w:t>
      </w:r>
      <w:r w:rsidRPr="00063440">
        <w:rPr>
          <w:rFonts w:ascii="Times New Roman" w:eastAsia="宋体" w:hAnsi="Times New Roman" w:cs="Times New Roman" w:hint="eastAsia"/>
          <w:iCs/>
        </w:rPr>
        <w:t>ot spot</w:t>
      </w:r>
      <w:r>
        <w:rPr>
          <w:rFonts w:ascii="Times New Roman" w:eastAsia="宋体" w:hAnsi="Times New Roman" w:cs="Times New Roman" w:hint="eastAsia"/>
          <w:iCs/>
        </w:rPr>
        <w:t>s</w:t>
      </w:r>
      <w:r w:rsidRPr="00063440">
        <w:rPr>
          <w:rFonts w:ascii="Times New Roman" w:eastAsia="宋体" w:hAnsi="Times New Roman" w:cs="Times New Roman" w:hint="eastAsia"/>
          <w:iCs/>
        </w:rPr>
        <w:t xml:space="preserve"> </w:t>
      </w:r>
      <w:r>
        <w:rPr>
          <w:rFonts w:ascii="Times New Roman" w:eastAsia="宋体" w:hAnsi="Times New Roman" w:cs="Times New Roman" w:hint="eastAsia"/>
          <w:iCs/>
        </w:rPr>
        <w:t>are</w:t>
      </w:r>
      <w:r w:rsidRPr="00063440">
        <w:rPr>
          <w:rFonts w:ascii="Times New Roman" w:eastAsia="宋体" w:hAnsi="Times New Roman" w:cs="Times New Roman" w:hint="eastAsia"/>
          <w:iCs/>
        </w:rPr>
        <w:t xml:space="preserve"> identified when </w:t>
      </w:r>
      <m:oMath>
        <m:r>
          <w:rPr>
            <w:rFonts w:ascii="Cambria Math" w:eastAsia="宋体" w:hAnsi="Cambria Math" w:cs="Times New Roman"/>
          </w:rPr>
          <m:t>Z(</m:t>
        </m:r>
        <m:sSubSup>
          <m:sSubSupPr>
            <m:ctrlPr>
              <w:rPr>
                <w:rFonts w:ascii="Cambria Math" w:eastAsia="宋体" w:hAnsi="Cambria Math" w:cs="Times New Roman"/>
                <w:i/>
              </w:rPr>
            </m:ctrlPr>
          </m:sSubSupPr>
          <m:e>
            <m:r>
              <w:rPr>
                <w:rFonts w:ascii="Cambria Math" w:eastAsia="宋体" w:hAnsi="Cambria Math" w:cs="Times New Roman"/>
              </w:rPr>
              <m:t>G</m:t>
            </m:r>
          </m:e>
          <m:sub>
            <m:r>
              <w:rPr>
                <w:rFonts w:ascii="Cambria Math" w:eastAsia="宋体" w:hAnsi="Cambria Math" w:cs="Times New Roman"/>
              </w:rPr>
              <m:t>i</m:t>
            </m:r>
          </m:sub>
          <m:sup>
            <m:r>
              <w:rPr>
                <w:rFonts w:ascii="Cambria Math" w:eastAsia="宋体" w:hAnsi="Cambria Math" w:cs="Times New Roman"/>
              </w:rPr>
              <m:t>*</m:t>
            </m:r>
          </m:sup>
        </m:sSubSup>
        <m:r>
          <w:rPr>
            <w:rFonts w:ascii="Cambria Math" w:eastAsia="宋体" w:hAnsi="Cambria Math" w:cs="Times New Roman"/>
          </w:rPr>
          <m:t>)</m:t>
        </m:r>
      </m:oMath>
      <w:r w:rsidRPr="00063440">
        <w:rPr>
          <w:rFonts w:ascii="Times New Roman" w:eastAsia="宋体" w:hAnsi="Times New Roman" w:cs="Times New Roman" w:hint="eastAsia"/>
          <w:iCs/>
        </w:rPr>
        <w:t xml:space="preserve"> is significantly positive, denoting a spatial cluster of high valu</w:t>
      </w:r>
      <w:r w:rsidRPr="00063440">
        <w:rPr>
          <w:rFonts w:ascii="Times New Roman" w:eastAsia="宋体" w:hAnsi="Times New Roman" w:cs="Times New Roman"/>
          <w:iCs/>
        </w:rPr>
        <w:t>es</w:t>
      </w:r>
      <w:r w:rsidRPr="00063440">
        <w:rPr>
          <w:rFonts w:ascii="Times New Roman" w:hAnsi="Times New Roman" w:cs="Times New Roman"/>
        </w:rPr>
        <w:t xml:space="preserve">, </w:t>
      </w:r>
      <w:r w:rsidRPr="00063440">
        <w:rPr>
          <w:rFonts w:ascii="Times New Roman" w:eastAsia="宋体" w:hAnsi="Times New Roman" w:cs="Times New Roman" w:hint="eastAsia"/>
          <w:iCs/>
        </w:rPr>
        <w:t>and vice versa for cold spot</w:t>
      </w:r>
      <w:r>
        <w:rPr>
          <w:rFonts w:ascii="Times New Roman" w:eastAsia="宋体" w:hAnsi="Times New Roman" w:cs="Times New Roman" w:hint="eastAsia"/>
          <w:iCs/>
        </w:rPr>
        <w:t>s</w:t>
      </w:r>
      <w:r>
        <w:rPr>
          <w:rFonts w:ascii="Times New Roman" w:eastAsia="宋体" w:hAnsi="Times New Roman" w:cs="Times New Roman" w:hint="eastAsia"/>
        </w:rPr>
        <w:t>.</w:t>
      </w:r>
    </w:p>
    <w:p w14:paraId="57C2FFA7" w14:textId="77777777" w:rsidR="00141B47" w:rsidRDefault="00141B47" w:rsidP="00141B47">
      <w:pPr>
        <w:outlineLvl w:val="1"/>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1.4 Stability analysis</w:t>
      </w:r>
    </w:p>
    <w:p w14:paraId="6ED68454"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This study analyzed </w:t>
      </w:r>
      <w:r w:rsidRPr="00225C96">
        <w:rPr>
          <w:rFonts w:ascii="Times New Roman" w:eastAsia="宋体" w:hAnsi="Times New Roman" w:cs="Times New Roman" w:hint="eastAsia"/>
        </w:rPr>
        <w:t>NPP stability</w:t>
      </w:r>
      <w:r>
        <w:rPr>
          <w:rFonts w:ascii="Times New Roman" w:eastAsia="宋体" w:hAnsi="Times New Roman" w:cs="Times New Roman" w:hint="eastAsia"/>
        </w:rPr>
        <w:t xml:space="preserve"> by the coefficient of variation (CV)</w:t>
      </w:r>
      <w:r>
        <w:rPr>
          <w:rFonts w:ascii="Times New Roman" w:eastAsia="宋体" w:hAnsi="Times New Roman" w:cs="Times New Roman" w:hint="eastAsia"/>
          <w:color w:val="156082" w:themeColor="accent1"/>
          <w:szCs w:val="21"/>
        </w:rPr>
        <w:t xml:space="preserve"> (Luo et al., 2021)</w:t>
      </w:r>
      <w:r>
        <w:rPr>
          <w:rFonts w:ascii="Times New Roman" w:eastAsia="宋体" w:hAnsi="Times New Roman" w:cs="Times New Roman" w:hint="eastAsia"/>
        </w:rPr>
        <w:t>.</w:t>
      </w:r>
      <w:r>
        <w:rPr>
          <w:rFonts w:hint="eastAsia"/>
        </w:rPr>
        <w:t xml:space="preserve"> </w:t>
      </w:r>
      <w:r w:rsidRPr="007212AC">
        <w:rPr>
          <w:rFonts w:ascii="Times New Roman" w:eastAsia="宋体" w:hAnsi="Times New Roman" w:cs="Times New Roman" w:hint="eastAsia"/>
        </w:rPr>
        <w:t>The calculation is</w:t>
      </w:r>
      <w:r>
        <w:rPr>
          <w:rFonts w:ascii="Times New Roman" w:eastAsia="宋体" w:hAnsi="Times New Roman" w:cs="Times New Roman" w:hint="eastAsia"/>
        </w:rPr>
        <w:t>:</w:t>
      </w:r>
    </w:p>
    <w:p w14:paraId="369F8DF1"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CV=</m:t>
          </m:r>
          <m:f>
            <m:fPr>
              <m:ctrlPr>
                <w:rPr>
                  <w:rFonts w:ascii="Cambria Math" w:eastAsia="宋体" w:hAnsi="Cambria Math" w:cs="Times New Roman"/>
                  <w:i/>
                </w:rPr>
              </m:ctrlPr>
            </m:fPr>
            <m:num>
              <m:rad>
                <m:radPr>
                  <m:degHide m:val="1"/>
                  <m:ctrlPr>
                    <w:rPr>
                      <w:rFonts w:ascii="Cambria Math" w:eastAsia="宋体" w:hAnsi="Cambria Math" w:cs="Times New Roman"/>
                      <w:i/>
                    </w:rPr>
                  </m:ctrlPr>
                </m:radPr>
                <m:deg/>
                <m:e>
                  <m:f>
                    <m:fPr>
                      <m:ctrlPr>
                        <w:rPr>
                          <w:rFonts w:ascii="Cambria Math" w:eastAsia="宋体" w:hAnsi="Cambria Math" w:cs="Times New Roman"/>
                          <w:i/>
                        </w:rPr>
                      </m:ctrlPr>
                    </m:fPr>
                    <m:num>
                      <m:nary>
                        <m:naryPr>
                          <m:chr m:val="∑"/>
                          <m:limLoc m:val="undOvr"/>
                          <m:ctrlPr>
                            <w:rPr>
                              <w:rFonts w:ascii="Cambria Math" w:eastAsia="宋体" w:hAnsi="Cambria Math" w:cs="Times New Roman"/>
                              <w:i/>
                            </w:rPr>
                          </m:ctrlPr>
                        </m:naryPr>
                        <m:sub>
                          <m:r>
                            <w:rPr>
                              <w:rFonts w:ascii="Cambria Math" w:eastAsia="宋体" w:hAnsi="Cambria Math" w:cs="Times New Roman"/>
                            </w:rPr>
                            <m:t>i=1</m:t>
                          </m:r>
                        </m:sub>
                        <m:sup>
                          <m:r>
                            <w:rPr>
                              <w:rFonts w:ascii="Cambria Math" w:eastAsia="宋体" w:hAnsi="Cambria Math" w:cs="Times New Roman"/>
                            </w:rPr>
                            <m:t>n</m:t>
                          </m:r>
                        </m:sup>
                        <m:e>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i</m:t>
                              </m:r>
                            </m:sub>
                          </m:sSub>
                          <m:r>
                            <w:rPr>
                              <w:rFonts w:ascii="Cambria Math" w:eastAsia="宋体" w:hAnsi="Cambria Math" w:cs="Times New Roman"/>
                            </w:rPr>
                            <m:t>-NPP)</m:t>
                          </m:r>
                        </m:e>
                      </m:nary>
                    </m:num>
                    <m:den>
                      <m:r>
                        <w:rPr>
                          <w:rFonts w:ascii="Cambria Math" w:eastAsia="宋体" w:hAnsi="Cambria Math" w:cs="Times New Roman"/>
                        </w:rPr>
                        <m:t>n-1</m:t>
                      </m:r>
                    </m:den>
                  </m:f>
                </m:e>
              </m:rad>
            </m:num>
            <m:den>
              <m:r>
                <w:rPr>
                  <w:rFonts w:ascii="Cambria Math" w:eastAsia="宋体" w:hAnsi="Cambria Math" w:cs="Times New Roman"/>
                </w:rPr>
                <m:t>NPP</m:t>
              </m:r>
            </m:den>
          </m:f>
        </m:oMath>
      </m:oMathPara>
    </w:p>
    <w:p w14:paraId="2215211B" w14:textId="77777777" w:rsidR="00141B47" w:rsidRDefault="00141B47" w:rsidP="00141B47">
      <w:pPr>
        <w:ind w:firstLineChars="200" w:firstLine="420"/>
        <w:rPr>
          <w:rFonts w:ascii="Times New Roman" w:eastAsia="宋体" w:hAnsi="Times New Roman" w:cs="Times New Roman"/>
          <w:iCs/>
        </w:rPr>
      </w:pPr>
      <w:r>
        <w:rPr>
          <w:rFonts w:ascii="Times New Roman" w:eastAsia="宋体" w:hAnsi="Times New Roman" w:cs="Times New Roman" w:hint="eastAsia"/>
        </w:rPr>
        <w:t xml:space="preserve">Where, </w:t>
      </w:r>
      <m:oMath>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i</m:t>
            </m:r>
          </m:sub>
        </m:sSub>
      </m:oMath>
      <w:r>
        <w:rPr>
          <w:rFonts w:ascii="Times New Roman" w:eastAsia="宋体" w:hAnsi="Times New Roman" w:cs="Times New Roman" w:hint="eastAsia"/>
        </w:rPr>
        <w:t xml:space="preserve"> </w:t>
      </w:r>
      <w:r w:rsidRPr="002869C6">
        <w:rPr>
          <w:rFonts w:ascii="Times New Roman" w:eastAsia="宋体" w:hAnsi="Times New Roman" w:cs="Times New Roman" w:hint="eastAsia"/>
          <w:iCs/>
        </w:rPr>
        <w:t>refers to</w:t>
      </w:r>
      <w:r>
        <w:rPr>
          <w:rFonts w:ascii="Times New Roman" w:eastAsia="宋体" w:hAnsi="Times New Roman" w:cs="Times New Roman"/>
          <w:iCs/>
        </w:rPr>
        <w:t xml:space="preserve"> the NPP value for year </w:t>
      </w:r>
      <m:oMath>
        <m:r>
          <w:rPr>
            <w:rFonts w:ascii="Cambria Math" w:eastAsia="宋体" w:hAnsi="Cambria Math" w:cs="Times New Roman" w:hint="eastAsia"/>
          </w:rPr>
          <m:t>i</m:t>
        </m:r>
      </m:oMath>
      <w:r>
        <w:rPr>
          <w:rFonts w:ascii="Times New Roman" w:eastAsia="宋体" w:hAnsi="Times New Roman" w:cs="Times New Roman" w:hint="eastAsia"/>
          <w:iCs/>
        </w:rPr>
        <w:t>,</w:t>
      </w:r>
      <w:r>
        <w:rPr>
          <w:rFonts w:hint="eastAsia"/>
        </w:rPr>
        <w:t xml:space="preserve"> </w:t>
      </w:r>
      <w:r>
        <w:rPr>
          <w:rFonts w:ascii="Times New Roman" w:eastAsia="宋体" w:hAnsi="Times New Roman" w:cs="Times New Roman" w:hint="eastAsia"/>
          <w:iCs/>
        </w:rPr>
        <w:t xml:space="preserve">NPP is </w:t>
      </w:r>
      <w:r w:rsidRPr="00B13806">
        <w:rPr>
          <w:rFonts w:ascii="Times New Roman" w:eastAsia="宋体" w:hAnsi="Times New Roman" w:cs="Times New Roman" w:hint="eastAsia"/>
          <w:iCs/>
        </w:rPr>
        <w:t>average</w:t>
      </w:r>
      <w:r>
        <w:rPr>
          <w:rFonts w:ascii="Times New Roman" w:eastAsia="宋体" w:hAnsi="Times New Roman" w:cs="Times New Roman" w:hint="eastAsia"/>
          <w:iCs/>
        </w:rPr>
        <w:t xml:space="preserve">, and n denotes </w:t>
      </w:r>
      <w:r w:rsidRPr="00B13806">
        <w:rPr>
          <w:rFonts w:ascii="Times New Roman" w:eastAsia="宋体" w:hAnsi="Times New Roman" w:cs="Times New Roman" w:hint="eastAsia"/>
          <w:iCs/>
        </w:rPr>
        <w:t>the total study period</w:t>
      </w:r>
      <w:r>
        <w:rPr>
          <w:rFonts w:ascii="Times New Roman" w:eastAsia="宋体" w:hAnsi="Times New Roman" w:cs="Times New Roman" w:hint="eastAsia"/>
          <w:iCs/>
        </w:rPr>
        <w:t>.</w:t>
      </w:r>
      <w:r>
        <w:rPr>
          <w:rFonts w:hint="eastAsia"/>
        </w:rPr>
        <w:t xml:space="preserve"> </w:t>
      </w:r>
      <w:r>
        <w:rPr>
          <w:rFonts w:ascii="Times New Roman" w:eastAsia="宋体" w:hAnsi="Times New Roman" w:cs="Times New Roman" w:hint="eastAsia"/>
          <w:iCs/>
        </w:rPr>
        <w:t>A lower coefficient of variation indicates stronger stability, while a larger one indicates weaker stability.</w:t>
      </w:r>
    </w:p>
    <w:p w14:paraId="1FA3D862" w14:textId="77777777" w:rsidR="00141B47" w:rsidRDefault="00141B47" w:rsidP="00141B47">
      <w:pPr>
        <w:outlineLvl w:val="1"/>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1.5 Persistence analysis</w:t>
      </w:r>
    </w:p>
    <w:p w14:paraId="6BB0FDB1"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The Hurst index </w:t>
      </w:r>
      <w:r w:rsidRPr="00B13806">
        <w:rPr>
          <w:rFonts w:ascii="Times New Roman" w:eastAsia="宋体" w:hAnsi="Times New Roman" w:cs="Times New Roman" w:hint="eastAsia"/>
        </w:rPr>
        <w:t>measure</w:t>
      </w:r>
      <w:r>
        <w:rPr>
          <w:rFonts w:ascii="Times New Roman" w:eastAsia="宋体" w:hAnsi="Times New Roman" w:cs="Times New Roman" w:hint="eastAsia"/>
        </w:rPr>
        <w:t>d</w:t>
      </w:r>
      <w:r w:rsidRPr="00B13806">
        <w:rPr>
          <w:rFonts w:ascii="Times New Roman" w:eastAsia="宋体" w:hAnsi="Times New Roman" w:cs="Times New Roman" w:hint="eastAsia"/>
        </w:rPr>
        <w:t xml:space="preserve"> the persistence of NPP trends by quantifying </w:t>
      </w:r>
      <w:r>
        <w:rPr>
          <w:rFonts w:ascii="Times New Roman" w:eastAsia="宋体" w:hAnsi="Times New Roman" w:cs="Times New Roman" w:hint="eastAsia"/>
        </w:rPr>
        <w:t>the</w:t>
      </w:r>
      <w:r w:rsidRPr="00B13806">
        <w:rPr>
          <w:rFonts w:ascii="Times New Roman" w:eastAsia="宋体" w:hAnsi="Times New Roman" w:cs="Times New Roman" w:hint="eastAsia"/>
        </w:rPr>
        <w:t xml:space="preserve"> long-term correlation</w:t>
      </w:r>
      <w:r>
        <w:rPr>
          <w:rFonts w:ascii="Times New Roman" w:eastAsia="宋体" w:hAnsi="Times New Roman" w:cs="Times New Roman" w:hint="eastAsia"/>
        </w:rPr>
        <w:t>s</w:t>
      </w:r>
      <w:r>
        <w:rPr>
          <w:rFonts w:ascii="Times New Roman" w:eastAsia="宋体" w:hAnsi="Times New Roman" w:cs="Times New Roman" w:hint="eastAsia"/>
          <w:color w:val="156082" w:themeColor="accent1"/>
          <w:szCs w:val="21"/>
        </w:rPr>
        <w:t xml:space="preserve"> (John et al., 2008)</w:t>
      </w:r>
      <w:r>
        <w:rPr>
          <w:rFonts w:ascii="Times New Roman" w:eastAsia="宋体" w:hAnsi="Times New Roman" w:cs="Times New Roman" w:hint="eastAsia"/>
        </w:rPr>
        <w:t>.</w:t>
      </w:r>
      <w:r>
        <w:rPr>
          <w:rFonts w:hint="eastAsia"/>
        </w:rPr>
        <w:t xml:space="preserve"> </w:t>
      </w:r>
      <w:r w:rsidRPr="00697723">
        <w:rPr>
          <w:rFonts w:ascii="Times New Roman" w:eastAsia="宋体" w:hAnsi="Times New Roman" w:cs="Times New Roman" w:hint="eastAsia"/>
        </w:rPr>
        <w:t>The formula is presented below</w:t>
      </w:r>
      <w:r>
        <w:rPr>
          <w:rFonts w:ascii="Times New Roman" w:eastAsia="宋体" w:hAnsi="Times New Roman" w:cs="Times New Roman" w:hint="eastAsia"/>
        </w:rPr>
        <w:t>.</w:t>
      </w:r>
    </w:p>
    <w:p w14:paraId="00016431" w14:textId="77777777" w:rsidR="00141B47" w:rsidRDefault="00141B47" w:rsidP="00141B47">
      <w:pPr>
        <w:ind w:firstLineChars="200" w:firstLine="420"/>
        <w:rPr>
          <w:rFonts w:ascii="Cambria Math" w:eastAsia="宋体" w:hAnsi="Cambria Math" w:cs="Times New Roman"/>
          <w:i/>
          <w:iCs/>
        </w:rPr>
      </w:pPr>
      <w:r>
        <w:rPr>
          <w:rFonts w:ascii="Times New Roman" w:eastAsia="宋体" w:hAnsi="Times New Roman" w:cs="Times New Roman" w:hint="eastAsia"/>
          <w:iCs/>
        </w:rPr>
        <w:t xml:space="preserve">The time series </w:t>
      </w:r>
      <m:oMath>
        <m:d>
          <m:dPr>
            <m:begChr m:val="{"/>
            <m:endChr m:val="}"/>
            <m:ctrlPr>
              <w:rPr>
                <w:rFonts w:ascii="Cambria Math" w:eastAsia="宋体" w:hAnsi="Cambria Math" w:cs="Times New Roman"/>
                <w:i/>
                <w:iCs/>
              </w:rPr>
            </m:ctrlPr>
          </m:dPr>
          <m:e>
            <m:acc>
              <m:accPr>
                <m:chr m:val="̅"/>
                <m:ctrlPr>
                  <w:rPr>
                    <w:rFonts w:ascii="Cambria Math" w:eastAsia="宋体" w:hAnsi="Cambria Math" w:cs="Times New Roman"/>
                    <w:i/>
                    <w:iCs/>
                  </w:rPr>
                </m:ctrlPr>
              </m:accPr>
              <m:e>
                <m:sSub>
                  <m:sSubPr>
                    <m:ctrlPr>
                      <w:rPr>
                        <w:rFonts w:ascii="Cambria Math" w:eastAsia="宋体" w:hAnsi="Cambria Math" w:cs="Times New Roman"/>
                        <w:i/>
                        <w:iCs/>
                      </w:rPr>
                    </m:ctrlPr>
                  </m:sSubPr>
                  <m:e>
                    <m:r>
                      <w:rPr>
                        <w:rFonts w:ascii="Cambria Math" w:eastAsia="宋体" w:hAnsi="Cambria Math" w:cs="Times New Roman"/>
                      </w:rPr>
                      <m:t>NPP</m:t>
                    </m:r>
                  </m:e>
                  <m:sub>
                    <m:r>
                      <w:rPr>
                        <w:rFonts w:ascii="Cambria Math" w:eastAsia="宋体" w:hAnsi="Cambria Math" w:cs="Times New Roman"/>
                      </w:rPr>
                      <m:t>τ</m:t>
                    </m:r>
                  </m:sub>
                </m:sSub>
              </m:e>
            </m:acc>
          </m:e>
        </m:d>
        <m:r>
          <w:rPr>
            <w:rFonts w:ascii="Cambria Math" w:eastAsia="宋体" w:hAnsi="Cambria Math" w:cs="Times New Roman"/>
          </w:rPr>
          <m:t xml:space="preserve"> (τ=1,2,⋯,n)</m:t>
        </m:r>
      </m:oMath>
      <w:r>
        <w:rPr>
          <w:rFonts w:ascii="Cambria Math" w:eastAsia="宋体" w:hAnsi="Cambria Math" w:cs="Times New Roman" w:hint="eastAsia"/>
          <w:i/>
          <w:iCs/>
        </w:rPr>
        <w:t xml:space="preserve"> </w:t>
      </w:r>
      <w:r>
        <w:rPr>
          <w:rFonts w:ascii="Times New Roman" w:eastAsia="宋体" w:hAnsi="Times New Roman" w:cs="Times New Roman" w:hint="eastAsia"/>
        </w:rPr>
        <w:t xml:space="preserve">is divided into </w:t>
      </w:r>
      <m:oMath>
        <m:r>
          <w:rPr>
            <w:rFonts w:ascii="Cambria Math" w:eastAsia="宋体" w:hAnsi="Cambria Math" w:cs="Times New Roman"/>
          </w:rPr>
          <m:t>τ</m:t>
        </m:r>
      </m:oMath>
      <w:r>
        <w:rPr>
          <w:rFonts w:ascii="Times New Roman" w:eastAsia="宋体" w:hAnsi="Times New Roman" w:cs="Times New Roman" w:hint="eastAsia"/>
        </w:rPr>
        <w:t xml:space="preserve"> s</w:t>
      </w:r>
      <w:proofErr w:type="spellStart"/>
      <w:r>
        <w:rPr>
          <w:rFonts w:ascii="Times New Roman" w:eastAsia="宋体" w:hAnsi="Times New Roman" w:cs="Times New Roman"/>
        </w:rPr>
        <w:t>ubsequences</w:t>
      </w:r>
      <w:proofErr w:type="spellEnd"/>
      <w:r>
        <w:rPr>
          <w:rFonts w:ascii="Times New Roman" w:eastAsia="宋体" w:hAnsi="Times New Roman" w:cs="Times New Roman" w:hint="eastAsia"/>
        </w:rPr>
        <w:t xml:space="preserve"> </w:t>
      </w:r>
      <m:oMath>
        <m:sSub>
          <m:sSubPr>
            <m:ctrlPr>
              <w:rPr>
                <w:rFonts w:ascii="Cambria Math" w:eastAsia="宋体" w:hAnsi="Cambria Math" w:cs="Times New Roman"/>
                <w:i/>
              </w:rPr>
            </m:ctrlPr>
          </m:sSubPr>
          <m:e>
            <m:r>
              <w:rPr>
                <w:rFonts w:ascii="Cambria Math" w:eastAsia="宋体" w:hAnsi="Cambria Math" w:cs="Times New Roman"/>
              </w:rPr>
              <m:t>V</m:t>
            </m:r>
          </m:e>
          <m:sub>
            <m:r>
              <w:rPr>
                <w:rFonts w:ascii="Cambria Math" w:eastAsia="宋体" w:hAnsi="Cambria Math" w:cs="Times New Roman"/>
              </w:rPr>
              <m:t>(t)</m:t>
            </m:r>
          </m:sub>
        </m:sSub>
      </m:oMath>
      <w:r>
        <w:rPr>
          <w:rFonts w:ascii="Times New Roman" w:eastAsia="宋体" w:hAnsi="Times New Roman" w:cs="Times New Roman" w:hint="eastAsia"/>
        </w:rPr>
        <w:t>, for each subsequence,</w:t>
      </w:r>
      <w:r>
        <w:rPr>
          <w:rFonts w:ascii="Cambria Math" w:eastAsia="宋体" w:hAnsi="Cambria Math" w:cs="Times New Roman"/>
          <w:i/>
          <w:iCs/>
        </w:rPr>
        <w:t xml:space="preserve"> </w:t>
      </w:r>
      <m:oMath>
        <m:r>
          <w:rPr>
            <w:rFonts w:ascii="Cambria Math" w:eastAsia="宋体" w:hAnsi="Cambria Math" w:cs="Times New Roman"/>
          </w:rPr>
          <m:t>t=1,2,3,⋯,τ</m:t>
        </m:r>
      </m:oMath>
      <w:r>
        <w:rPr>
          <w:rFonts w:ascii="Cambria Math" w:eastAsia="宋体" w:hAnsi="Cambria Math" w:cs="Times New Roman" w:hint="eastAsia"/>
          <w:i/>
          <w:iCs/>
        </w:rPr>
        <w:t>.</w:t>
      </w:r>
    </w:p>
    <w:p w14:paraId="506D6D10"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The </w:t>
      </w:r>
      <w:r w:rsidRPr="00474229">
        <w:rPr>
          <w:rFonts w:ascii="Times New Roman" w:eastAsia="宋体" w:hAnsi="Times New Roman" w:cs="Times New Roman" w:hint="eastAsia"/>
        </w:rPr>
        <w:t>average</w:t>
      </w:r>
      <w:r>
        <w:rPr>
          <w:rFonts w:ascii="Times New Roman" w:eastAsia="宋体" w:hAnsi="Times New Roman" w:cs="Times New Roman" w:hint="eastAsia"/>
        </w:rPr>
        <w:t xml:space="preserve"> NPP time series is:</w:t>
      </w:r>
    </w:p>
    <w:p w14:paraId="10FDE0AC" w14:textId="77777777" w:rsidR="00141B47" w:rsidRDefault="00141B47" w:rsidP="00141B47">
      <w:pPr>
        <w:ind w:firstLineChars="200" w:firstLine="420"/>
        <w:rPr>
          <w:rFonts w:ascii="Times New Roman" w:eastAsia="宋体" w:hAnsi="Times New Roman" w:cs="Times New Roman"/>
        </w:rPr>
      </w:pPr>
      <m:oMathPara>
        <m:oMath>
          <m:acc>
            <m:accPr>
              <m:chr m:val="̅"/>
              <m:ctrlPr>
                <w:rPr>
                  <w:rFonts w:ascii="Cambria Math" w:eastAsia="宋体" w:hAnsi="Cambria Math" w:cs="Times New Roman"/>
                  <w:i/>
                </w:rPr>
              </m:ctrlPr>
            </m:accPr>
            <m:e>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τ</m:t>
                  </m:r>
                </m:sub>
              </m:sSub>
            </m:e>
          </m:acc>
          <m:r>
            <w:rPr>
              <w:rFonts w:ascii="Cambria Math" w:eastAsia="宋体" w:hAnsi="Cambria Math" w:cs="Times New Roman"/>
            </w:rPr>
            <m:t>=</m:t>
          </m:r>
          <m:f>
            <m:fPr>
              <m:ctrlPr>
                <w:rPr>
                  <w:rFonts w:ascii="Cambria Math" w:eastAsia="宋体" w:hAnsi="Cambria Math" w:cs="Times New Roman"/>
                  <w:i/>
                </w:rPr>
              </m:ctrlPr>
            </m:fPr>
            <m:num>
              <m:r>
                <w:rPr>
                  <w:rFonts w:ascii="Cambria Math" w:eastAsia="宋体" w:hAnsi="Cambria Math" w:cs="Times New Roman"/>
                </w:rPr>
                <m:t>1</m:t>
              </m:r>
            </m:num>
            <m:den>
              <m:r>
                <w:rPr>
                  <w:rFonts w:ascii="Cambria Math" w:eastAsia="宋体" w:hAnsi="Cambria Math" w:cs="Times New Roman"/>
                </w:rPr>
                <m:t>τ</m:t>
              </m:r>
            </m:den>
          </m:f>
          <m:nary>
            <m:naryPr>
              <m:chr m:val="∑"/>
              <m:limLoc m:val="undOvr"/>
              <m:ctrlPr>
                <w:rPr>
                  <w:rFonts w:ascii="Cambria Math" w:eastAsia="宋体" w:hAnsi="Cambria Math" w:cs="Times New Roman"/>
                  <w:i/>
                </w:rPr>
              </m:ctrlPr>
            </m:naryPr>
            <m:sub>
              <m:r>
                <w:rPr>
                  <w:rFonts w:ascii="Cambria Math" w:eastAsia="宋体" w:hAnsi="Cambria Math" w:cs="Times New Roman"/>
                </w:rPr>
                <m:t>t=1</m:t>
              </m:r>
            </m:sub>
            <m:sup>
              <m:r>
                <w:rPr>
                  <w:rFonts w:ascii="Cambria Math" w:eastAsia="宋体" w:hAnsi="Cambria Math" w:cs="Times New Roman"/>
                </w:rPr>
                <m:t>τ</m:t>
              </m:r>
            </m:sup>
            <m:e>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(t)</m:t>
                  </m:r>
                </m:sub>
              </m:sSub>
            </m:e>
          </m:nary>
          <m:r>
            <w:rPr>
              <w:rFonts w:ascii="Cambria Math" w:eastAsia="宋体" w:hAnsi="Cambria Math" w:cs="Times New Roman"/>
            </w:rPr>
            <m:t xml:space="preserve"> (τ=1,2,3,⋯,n)</m:t>
          </m:r>
        </m:oMath>
      </m:oMathPara>
    </w:p>
    <w:p w14:paraId="76A0F05C"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The cumulative deviation of NPP is:</w:t>
      </w:r>
    </w:p>
    <w:p w14:paraId="1731FD60" w14:textId="77777777" w:rsidR="00141B47" w:rsidRDefault="00141B47" w:rsidP="00141B47">
      <w:pPr>
        <w:ind w:firstLineChars="200" w:firstLine="420"/>
        <w:rPr>
          <w:rFonts w:ascii="Times New Roman" w:eastAsia="宋体" w:hAnsi="Times New Roman" w:cs="Times New Roman"/>
        </w:rPr>
      </w:pPr>
      <m:oMathPara>
        <m:oMath>
          <m:r>
            <w:rPr>
              <w:rFonts w:ascii="Cambria Math" w:eastAsia="宋体" w:hAnsi="Cambria Math" w:cs="Times New Roman"/>
            </w:rPr>
            <m:t>V</m:t>
          </m:r>
          <m:d>
            <m:dPr>
              <m:ctrlPr>
                <w:rPr>
                  <w:rFonts w:ascii="Cambria Math" w:eastAsia="宋体" w:hAnsi="Cambria Math" w:cs="Times New Roman"/>
                  <w:i/>
                </w:rPr>
              </m:ctrlPr>
            </m:dPr>
            <m:e>
              <m:r>
                <w:rPr>
                  <w:rFonts w:ascii="Cambria Math" w:eastAsia="宋体" w:hAnsi="Cambria Math" w:cs="Times New Roman"/>
                </w:rPr>
                <m:t>t,τ</m:t>
              </m:r>
            </m:e>
          </m:d>
          <m:r>
            <w:rPr>
              <w:rFonts w:ascii="Cambria Math" w:eastAsia="宋体" w:hAnsi="Cambria Math" w:cs="Times New Roman"/>
            </w:rPr>
            <m:t>=max</m:t>
          </m:r>
          <m:sSub>
            <m:sSubPr>
              <m:ctrlPr>
                <w:rPr>
                  <w:rFonts w:ascii="Cambria Math" w:eastAsia="宋体" w:hAnsi="Cambria Math" w:cs="Times New Roman"/>
                  <w:i/>
                </w:rPr>
              </m:ctrlPr>
            </m:sSubPr>
            <m:e>
              <m:r>
                <w:rPr>
                  <w:rFonts w:ascii="Cambria Math" w:eastAsia="宋体" w:hAnsi="Cambria Math" w:cs="Times New Roman"/>
                </w:rPr>
                <m:t>V</m:t>
              </m:r>
            </m:e>
            <m:sub>
              <m:d>
                <m:dPr>
                  <m:ctrlPr>
                    <w:rPr>
                      <w:rFonts w:ascii="Cambria Math" w:eastAsia="宋体" w:hAnsi="Cambria Math" w:cs="Times New Roman"/>
                      <w:i/>
                    </w:rPr>
                  </m:ctrlPr>
                </m:dPr>
                <m:e>
                  <m:r>
                    <w:rPr>
                      <w:rFonts w:ascii="Cambria Math" w:eastAsia="宋体" w:hAnsi="Cambria Math" w:cs="Times New Roman"/>
                    </w:rPr>
                    <m:t>t,τ</m:t>
                  </m:r>
                </m:e>
              </m:d>
            </m:sub>
          </m:sSub>
          <m:r>
            <w:rPr>
              <w:rFonts w:ascii="Cambria Math" w:eastAsia="宋体" w:hAnsi="Cambria Math" w:cs="Times New Roman"/>
            </w:rPr>
            <m:t>-min</m:t>
          </m:r>
          <m:sSub>
            <m:sSubPr>
              <m:ctrlPr>
                <w:rPr>
                  <w:rFonts w:ascii="Cambria Math" w:eastAsia="宋体" w:hAnsi="Cambria Math" w:cs="Times New Roman"/>
                  <w:i/>
                </w:rPr>
              </m:ctrlPr>
            </m:sSubPr>
            <m:e>
              <m:r>
                <w:rPr>
                  <w:rFonts w:ascii="Cambria Math" w:eastAsia="宋体" w:hAnsi="Cambria Math" w:cs="Times New Roman"/>
                </w:rPr>
                <m:t>V</m:t>
              </m:r>
            </m:e>
            <m:sub>
              <m:d>
                <m:dPr>
                  <m:ctrlPr>
                    <w:rPr>
                      <w:rFonts w:ascii="Cambria Math" w:eastAsia="宋体" w:hAnsi="Cambria Math" w:cs="Times New Roman"/>
                      <w:i/>
                    </w:rPr>
                  </m:ctrlPr>
                </m:dPr>
                <m:e>
                  <m:r>
                    <w:rPr>
                      <w:rFonts w:ascii="Cambria Math" w:eastAsia="宋体" w:hAnsi="Cambria Math" w:cs="Times New Roman"/>
                    </w:rPr>
                    <m:t>t,τ</m:t>
                  </m:r>
                </m:e>
              </m:d>
            </m:sub>
          </m:sSub>
          <m:r>
            <w:rPr>
              <w:rFonts w:ascii="Cambria Math" w:eastAsia="宋体" w:hAnsi="Cambria Math" w:cs="Times New Roman"/>
            </w:rPr>
            <m:t xml:space="preserve"> (1≤t≤τ; τ=1,2,3,⋯,n)</m:t>
          </m:r>
        </m:oMath>
      </m:oMathPara>
    </w:p>
    <w:p w14:paraId="73D1FA67"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The standard deviation series of S is:</w:t>
      </w:r>
    </w:p>
    <w:p w14:paraId="598039E7" w14:textId="77777777" w:rsidR="00141B47" w:rsidRDefault="00141B47" w:rsidP="00141B47">
      <w:pPr>
        <w:ind w:firstLineChars="200" w:firstLine="420"/>
        <w:rPr>
          <w:rFonts w:ascii="Times New Roman" w:eastAsia="宋体" w:hAnsi="Times New Roman" w:cs="Times New Roman"/>
        </w:rPr>
      </w:pPr>
      <m:oMathPara>
        <m:oMath>
          <m:sSub>
            <m:sSubPr>
              <m:ctrlPr>
                <w:rPr>
                  <w:rFonts w:ascii="Cambria Math" w:eastAsia="宋体" w:hAnsi="Cambria Math" w:cs="Times New Roman"/>
                  <w:i/>
                </w:rPr>
              </m:ctrlPr>
            </m:sSubPr>
            <m:e>
              <m:r>
                <w:rPr>
                  <w:rFonts w:ascii="Cambria Math" w:eastAsia="宋体" w:hAnsi="Cambria Math" w:cs="Times New Roman"/>
                </w:rPr>
                <m:t>S</m:t>
              </m:r>
            </m:e>
            <m:sub>
              <m:r>
                <w:rPr>
                  <w:rFonts w:ascii="Cambria Math" w:eastAsia="宋体" w:hAnsi="Cambria Math" w:cs="Times New Roman"/>
                </w:rPr>
                <m:t>τ</m:t>
              </m:r>
            </m:sub>
          </m:sSub>
          <m:r>
            <w:rPr>
              <w:rFonts w:ascii="Cambria Math" w:eastAsia="宋体" w:hAnsi="Cambria Math" w:cs="Times New Roman"/>
            </w:rPr>
            <m:t>=</m:t>
          </m:r>
          <m:sSup>
            <m:sSupPr>
              <m:ctrlPr>
                <w:rPr>
                  <w:rFonts w:ascii="Cambria Math" w:eastAsia="宋体" w:hAnsi="Cambria Math" w:cs="Times New Roman"/>
                  <w:i/>
                </w:rPr>
              </m:ctrlPr>
            </m:sSupPr>
            <m:e>
              <m:d>
                <m:dPr>
                  <m:begChr m:val="["/>
                  <m:endChr m:val="]"/>
                  <m:ctrlPr>
                    <w:rPr>
                      <w:rFonts w:ascii="Cambria Math" w:eastAsia="宋体" w:hAnsi="Cambria Math" w:cs="Times New Roman"/>
                      <w:i/>
                    </w:rPr>
                  </m:ctrlPr>
                </m:dPr>
                <m:e>
                  <m:f>
                    <m:fPr>
                      <m:ctrlPr>
                        <w:rPr>
                          <w:rFonts w:ascii="Cambria Math" w:eastAsia="宋体" w:hAnsi="Cambria Math" w:cs="Times New Roman"/>
                          <w:i/>
                        </w:rPr>
                      </m:ctrlPr>
                    </m:fPr>
                    <m:num>
                      <m:r>
                        <w:rPr>
                          <w:rFonts w:ascii="Cambria Math" w:eastAsia="宋体" w:hAnsi="Cambria Math" w:cs="Times New Roman"/>
                        </w:rPr>
                        <m:t>1</m:t>
                      </m:r>
                    </m:num>
                    <m:den>
                      <m:r>
                        <w:rPr>
                          <w:rFonts w:ascii="Cambria Math" w:eastAsia="宋体" w:hAnsi="Cambria Math" w:cs="Times New Roman"/>
                        </w:rPr>
                        <m:t>τ</m:t>
                      </m:r>
                    </m:den>
                  </m:f>
                  <m:nary>
                    <m:naryPr>
                      <m:chr m:val="∑"/>
                      <m:limLoc m:val="undOvr"/>
                      <m:ctrlPr>
                        <w:rPr>
                          <w:rFonts w:ascii="Cambria Math" w:eastAsia="宋体" w:hAnsi="Cambria Math" w:cs="Times New Roman"/>
                          <w:i/>
                        </w:rPr>
                      </m:ctrlPr>
                    </m:naryPr>
                    <m:sub>
                      <m:r>
                        <w:rPr>
                          <w:rFonts w:ascii="Cambria Math" w:eastAsia="宋体" w:hAnsi="Cambria Math" w:cs="Times New Roman"/>
                        </w:rPr>
                        <m:t>t=1</m:t>
                      </m:r>
                    </m:sub>
                    <m:sup>
                      <m:r>
                        <w:rPr>
                          <w:rFonts w:ascii="Cambria Math" w:eastAsia="宋体" w:hAnsi="Cambria Math" w:cs="Times New Roman"/>
                        </w:rPr>
                        <m:t>τ</m:t>
                      </m:r>
                    </m:sup>
                    <m:e>
                      <m:sSub>
                        <m:sSubPr>
                          <m:ctrlPr>
                            <w:rPr>
                              <w:rFonts w:ascii="Cambria Math" w:eastAsia="宋体" w:hAnsi="Cambria Math" w:cs="Times New Roman"/>
                              <w:i/>
                            </w:rPr>
                          </m:ctrlPr>
                        </m:sSubPr>
                        <m:e>
                          <m:r>
                            <w:rPr>
                              <w:rFonts w:ascii="Cambria Math" w:eastAsia="宋体" w:hAnsi="Cambria Math" w:cs="Times New Roman"/>
                            </w:rPr>
                            <m:t>NPP</m:t>
                          </m:r>
                        </m:e>
                        <m:sub>
                          <m:r>
                            <w:rPr>
                              <w:rFonts w:ascii="Cambria Math" w:eastAsia="宋体" w:hAnsi="Cambria Math" w:cs="Times New Roman"/>
                            </w:rPr>
                            <m:t>(t)</m:t>
                          </m:r>
                        </m:sub>
                      </m:sSub>
                      <m:r>
                        <w:rPr>
                          <w:rFonts w:ascii="Cambria Math" w:eastAsia="宋体" w:hAnsi="Cambria Math" w:cs="Times New Roman"/>
                        </w:rPr>
                        <m:t>-</m:t>
                      </m:r>
                      <m:acc>
                        <m:accPr>
                          <m:chr m:val="̅"/>
                          <m:ctrlPr>
                            <w:rPr>
                              <w:rFonts w:ascii="Cambria Math" w:eastAsia="宋体" w:hAnsi="Cambria Math" w:cs="Times New Roman"/>
                              <w:i/>
                            </w:rPr>
                          </m:ctrlPr>
                        </m:accPr>
                        <m:e>
                          <m:sSubSup>
                            <m:sSubSupPr>
                              <m:ctrlPr>
                                <w:rPr>
                                  <w:rFonts w:ascii="Cambria Math" w:eastAsia="宋体" w:hAnsi="Cambria Math" w:cs="Times New Roman"/>
                                  <w:i/>
                                </w:rPr>
                              </m:ctrlPr>
                            </m:sSubSupPr>
                            <m:e>
                              <m:r>
                                <w:rPr>
                                  <w:rFonts w:ascii="Cambria Math" w:eastAsia="宋体" w:hAnsi="Cambria Math" w:cs="Times New Roman"/>
                                </w:rPr>
                                <m:t>NPP</m:t>
                              </m:r>
                            </m:e>
                            <m:sub>
                              <m:r>
                                <w:rPr>
                                  <w:rFonts w:ascii="Cambria Math" w:eastAsia="宋体" w:hAnsi="Cambria Math" w:cs="Times New Roman"/>
                                </w:rPr>
                                <m:t>(t)</m:t>
                              </m:r>
                            </m:sub>
                            <m:sup>
                              <m:r>
                                <w:rPr>
                                  <w:rFonts w:ascii="Cambria Math" w:eastAsia="宋体" w:hAnsi="Cambria Math" w:cs="Times New Roman"/>
                                </w:rPr>
                                <m:t>2</m:t>
                              </m:r>
                            </m:sup>
                          </m:sSubSup>
                        </m:e>
                      </m:acc>
                    </m:e>
                  </m:nary>
                </m:e>
              </m:d>
            </m:e>
            <m:sup>
              <m:f>
                <m:fPr>
                  <m:ctrlPr>
                    <w:rPr>
                      <w:rFonts w:ascii="Cambria Math" w:eastAsia="宋体" w:hAnsi="Cambria Math" w:cs="Times New Roman"/>
                      <w:i/>
                    </w:rPr>
                  </m:ctrlPr>
                </m:fPr>
                <m:num>
                  <m:r>
                    <w:rPr>
                      <w:rFonts w:ascii="Cambria Math" w:eastAsia="宋体" w:hAnsi="Cambria Math" w:cs="Times New Roman"/>
                    </w:rPr>
                    <m:t>1</m:t>
                  </m:r>
                </m:num>
                <m:den>
                  <m:r>
                    <w:rPr>
                      <w:rFonts w:ascii="Cambria Math" w:eastAsia="宋体" w:hAnsi="Cambria Math" w:cs="Times New Roman"/>
                    </w:rPr>
                    <m:t>2</m:t>
                  </m:r>
                </m:den>
              </m:f>
            </m:sup>
          </m:sSup>
        </m:oMath>
      </m:oMathPara>
    </w:p>
    <w:p w14:paraId="273A2FC2"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The Hurst index is:</w:t>
      </w:r>
    </w:p>
    <w:p w14:paraId="7E46DAF9" w14:textId="77777777" w:rsidR="00141B47" w:rsidRDefault="00141B47" w:rsidP="00141B47">
      <w:pPr>
        <w:ind w:firstLineChars="200" w:firstLine="420"/>
        <w:rPr>
          <w:rFonts w:ascii="Times New Roman" w:eastAsia="宋体" w:hAnsi="Times New Roman" w:cs="Times New Roman"/>
        </w:rPr>
      </w:pPr>
      <m:oMathPara>
        <m:oMath>
          <m:f>
            <m:fPr>
              <m:ctrlPr>
                <w:rPr>
                  <w:rFonts w:ascii="Cambria Math" w:eastAsia="宋体" w:hAnsi="Cambria Math" w:cs="Times New Roman"/>
                  <w:i/>
                </w:rPr>
              </m:ctrlPr>
            </m:fPr>
            <m:num>
              <m:sSub>
                <m:sSubPr>
                  <m:ctrlPr>
                    <w:rPr>
                      <w:rFonts w:ascii="Cambria Math" w:eastAsia="宋体" w:hAnsi="Cambria Math" w:cs="Times New Roman"/>
                      <w:i/>
                    </w:rPr>
                  </m:ctrlPr>
                </m:sSubPr>
                <m:e>
                  <m:r>
                    <w:rPr>
                      <w:rFonts w:ascii="Cambria Math" w:eastAsia="宋体" w:hAnsi="Cambria Math" w:cs="Times New Roman"/>
                    </w:rPr>
                    <m:t>R</m:t>
                  </m:r>
                </m:e>
                <m:sub>
                  <m:r>
                    <w:rPr>
                      <w:rFonts w:ascii="Cambria Math" w:eastAsia="宋体" w:hAnsi="Cambria Math" w:cs="Times New Roman"/>
                    </w:rPr>
                    <m:t>(τ)</m:t>
                  </m:r>
                </m:sub>
              </m:sSub>
            </m:num>
            <m:den>
              <m:sSub>
                <m:sSubPr>
                  <m:ctrlPr>
                    <w:rPr>
                      <w:rFonts w:ascii="Cambria Math" w:eastAsia="宋体" w:hAnsi="Cambria Math" w:cs="Times New Roman"/>
                      <w:i/>
                    </w:rPr>
                  </m:ctrlPr>
                </m:sSubPr>
                <m:e>
                  <m:r>
                    <w:rPr>
                      <w:rFonts w:ascii="Cambria Math" w:eastAsia="宋体" w:hAnsi="Cambria Math" w:cs="Times New Roman"/>
                    </w:rPr>
                    <m:t>S</m:t>
                  </m:r>
                </m:e>
                <m:sub>
                  <m:r>
                    <w:rPr>
                      <w:rFonts w:ascii="Cambria Math" w:eastAsia="宋体" w:hAnsi="Cambria Math" w:cs="Times New Roman"/>
                    </w:rPr>
                    <m:t>(τ)</m:t>
                  </m:r>
                </m:sub>
              </m:sSub>
            </m:den>
          </m:f>
          <m:r>
            <w:rPr>
              <w:rFonts w:ascii="Cambria Math" w:eastAsia="宋体" w:hAnsi="Cambria Math" w:cs="Times New Roman"/>
            </w:rPr>
            <m:t>=</m:t>
          </m:r>
          <m:sSup>
            <m:sSupPr>
              <m:ctrlPr>
                <w:rPr>
                  <w:rFonts w:ascii="Cambria Math" w:eastAsia="宋体" w:hAnsi="Cambria Math" w:cs="Times New Roman"/>
                  <w:i/>
                </w:rPr>
              </m:ctrlPr>
            </m:sSupPr>
            <m:e>
              <m:r>
                <w:rPr>
                  <w:rFonts w:ascii="Cambria Math" w:eastAsia="宋体" w:hAnsi="Cambria Math" w:cs="Times New Roman"/>
                </w:rPr>
                <m:t>(cτ)</m:t>
              </m:r>
            </m:e>
            <m:sup>
              <m:r>
                <w:rPr>
                  <w:rFonts w:ascii="Cambria Math" w:eastAsia="宋体" w:hAnsi="Cambria Math" w:cs="Times New Roman"/>
                </w:rPr>
                <m:t>H</m:t>
              </m:r>
            </m:sup>
          </m:sSup>
        </m:oMath>
      </m:oMathPara>
    </w:p>
    <w:p w14:paraId="7F4B76D1"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hint="eastAsia"/>
        </w:rPr>
        <w:t xml:space="preserve">Where, </w:t>
      </w:r>
      <w:r>
        <w:rPr>
          <w:rFonts w:ascii="Cambria Math" w:eastAsia="宋体" w:hAnsi="Cambria Math" w:cs="Cambria Math" w:hint="eastAsia"/>
        </w:rPr>
        <w:t>H</w:t>
      </w:r>
      <w:r>
        <w:rPr>
          <w:rFonts w:ascii="Times New Roman" w:eastAsia="宋体" w:hAnsi="Times New Roman" w:cs="Times New Roman" w:hint="eastAsia"/>
        </w:rPr>
        <w:t xml:space="preserve"> is obtained through the fitting equation:</w:t>
      </w:r>
    </w:p>
    <w:p w14:paraId="0D1A3394" w14:textId="77777777" w:rsidR="00141B47" w:rsidRDefault="00141B47" w:rsidP="00141B47">
      <w:pPr>
        <w:ind w:firstLineChars="200" w:firstLine="420"/>
        <w:rPr>
          <w:rFonts w:ascii="Times New Roman" w:eastAsia="宋体" w:hAnsi="Times New Roman" w:cs="Times New Roman"/>
        </w:rPr>
      </w:pPr>
      <m:oMathPara>
        <m:oMath>
          <m:func>
            <m:funcPr>
              <m:ctrlPr>
                <w:rPr>
                  <w:rFonts w:ascii="Cambria Math" w:eastAsia="宋体" w:hAnsi="Cambria Math" w:cs="Times New Roman"/>
                </w:rPr>
              </m:ctrlPr>
            </m:funcPr>
            <m:fName>
              <m:r>
                <m:rPr>
                  <m:sty m:val="p"/>
                </m:rPr>
                <w:rPr>
                  <w:rFonts w:ascii="Cambria Math" w:eastAsia="宋体" w:hAnsi="Cambria Math" w:cs="Times New Roman"/>
                </w:rPr>
                <m:t>lg</m:t>
              </m:r>
            </m:fName>
            <m:e>
              <m:sSub>
                <m:sSubPr>
                  <m:ctrlPr>
                    <w:rPr>
                      <w:rFonts w:ascii="Cambria Math" w:eastAsia="宋体" w:hAnsi="Cambria Math" w:cs="Times New Roman"/>
                      <w:i/>
                    </w:rPr>
                  </m:ctrlPr>
                </m:sSubPr>
                <m:e>
                  <m:d>
                    <m:dPr>
                      <m:ctrlPr>
                        <w:rPr>
                          <w:rFonts w:ascii="Cambria Math" w:eastAsia="宋体" w:hAnsi="Cambria Math" w:cs="Times New Roman"/>
                          <w:i/>
                        </w:rPr>
                      </m:ctrlPr>
                    </m:dPr>
                    <m:e>
                      <m:f>
                        <m:fPr>
                          <m:ctrlPr>
                            <w:rPr>
                              <w:rFonts w:ascii="Cambria Math" w:eastAsia="宋体" w:hAnsi="Cambria Math" w:cs="Times New Roman"/>
                              <w:i/>
                            </w:rPr>
                          </m:ctrlPr>
                        </m:fPr>
                        <m:num>
                          <m:r>
                            <w:rPr>
                              <w:rFonts w:ascii="Cambria Math" w:eastAsia="宋体" w:hAnsi="Cambria Math" w:cs="Times New Roman"/>
                            </w:rPr>
                            <m:t>R</m:t>
                          </m:r>
                        </m:num>
                        <m:den>
                          <m:r>
                            <w:rPr>
                              <w:rFonts w:ascii="Cambria Math" w:eastAsia="宋体" w:hAnsi="Cambria Math" w:cs="Times New Roman"/>
                            </w:rPr>
                            <m:t>S</m:t>
                          </m:r>
                        </m:den>
                      </m:f>
                    </m:e>
                  </m:d>
                </m:e>
                <m:sub>
                  <m:r>
                    <w:rPr>
                      <w:rFonts w:ascii="Cambria Math" w:eastAsia="宋体" w:hAnsi="Cambria Math" w:cs="Times New Roman"/>
                    </w:rPr>
                    <m:t>n</m:t>
                  </m:r>
                </m:sub>
              </m:sSub>
            </m:e>
          </m:func>
          <m:r>
            <w:rPr>
              <w:rFonts w:ascii="Cambria Math" w:eastAsia="宋体" w:hAnsi="Cambria Math" w:cs="Times New Roman"/>
            </w:rPr>
            <m:t>=α+H×</m:t>
          </m:r>
          <m:r>
            <m:rPr>
              <m:sty m:val="p"/>
            </m:rPr>
            <w:rPr>
              <w:rFonts w:ascii="Cambria Math" w:eastAsia="宋体" w:hAnsi="Cambria Math" w:cs="Times New Roman"/>
            </w:rPr>
            <m:t>lg⁡</m:t>
          </m:r>
          <m:r>
            <w:rPr>
              <w:rFonts w:ascii="Cambria Math" w:eastAsia="宋体" w:hAnsi="Cambria Math" w:cs="Times New Roman"/>
            </w:rPr>
            <m:t>(n)</m:t>
          </m:r>
        </m:oMath>
      </m:oMathPara>
    </w:p>
    <w:p w14:paraId="41396DC9" w14:textId="77777777" w:rsidR="00141B47" w:rsidRDefault="00141B47" w:rsidP="00141B47">
      <w:pPr>
        <w:ind w:firstLineChars="200" w:firstLine="420"/>
        <w:rPr>
          <w:rFonts w:ascii="Times New Roman" w:eastAsia="宋体" w:hAnsi="Times New Roman" w:cs="Times New Roman"/>
        </w:rPr>
      </w:pPr>
      <w:r>
        <w:rPr>
          <w:rFonts w:ascii="Times New Roman" w:eastAsia="宋体" w:hAnsi="Times New Roman" w:cs="Times New Roman"/>
        </w:rPr>
        <w:t xml:space="preserve">H is the sustainability index, with a range of 0 to 1. There are three scenarios: </w:t>
      </w:r>
      <w:r>
        <w:rPr>
          <w:rFonts w:ascii="Cambria Math" w:eastAsia="宋体" w:hAnsi="Cambria Math" w:cs="Cambria Math" w:hint="eastAsia"/>
        </w:rPr>
        <w:t>H</w:t>
      </w:r>
      <w:r>
        <w:rPr>
          <w:rFonts w:ascii="Times New Roman" w:eastAsia="宋体" w:hAnsi="Times New Roman" w:cs="Times New Roman"/>
        </w:rPr>
        <w:t xml:space="preserve"> = 0.5</w:t>
      </w:r>
      <w:r w:rsidRPr="00D164BB">
        <w:rPr>
          <w:rFonts w:hint="eastAsia"/>
        </w:rPr>
        <w:t xml:space="preserve"> </w:t>
      </w:r>
      <w:r w:rsidRPr="00D164BB">
        <w:rPr>
          <w:rFonts w:ascii="Times New Roman" w:eastAsia="宋体" w:hAnsi="Times New Roman" w:cs="Times New Roman" w:hint="eastAsia"/>
        </w:rPr>
        <w:t>suggests a random, unpredictable trend in NPP variations</w:t>
      </w:r>
      <w:r>
        <w:rPr>
          <w:rFonts w:ascii="Times New Roman" w:eastAsia="宋体" w:hAnsi="Times New Roman" w:cs="Times New Roman" w:hint="eastAsia"/>
        </w:rPr>
        <w:t xml:space="preserve">. </w:t>
      </w:r>
      <w:r>
        <w:rPr>
          <w:rFonts w:ascii="Times New Roman" w:eastAsia="宋体" w:hAnsi="Times New Roman" w:cs="Times New Roman"/>
        </w:rPr>
        <w:t xml:space="preserve">0.5 &lt; </w:t>
      </w:r>
      <w:r>
        <w:rPr>
          <w:rFonts w:ascii="Cambria Math" w:eastAsia="宋体" w:hAnsi="Cambria Math" w:cs="Cambria Math" w:hint="eastAsia"/>
        </w:rPr>
        <w:t>H</w:t>
      </w:r>
      <w:r>
        <w:rPr>
          <w:rFonts w:ascii="Times New Roman" w:eastAsia="宋体" w:hAnsi="Times New Roman" w:cs="Times New Roman"/>
        </w:rPr>
        <w:t xml:space="preserve"> &lt; 1</w:t>
      </w:r>
      <w:r w:rsidRPr="00D164BB">
        <w:rPr>
          <w:rFonts w:hint="eastAsia"/>
        </w:rPr>
        <w:t xml:space="preserve"> </w:t>
      </w:r>
      <w:r w:rsidRPr="00D164BB">
        <w:rPr>
          <w:rFonts w:ascii="Times New Roman" w:eastAsia="宋体" w:hAnsi="Times New Roman" w:cs="Times New Roman" w:hint="eastAsia"/>
        </w:rPr>
        <w:t>implies a persistent trend where increases or decreases tend to follow past behavior</w:t>
      </w:r>
      <w:r>
        <w:rPr>
          <w:rFonts w:ascii="Times New Roman" w:eastAsia="宋体" w:hAnsi="Times New Roman" w:cs="Times New Roman" w:hint="eastAsia"/>
        </w:rPr>
        <w:t xml:space="preserve">. </w:t>
      </w:r>
      <w:r>
        <w:rPr>
          <w:rFonts w:ascii="Times New Roman" w:eastAsia="宋体" w:hAnsi="Times New Roman" w:cs="Times New Roman"/>
        </w:rPr>
        <w:t xml:space="preserve">0 ≤ </w:t>
      </w:r>
      <w:r>
        <w:rPr>
          <w:rFonts w:ascii="Cambria Math" w:eastAsia="宋体" w:hAnsi="Cambria Math" w:cs="Cambria Math" w:hint="eastAsia"/>
        </w:rPr>
        <w:t>H</w:t>
      </w:r>
      <w:r>
        <w:rPr>
          <w:rFonts w:ascii="Times New Roman" w:eastAsia="宋体" w:hAnsi="Times New Roman" w:cs="Times New Roman"/>
        </w:rPr>
        <w:t>&lt; 0.5</w:t>
      </w:r>
      <w:r>
        <w:rPr>
          <w:rFonts w:ascii="Times New Roman" w:eastAsia="宋体" w:hAnsi="Times New Roman" w:cs="Times New Roman" w:hint="eastAsia"/>
        </w:rPr>
        <w:t xml:space="preserve"> </w:t>
      </w:r>
      <w:r w:rsidRPr="00D164BB">
        <w:rPr>
          <w:rFonts w:ascii="Times New Roman" w:eastAsia="宋体" w:hAnsi="Times New Roman" w:cs="Times New Roman" w:hint="eastAsia"/>
        </w:rPr>
        <w:t>signals anti-persistence, meaning fluctuations are likely to reverse direction over time</w:t>
      </w:r>
      <w:r>
        <w:rPr>
          <w:rFonts w:ascii="Times New Roman" w:eastAsia="宋体" w:hAnsi="Times New Roman" w:cs="Times New Roman"/>
        </w:rPr>
        <w:t>.</w:t>
      </w:r>
    </w:p>
    <w:p w14:paraId="53359AA0" w14:textId="77777777" w:rsidR="00141B47" w:rsidRDefault="00141B47" w:rsidP="00141B47">
      <w:pPr>
        <w:rPr>
          <w:rFonts w:ascii="Times New Roman" w:eastAsia="宋体" w:hAnsi="Times New Roman" w:cs="Times New Roman"/>
          <w:b/>
          <w:bCs/>
          <w:szCs w:val="21"/>
        </w:rPr>
      </w:pPr>
      <w:r>
        <w:rPr>
          <w:rFonts w:ascii="Times New Roman" w:eastAsia="宋体" w:hAnsi="Times New Roman" w:cs="Times New Roman" w:hint="eastAsia"/>
          <w:b/>
          <w:bCs/>
          <w:szCs w:val="21"/>
        </w:rPr>
        <w:t xml:space="preserve"> </w:t>
      </w:r>
      <w:r>
        <w:rPr>
          <w:rFonts w:ascii="Times New Roman" w:eastAsia="宋体" w:hAnsi="Times New Roman" w:cs="Times New Roman"/>
          <w:b/>
          <w:bCs/>
          <w:szCs w:val="21"/>
        </w:rPr>
        <w:t>R</w:t>
      </w:r>
      <w:r>
        <w:rPr>
          <w:rFonts w:ascii="Times New Roman" w:eastAsia="宋体" w:hAnsi="Times New Roman" w:cs="Times New Roman" w:hint="eastAsia"/>
          <w:b/>
          <w:bCs/>
          <w:szCs w:val="21"/>
        </w:rPr>
        <w:t xml:space="preserve">eference </w:t>
      </w:r>
    </w:p>
    <w:p w14:paraId="4A79C776" w14:textId="77777777" w:rsidR="00141B47" w:rsidRDefault="00141B47" w:rsidP="00141B47">
      <w:pPr>
        <w:pStyle w:val="a9"/>
        <w:numPr>
          <w:ilvl w:val="0"/>
          <w:numId w:val="1"/>
        </w:numPr>
        <w:contextualSpacing w:val="0"/>
        <w:rPr>
          <w:rFonts w:ascii="Times New Roman" w:eastAsia="宋体" w:hAnsi="Times New Roman" w:cs="Times New Roman"/>
          <w:szCs w:val="21"/>
        </w:rPr>
      </w:pPr>
      <w:r>
        <w:rPr>
          <w:rFonts w:ascii="Times New Roman" w:eastAsia="宋体" w:hAnsi="Times New Roman" w:cs="Times New Roman" w:hint="eastAsia"/>
          <w:szCs w:val="21"/>
        </w:rPr>
        <w:t>John R, Chen Jiquan, Lu Nan, et al. Predicting plant diversity based on remote sensing products in the semi- arid region of Inner Mongolia. Remote Sensing of Environment, 2008, 112(5): 2018-2032.</w:t>
      </w:r>
    </w:p>
    <w:p w14:paraId="3CE5E3D1" w14:textId="77777777" w:rsidR="00141B47" w:rsidRDefault="00141B47" w:rsidP="00141B47">
      <w:pPr>
        <w:pStyle w:val="a9"/>
        <w:numPr>
          <w:ilvl w:val="0"/>
          <w:numId w:val="1"/>
        </w:numPr>
        <w:contextualSpacing w:val="0"/>
        <w:rPr>
          <w:rFonts w:ascii="Times New Roman" w:eastAsia="宋体" w:hAnsi="Times New Roman" w:cs="Times New Roman"/>
          <w:szCs w:val="21"/>
        </w:rPr>
      </w:pPr>
      <w:r>
        <w:rPr>
          <w:rFonts w:ascii="Times New Roman" w:eastAsia="宋体" w:hAnsi="Times New Roman" w:cs="Times New Roman" w:hint="eastAsia"/>
          <w:szCs w:val="21"/>
        </w:rPr>
        <w:t xml:space="preserve">Wu X H, Chen J M, </w:t>
      </w:r>
      <w:proofErr w:type="spellStart"/>
      <w:r>
        <w:rPr>
          <w:rFonts w:ascii="Times New Roman" w:eastAsia="宋体" w:hAnsi="Times New Roman" w:cs="Times New Roman" w:hint="eastAsia"/>
          <w:szCs w:val="21"/>
        </w:rPr>
        <w:t>Gonsamo</w:t>
      </w:r>
      <w:proofErr w:type="spellEnd"/>
      <w:r>
        <w:rPr>
          <w:rFonts w:ascii="Times New Roman" w:eastAsia="宋体" w:hAnsi="Times New Roman" w:cs="Times New Roman" w:hint="eastAsia"/>
          <w:szCs w:val="21"/>
        </w:rPr>
        <w:t xml:space="preserve"> D T. Theil-Sen estimation of trends in NDVI time series: Performance and robustness analysis[J]. Remote Sensing of Environment, 2010,114 (1):1-12.</w:t>
      </w:r>
    </w:p>
    <w:p w14:paraId="5A619C9F" w14:textId="77777777" w:rsidR="00141B47" w:rsidRDefault="00141B47" w:rsidP="00141B47">
      <w:pPr>
        <w:pStyle w:val="a9"/>
        <w:numPr>
          <w:ilvl w:val="0"/>
          <w:numId w:val="1"/>
        </w:numPr>
        <w:contextualSpacing w:val="0"/>
        <w:rPr>
          <w:rFonts w:ascii="Times New Roman" w:eastAsia="宋体" w:hAnsi="Times New Roman" w:cs="Times New Roman"/>
          <w:szCs w:val="21"/>
        </w:rPr>
      </w:pPr>
      <w:r>
        <w:rPr>
          <w:rFonts w:ascii="Times New Roman" w:eastAsia="宋体" w:hAnsi="Times New Roman" w:cs="Times New Roman" w:hint="eastAsia"/>
          <w:szCs w:val="21"/>
        </w:rPr>
        <w:t xml:space="preserve">Luo P </w:t>
      </w:r>
      <w:proofErr w:type="spellStart"/>
      <w:r>
        <w:rPr>
          <w:rFonts w:ascii="Times New Roman" w:eastAsia="宋体" w:hAnsi="Times New Roman" w:cs="Times New Roman" w:hint="eastAsia"/>
          <w:szCs w:val="21"/>
        </w:rPr>
        <w:t>P</w:t>
      </w:r>
      <w:proofErr w:type="spellEnd"/>
      <w:r>
        <w:rPr>
          <w:rFonts w:ascii="Times New Roman" w:eastAsia="宋体" w:hAnsi="Times New Roman" w:cs="Times New Roman" w:hint="eastAsia"/>
          <w:szCs w:val="21"/>
        </w:rPr>
        <w:t>, Xu C Y, Kang S X, et al. Heavy metals in water and surface sediments of the Feng-he River Basin, China: assessment and source analysis[J]. Water Science &amp; Technology, 2021,84 (10-11):3072-3090.</w:t>
      </w:r>
    </w:p>
    <w:p w14:paraId="6DC2557A" w14:textId="77777777" w:rsidR="00141B47" w:rsidRDefault="00141B47" w:rsidP="00141B47">
      <w:pPr>
        <w:pStyle w:val="a9"/>
        <w:numPr>
          <w:ilvl w:val="0"/>
          <w:numId w:val="1"/>
        </w:numPr>
        <w:contextualSpacing w:val="0"/>
        <w:rPr>
          <w:rFonts w:ascii="Times New Roman" w:eastAsia="宋体" w:hAnsi="Times New Roman" w:cs="Times New Roman"/>
          <w:szCs w:val="21"/>
        </w:rPr>
      </w:pPr>
      <w:r>
        <w:rPr>
          <w:rFonts w:ascii="Times New Roman" w:eastAsia="宋体" w:hAnsi="Times New Roman" w:cs="Times New Roman" w:hint="eastAsia"/>
          <w:szCs w:val="21"/>
        </w:rPr>
        <w:t>Zhang W, Xi M, Liu H, et al. Low sensitivity of net primary productivity to climatic factors in three karst provinces in southwest China from 1981 to 2019[J]. Ecological Indicators, 2023, 153: 110465.</w:t>
      </w:r>
    </w:p>
    <w:p w14:paraId="535621BB" w14:textId="77777777" w:rsidR="00141B47" w:rsidRDefault="00141B47" w:rsidP="00141B47">
      <w:pPr>
        <w:pStyle w:val="a9"/>
        <w:numPr>
          <w:ilvl w:val="0"/>
          <w:numId w:val="1"/>
        </w:numPr>
        <w:contextualSpacing w:val="0"/>
        <w:rPr>
          <w:rFonts w:ascii="Times New Roman" w:eastAsia="宋体" w:hAnsi="Times New Roman" w:cs="Times New Roman"/>
          <w:szCs w:val="21"/>
        </w:rPr>
      </w:pPr>
      <w:r>
        <w:rPr>
          <w:rFonts w:ascii="Times New Roman" w:eastAsia="宋体" w:hAnsi="Times New Roman" w:cs="Times New Roman" w:hint="eastAsia"/>
          <w:szCs w:val="21"/>
        </w:rPr>
        <w:t>Sheng Y, Wang C Y. The Mann-Kendall test modified by effective sample size to detect trend in serially correlated hydrological series[J]. Water Resources Management, 2004,18 (3): 201-218</w:t>
      </w:r>
    </w:p>
    <w:p w14:paraId="2A58D8E1" w14:textId="77777777" w:rsidR="00141B47" w:rsidRDefault="00141B47" w:rsidP="00141B47">
      <w:pPr>
        <w:rPr>
          <w:rFonts w:ascii="Times New Roman" w:eastAsia="宋体" w:hAnsi="Times New Roman" w:cs="Times New Roman"/>
          <w:b/>
          <w:bCs/>
          <w:szCs w:val="21"/>
        </w:rPr>
      </w:pPr>
    </w:p>
    <w:p w14:paraId="1D3CDC18" w14:textId="77777777" w:rsidR="0063359C" w:rsidRDefault="0063359C">
      <w:pPr>
        <w:rPr>
          <w:rFonts w:hint="eastAsia"/>
        </w:rPr>
      </w:pPr>
    </w:p>
    <w:sectPr w:rsidR="006335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A74B1"/>
    <w:multiLevelType w:val="multilevel"/>
    <w:tmpl w:val="2E9A74B1"/>
    <w:lvl w:ilvl="0">
      <w:start w:val="1"/>
      <w:numFmt w:val="decimal"/>
      <w:lvlText w:val="[%1]"/>
      <w:lvlJc w:val="left"/>
      <w:pPr>
        <w:ind w:left="360" w:hanging="36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52031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47"/>
    <w:rsid w:val="000078F5"/>
    <w:rsid w:val="00115DFE"/>
    <w:rsid w:val="00141B47"/>
    <w:rsid w:val="001A4138"/>
    <w:rsid w:val="00305658"/>
    <w:rsid w:val="0063359C"/>
    <w:rsid w:val="008959C6"/>
    <w:rsid w:val="0093062A"/>
    <w:rsid w:val="00945E80"/>
    <w:rsid w:val="00992D65"/>
    <w:rsid w:val="00A24334"/>
    <w:rsid w:val="00AE49AC"/>
    <w:rsid w:val="00C214EC"/>
    <w:rsid w:val="00E25718"/>
    <w:rsid w:val="00FC0DCB"/>
    <w:rsid w:val="00FE5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68C44"/>
  <w14:defaultImageDpi w14:val="32767"/>
  <w15:chartTrackingRefBased/>
  <w15:docId w15:val="{6E71E900-4CE8-45DA-AF50-AC6068BA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B47"/>
    <w:pPr>
      <w:widowControl w:val="0"/>
      <w:jc w:val="both"/>
    </w:pPr>
  </w:style>
  <w:style w:type="paragraph" w:styleId="1">
    <w:name w:val="heading 1"/>
    <w:basedOn w:val="a"/>
    <w:next w:val="a"/>
    <w:link w:val="10"/>
    <w:uiPriority w:val="9"/>
    <w:qFormat/>
    <w:rsid w:val="00141B4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41B4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41B4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41B4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41B4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41B4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41B4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41B4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41B4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1B4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41B4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41B4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41B47"/>
    <w:rPr>
      <w:rFonts w:cstheme="majorBidi"/>
      <w:color w:val="0F4761" w:themeColor="accent1" w:themeShade="BF"/>
      <w:sz w:val="28"/>
      <w:szCs w:val="28"/>
    </w:rPr>
  </w:style>
  <w:style w:type="character" w:customStyle="1" w:styleId="50">
    <w:name w:val="标题 5 字符"/>
    <w:basedOn w:val="a0"/>
    <w:link w:val="5"/>
    <w:uiPriority w:val="9"/>
    <w:semiHidden/>
    <w:rsid w:val="00141B47"/>
    <w:rPr>
      <w:rFonts w:cstheme="majorBidi"/>
      <w:color w:val="0F4761" w:themeColor="accent1" w:themeShade="BF"/>
      <w:sz w:val="24"/>
      <w:szCs w:val="24"/>
    </w:rPr>
  </w:style>
  <w:style w:type="character" w:customStyle="1" w:styleId="60">
    <w:name w:val="标题 6 字符"/>
    <w:basedOn w:val="a0"/>
    <w:link w:val="6"/>
    <w:uiPriority w:val="9"/>
    <w:semiHidden/>
    <w:rsid w:val="00141B47"/>
    <w:rPr>
      <w:rFonts w:cstheme="majorBidi"/>
      <w:b/>
      <w:bCs/>
      <w:color w:val="0F4761" w:themeColor="accent1" w:themeShade="BF"/>
    </w:rPr>
  </w:style>
  <w:style w:type="character" w:customStyle="1" w:styleId="70">
    <w:name w:val="标题 7 字符"/>
    <w:basedOn w:val="a0"/>
    <w:link w:val="7"/>
    <w:uiPriority w:val="9"/>
    <w:semiHidden/>
    <w:rsid w:val="00141B47"/>
    <w:rPr>
      <w:rFonts w:cstheme="majorBidi"/>
      <w:b/>
      <w:bCs/>
      <w:color w:val="595959" w:themeColor="text1" w:themeTint="A6"/>
    </w:rPr>
  </w:style>
  <w:style w:type="character" w:customStyle="1" w:styleId="80">
    <w:name w:val="标题 8 字符"/>
    <w:basedOn w:val="a0"/>
    <w:link w:val="8"/>
    <w:uiPriority w:val="9"/>
    <w:semiHidden/>
    <w:rsid w:val="00141B47"/>
    <w:rPr>
      <w:rFonts w:cstheme="majorBidi"/>
      <w:color w:val="595959" w:themeColor="text1" w:themeTint="A6"/>
    </w:rPr>
  </w:style>
  <w:style w:type="character" w:customStyle="1" w:styleId="90">
    <w:name w:val="标题 9 字符"/>
    <w:basedOn w:val="a0"/>
    <w:link w:val="9"/>
    <w:uiPriority w:val="9"/>
    <w:semiHidden/>
    <w:rsid w:val="00141B47"/>
    <w:rPr>
      <w:rFonts w:eastAsiaTheme="majorEastAsia" w:cstheme="majorBidi"/>
      <w:color w:val="595959" w:themeColor="text1" w:themeTint="A6"/>
    </w:rPr>
  </w:style>
  <w:style w:type="paragraph" w:styleId="a3">
    <w:name w:val="Title"/>
    <w:basedOn w:val="a"/>
    <w:next w:val="a"/>
    <w:link w:val="a4"/>
    <w:uiPriority w:val="10"/>
    <w:qFormat/>
    <w:rsid w:val="00141B4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41B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1B4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41B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1B47"/>
    <w:pPr>
      <w:spacing w:before="160" w:after="160"/>
      <w:jc w:val="center"/>
    </w:pPr>
    <w:rPr>
      <w:i/>
      <w:iCs/>
      <w:color w:val="404040" w:themeColor="text1" w:themeTint="BF"/>
    </w:rPr>
  </w:style>
  <w:style w:type="character" w:customStyle="1" w:styleId="a8">
    <w:name w:val="引用 字符"/>
    <w:basedOn w:val="a0"/>
    <w:link w:val="a7"/>
    <w:uiPriority w:val="29"/>
    <w:rsid w:val="00141B47"/>
    <w:rPr>
      <w:i/>
      <w:iCs/>
      <w:color w:val="404040" w:themeColor="text1" w:themeTint="BF"/>
    </w:rPr>
  </w:style>
  <w:style w:type="paragraph" w:styleId="a9">
    <w:name w:val="List Paragraph"/>
    <w:basedOn w:val="a"/>
    <w:uiPriority w:val="34"/>
    <w:qFormat/>
    <w:rsid w:val="00141B47"/>
    <w:pPr>
      <w:ind w:left="720"/>
      <w:contextualSpacing/>
    </w:pPr>
  </w:style>
  <w:style w:type="character" w:styleId="aa">
    <w:name w:val="Intense Emphasis"/>
    <w:basedOn w:val="a0"/>
    <w:uiPriority w:val="21"/>
    <w:qFormat/>
    <w:rsid w:val="00141B47"/>
    <w:rPr>
      <w:i/>
      <w:iCs/>
      <w:color w:val="0F4761" w:themeColor="accent1" w:themeShade="BF"/>
    </w:rPr>
  </w:style>
  <w:style w:type="paragraph" w:styleId="ab">
    <w:name w:val="Intense Quote"/>
    <w:basedOn w:val="a"/>
    <w:next w:val="a"/>
    <w:link w:val="ac"/>
    <w:uiPriority w:val="30"/>
    <w:qFormat/>
    <w:rsid w:val="00141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41B47"/>
    <w:rPr>
      <w:i/>
      <w:iCs/>
      <w:color w:val="0F4761" w:themeColor="accent1" w:themeShade="BF"/>
    </w:rPr>
  </w:style>
  <w:style w:type="character" w:styleId="ad">
    <w:name w:val="Intense Reference"/>
    <w:basedOn w:val="a0"/>
    <w:uiPriority w:val="32"/>
    <w:qFormat/>
    <w:rsid w:val="00141B47"/>
    <w:rPr>
      <w:b/>
      <w:bCs/>
      <w:smallCaps/>
      <w:color w:val="0F4761" w:themeColor="accent1" w:themeShade="BF"/>
      <w:spacing w:val="5"/>
    </w:rPr>
  </w:style>
  <w:style w:type="table" w:styleId="ae">
    <w:name w:val="Table Grid"/>
    <w:basedOn w:val="a1"/>
    <w:uiPriority w:val="39"/>
    <w:qFormat/>
    <w:rsid w:val="00141B47"/>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st-s">
    <w:name w:val="vlist-s"/>
    <w:basedOn w:val="a0"/>
    <w:qFormat/>
    <w:rsid w:val="00141B47"/>
  </w:style>
  <w:style w:type="character" w:customStyle="1" w:styleId="katex-mathml">
    <w:name w:val="katex-mathml"/>
    <w:basedOn w:val="a0"/>
    <w:qFormat/>
    <w:rsid w:val="00141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wangc</dc:creator>
  <cp:keywords/>
  <dc:description/>
  <cp:lastModifiedBy>wangc</cp:lastModifiedBy>
  <cp:revision>1</cp:revision>
  <dcterms:created xsi:type="dcterms:W3CDTF">2025-10-14T03:03:00Z</dcterms:created>
  <dcterms:modified xsi:type="dcterms:W3CDTF">2025-10-14T03:03:00Z</dcterms:modified>
</cp:coreProperties>
</file>