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E6C5" w14:textId="063C8235" w:rsidR="00E0411F" w:rsidRDefault="00D340DD" w:rsidP="00E0411F">
      <w:pPr>
        <w:spacing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Supplementary </w:t>
      </w:r>
      <w:r w:rsidR="00E0411F" w:rsidRPr="00C319CA">
        <w:rPr>
          <w:rFonts w:ascii="Times New Roman" w:eastAsia="Times New Roman" w:hAnsi="Times New Roman" w:cs="Times New Roman"/>
          <w:b/>
          <w:bCs/>
          <w:lang w:val="en-US"/>
        </w:rPr>
        <w:t xml:space="preserve">Table </w:t>
      </w:r>
      <w:r w:rsidR="00E0411F">
        <w:rPr>
          <w:rFonts w:ascii="Times New Roman" w:eastAsia="Times New Roman" w:hAnsi="Times New Roman" w:cs="Times New Roman"/>
          <w:b/>
          <w:bCs/>
          <w:lang w:val="en-US"/>
        </w:rPr>
        <w:t>S1</w:t>
      </w:r>
      <w:r w:rsidR="00E0411F" w:rsidRPr="00C319CA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E0411F" w:rsidRPr="3B19E79E">
        <w:rPr>
          <w:rFonts w:ascii="Times New Roman" w:eastAsia="Times New Roman" w:hAnsi="Times New Roman" w:cs="Times New Roman"/>
          <w:lang w:val="en-US"/>
        </w:rPr>
        <w:t xml:space="preserve"> </w:t>
      </w:r>
      <w:r w:rsidR="00E0411F">
        <w:rPr>
          <w:rFonts w:ascii="Times New Roman" w:eastAsia="Times New Roman" w:hAnsi="Times New Roman" w:cs="Times New Roman"/>
          <w:lang w:val="en-US"/>
        </w:rPr>
        <w:t>Compositional differences between control and OSCC patients at different taxonomic levels according to the results of four different algorithms.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920"/>
        <w:gridCol w:w="2040"/>
        <w:gridCol w:w="1560"/>
        <w:gridCol w:w="2280"/>
      </w:tblGrid>
      <w:tr w:rsidR="000E6735" w:rsidRPr="000E6735" w14:paraId="6560EF41" w14:textId="77777777" w:rsidTr="000E6735">
        <w:trPr>
          <w:trHeight w:val="2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FEAC" w14:textId="77777777" w:rsidR="000E6735" w:rsidRPr="00D340DD" w:rsidRDefault="000E6735" w:rsidP="000E67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DB4F588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Phyla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23C5592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Families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FABA2EB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0E67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Genera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6960C41" w14:textId="7D422941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Species</w:t>
            </w:r>
            <w:proofErr w:type="spellEnd"/>
          </w:p>
        </w:tc>
      </w:tr>
      <w:tr w:rsidR="000E6735" w:rsidRPr="000E6735" w14:paraId="56D5E5DE" w14:textId="77777777" w:rsidTr="00D340DD">
        <w:trPr>
          <w:trHeight w:val="629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2C7820E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0E67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MaAsLin2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2D13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1182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Tannerellaceae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9FBC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Tannerella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Solobacterium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Bergeyella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Dialister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E4B7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Fusobacterium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simiae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Haemophilus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haemolyticus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Tannerella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forsythia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Lachnoanaerobaculum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umeaense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Solobacterium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moorei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Prevotella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nigrescens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Haemophilus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influenzae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Streptococcus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mitis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Dialister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pneumosintes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Veillonella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tobetsuensis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Kingella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denitrificans</w:t>
            </w:r>
            <w:proofErr w:type="spellEnd"/>
          </w:p>
        </w:tc>
      </w:tr>
      <w:tr w:rsidR="000E6735" w:rsidRPr="000E6735" w14:paraId="0A1B8598" w14:textId="77777777" w:rsidTr="00D340DD">
        <w:trPr>
          <w:trHeight w:val="182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66E067FD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0E67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ANCOMBC2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4142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Pseudomonadota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Bacillota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4D7A" w14:textId="74BF949E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Tannerellaceae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Weeksellaceae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Erysipelotrichaceae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Flavobacteriaceae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2C9F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Tannerella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Dialister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Bergeyella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876F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Prevotella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nigrescens</w:t>
            </w:r>
            <w:proofErr w:type="spellEnd"/>
          </w:p>
        </w:tc>
      </w:tr>
      <w:tr w:rsidR="000E6735" w:rsidRPr="000E6735" w14:paraId="1E73981B" w14:textId="77777777" w:rsidTr="00D340DD">
        <w:trPr>
          <w:trHeight w:val="140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CE0CAA5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LinDA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FF26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Pseudomonadota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Bacillota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1B2A" w14:textId="0C34B4E2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Tannerellaceae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Erysipelotrichaceae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Weeksellaceae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E33D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Tannerella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Dialister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br/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Leptotrichia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71DB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Prevotella</w:t>
            </w:r>
            <w:proofErr w:type="spellEnd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nigrescens</w:t>
            </w:r>
            <w:proofErr w:type="spellEnd"/>
          </w:p>
        </w:tc>
      </w:tr>
      <w:tr w:rsidR="000E6735" w:rsidRPr="000E6735" w14:paraId="080167A4" w14:textId="77777777" w:rsidTr="000E6735">
        <w:trPr>
          <w:trHeight w:val="10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39F0A77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0E67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ALDEx2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5C16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7E34" w14:textId="66B892A6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Tannerellaceae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4BEF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Tannerella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EEC2" w14:textId="77777777" w:rsidR="000E6735" w:rsidRPr="000E6735" w:rsidRDefault="000E6735" w:rsidP="000E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</w:pPr>
            <w:r w:rsidRPr="000E67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s-ES"/>
                <w14:ligatures w14:val="none"/>
              </w:rPr>
              <w:t>-</w:t>
            </w:r>
          </w:p>
        </w:tc>
      </w:tr>
    </w:tbl>
    <w:p w14:paraId="5499F4E4" w14:textId="77777777" w:rsidR="0063647D" w:rsidRDefault="0063647D"/>
    <w:p w14:paraId="187293C6" w14:textId="77777777" w:rsidR="0063647D" w:rsidRDefault="0063647D"/>
    <w:p w14:paraId="37EC62E7" w14:textId="77777777" w:rsidR="0063647D" w:rsidRDefault="0063647D"/>
    <w:p w14:paraId="12F6864A" w14:textId="77777777" w:rsidR="0063647D" w:rsidRDefault="0063647D"/>
    <w:sectPr w:rsidR="0063647D" w:rsidSect="00491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D7"/>
    <w:rsid w:val="000E6735"/>
    <w:rsid w:val="000F69DC"/>
    <w:rsid w:val="001A034E"/>
    <w:rsid w:val="002C60D7"/>
    <w:rsid w:val="003F55D0"/>
    <w:rsid w:val="00433B8E"/>
    <w:rsid w:val="004425A2"/>
    <w:rsid w:val="00491D3C"/>
    <w:rsid w:val="004E4003"/>
    <w:rsid w:val="0063647D"/>
    <w:rsid w:val="008F0E37"/>
    <w:rsid w:val="0090374E"/>
    <w:rsid w:val="00A03B96"/>
    <w:rsid w:val="00A64D3A"/>
    <w:rsid w:val="00B54B55"/>
    <w:rsid w:val="00C449B1"/>
    <w:rsid w:val="00C5572D"/>
    <w:rsid w:val="00C71C41"/>
    <w:rsid w:val="00D340DD"/>
    <w:rsid w:val="00D91C87"/>
    <w:rsid w:val="00DA5EBF"/>
    <w:rsid w:val="00E0411F"/>
    <w:rsid w:val="00EA0712"/>
    <w:rsid w:val="00FB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EB69"/>
  <w15:chartTrackingRefBased/>
  <w15:docId w15:val="{A6F06EC0-5AF0-4138-8F0A-53695C05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1F"/>
    <w:pPr>
      <w:spacing w:line="259" w:lineRule="auto"/>
    </w:pPr>
    <w:rPr>
      <w:kern w:val="2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C60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60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60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60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0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60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60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60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60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6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6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6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60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60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60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60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60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60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6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60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6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60D7"/>
    <w:pPr>
      <w:spacing w:before="160" w:line="278" w:lineRule="auto"/>
      <w:jc w:val="center"/>
    </w:pPr>
    <w:rPr>
      <w:i/>
      <w:iCs/>
      <w:color w:val="404040" w:themeColor="text1" w:themeTint="BF"/>
      <w:kern w:val="0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C60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60D7"/>
    <w:pPr>
      <w:spacing w:line="278" w:lineRule="auto"/>
      <w:ind w:left="720"/>
      <w:contextualSpacing/>
    </w:pPr>
    <w:rPr>
      <w:kern w:val="0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2C60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6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60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6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Ferriz Jordán</dc:creator>
  <cp:keywords/>
  <dc:description/>
  <cp:lastModifiedBy>ALEJANDRO HERREROS POMARES</cp:lastModifiedBy>
  <cp:revision>11</cp:revision>
  <dcterms:created xsi:type="dcterms:W3CDTF">2025-12-23T13:11:00Z</dcterms:created>
  <dcterms:modified xsi:type="dcterms:W3CDTF">2026-03-28T11:52:00Z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be14c114-dc8c-479e-804a-c17704a248c4</vt:lpwstr>
  </property>
</Properties>
</file>