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D95B" w14:textId="2F25FBC5" w:rsidR="007E038E" w:rsidRPr="00C97834" w:rsidRDefault="00DF5956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t>Supplement</w:t>
      </w:r>
      <w:r w:rsidR="00482819" w:rsidRPr="00C97834">
        <w:rPr>
          <w:rFonts w:ascii="TH SarabunPSK" w:hAnsi="TH SarabunPSK" w:cs="TH SarabunPSK" w:hint="cs"/>
          <w:sz w:val="32"/>
          <w:szCs w:val="32"/>
        </w:rPr>
        <w:t>ary</w:t>
      </w:r>
      <w:r w:rsidRPr="00C97834">
        <w:rPr>
          <w:rFonts w:ascii="TH SarabunPSK" w:hAnsi="TH SarabunPSK" w:cs="TH SarabunPSK" w:hint="cs"/>
          <w:sz w:val="32"/>
          <w:szCs w:val="32"/>
        </w:rPr>
        <w:t xml:space="preserve"> data</w:t>
      </w:r>
    </w:p>
    <w:p w14:paraId="5CEAA1BF" w14:textId="6CE79558" w:rsidR="00482819" w:rsidRPr="00C97834" w:rsidRDefault="00482819" w:rsidP="00C97834">
      <w:pPr>
        <w:rPr>
          <w:rFonts w:ascii="TH SarabunPSK" w:hAnsi="TH SarabunPSK" w:cs="TH SarabunPSK" w:hint="cs"/>
          <w:sz w:val="32"/>
          <w:szCs w:val="32"/>
        </w:rPr>
      </w:pPr>
      <w:bookmarkStart w:id="0" w:name="_Hlk205760361"/>
      <w:r w:rsidRPr="00C97834">
        <w:rPr>
          <w:rFonts w:ascii="TH SarabunPSK" w:hAnsi="TH SarabunPSK" w:cs="TH SarabunPSK" w:hint="cs"/>
          <w:sz w:val="32"/>
          <w:szCs w:val="32"/>
        </w:rPr>
        <w:t xml:space="preserve">Supplement 1. Kaplan–Meier estimates </w:t>
      </w:r>
      <w:r w:rsidR="00272653" w:rsidRPr="00C97834">
        <w:rPr>
          <w:rFonts w:ascii="TH SarabunPSK" w:hAnsi="TH SarabunPSK" w:cs="TH SarabunPSK" w:hint="cs"/>
          <w:sz w:val="32"/>
          <w:szCs w:val="32"/>
        </w:rPr>
        <w:t>the</w:t>
      </w:r>
      <w:r w:rsidRPr="00C97834">
        <w:rPr>
          <w:rFonts w:ascii="TH SarabunPSK" w:hAnsi="TH SarabunPSK" w:cs="TH SarabunPSK" w:hint="cs"/>
          <w:sz w:val="32"/>
          <w:szCs w:val="32"/>
        </w:rPr>
        <w:t xml:space="preserve"> progression-free survival rate for all patients according to radiotherapy status.</w:t>
      </w:r>
    </w:p>
    <w:bookmarkEnd w:id="0"/>
    <w:p w14:paraId="6B8C5C33" w14:textId="1D160761" w:rsidR="00482819" w:rsidRPr="00C97834" w:rsidRDefault="00C56464" w:rsidP="00C9783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153B028" wp14:editId="6525A36D">
            <wp:extent cx="3765838" cy="2743200"/>
            <wp:effectExtent l="0" t="0" r="6350" b="0"/>
            <wp:docPr id="900845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838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E85BE" w14:textId="11CADFF0" w:rsidR="007321AE" w:rsidRDefault="007321AE" w:rsidP="00C978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5CC46C7" w14:textId="508AC9BD" w:rsidR="00482819" w:rsidRPr="00C97834" w:rsidRDefault="00482819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lastRenderedPageBreak/>
        <w:t xml:space="preserve">Supplement 2. Kaplan–Meier estimates </w:t>
      </w:r>
      <w:r w:rsidR="00272653" w:rsidRPr="00C97834">
        <w:rPr>
          <w:rFonts w:ascii="TH SarabunPSK" w:hAnsi="TH SarabunPSK" w:cs="TH SarabunPSK" w:hint="cs"/>
          <w:sz w:val="32"/>
          <w:szCs w:val="32"/>
        </w:rPr>
        <w:t>the</w:t>
      </w:r>
      <w:r w:rsidRPr="00C97834">
        <w:rPr>
          <w:rFonts w:ascii="TH SarabunPSK" w:hAnsi="TH SarabunPSK" w:cs="TH SarabunPSK" w:hint="cs"/>
          <w:sz w:val="32"/>
          <w:szCs w:val="32"/>
        </w:rPr>
        <w:t xml:space="preserve"> progression-free survival rate for all patients according to intra-cystic chemotherapy status.</w:t>
      </w:r>
    </w:p>
    <w:p w14:paraId="38389E80" w14:textId="0C789B28" w:rsidR="00482819" w:rsidRPr="00C97834" w:rsidRDefault="00E37AAC" w:rsidP="00C9783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591FBA1" wp14:editId="6B878144">
            <wp:extent cx="3765838" cy="2743200"/>
            <wp:effectExtent l="0" t="0" r="6350" b="0"/>
            <wp:docPr id="20492397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838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188D5" w14:textId="77777777" w:rsidR="00482819" w:rsidRPr="00C97834" w:rsidRDefault="00482819" w:rsidP="00C97834">
      <w:pPr>
        <w:rPr>
          <w:rFonts w:ascii="TH SarabunPSK" w:hAnsi="TH SarabunPSK" w:cs="TH SarabunPSK" w:hint="cs"/>
          <w:sz w:val="32"/>
          <w:szCs w:val="32"/>
        </w:rPr>
      </w:pPr>
    </w:p>
    <w:p w14:paraId="72331A0C" w14:textId="68BD92DB" w:rsidR="00482819" w:rsidRPr="00C97834" w:rsidRDefault="00482819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br w:type="page"/>
      </w:r>
    </w:p>
    <w:p w14:paraId="4BB7C49C" w14:textId="1A2C217D" w:rsidR="00482819" w:rsidRPr="00C97834" w:rsidRDefault="00482819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lastRenderedPageBreak/>
        <w:t>Supplement 3</w:t>
      </w:r>
      <w:r w:rsidR="00D321EC" w:rsidRPr="00C97834">
        <w:rPr>
          <w:rFonts w:ascii="TH SarabunPSK" w:hAnsi="TH SarabunPSK" w:cs="TH SarabunPSK" w:hint="cs"/>
          <w:sz w:val="32"/>
          <w:szCs w:val="32"/>
        </w:rPr>
        <w:t>. Treatment modalities for primary salvage treatment after first progression</w:t>
      </w:r>
      <w:r w:rsidR="00497113" w:rsidRPr="00C97834">
        <w:rPr>
          <w:rFonts w:ascii="TH SarabunPSK" w:hAnsi="TH SarabunPSK" w:cs="TH SarabunPSK" w:hint="cs"/>
          <w:sz w:val="32"/>
          <w:szCs w:val="3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10"/>
        <w:gridCol w:w="2673"/>
      </w:tblGrid>
      <w:tr w:rsidR="00C97834" w:rsidRPr="00C97834" w14:paraId="5D1EE36E" w14:textId="77777777" w:rsidTr="001B6A8D">
        <w:tc>
          <w:tcPr>
            <w:tcW w:w="4045" w:type="dxa"/>
          </w:tcPr>
          <w:p w14:paraId="46A1C0DC" w14:textId="77777777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  <w:rPrChange w:id="1" w:author="thawanrat pandaeng" w:date="2024-02-20T22:40:00Z">
                  <w:rPr>
                    <w:b/>
                    <w:bCs/>
                    <w:color w:val="FFFFFF" w:themeColor="background1"/>
                    <w:sz w:val="28"/>
                  </w:rPr>
                </w:rPrChange>
              </w:rPr>
              <w:t>Primary salvage treatment</w:t>
            </w:r>
          </w:p>
        </w:tc>
        <w:tc>
          <w:tcPr>
            <w:tcW w:w="2610" w:type="dxa"/>
          </w:tcPr>
          <w:p w14:paraId="46708E04" w14:textId="4FCFFA1A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2673" w:type="dxa"/>
          </w:tcPr>
          <w:p w14:paraId="6DA13944" w14:textId="17812C92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rPrChange w:id="2" w:author="thawanrat pandaeng" w:date="2024-02-20T22:40:00Z">
                  <w:rPr>
                    <w:b/>
                    <w:bCs/>
                    <w:color w:val="FFFFFF" w:themeColor="background1"/>
                    <w:sz w:val="28"/>
                  </w:rPr>
                </w:rPrChange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%</w:t>
            </w:r>
          </w:p>
        </w:tc>
      </w:tr>
      <w:tr w:rsidR="00C97834" w:rsidRPr="00C97834" w14:paraId="52E6E2A1" w14:textId="77777777" w:rsidTr="001B6A8D">
        <w:tc>
          <w:tcPr>
            <w:tcW w:w="4045" w:type="dxa"/>
          </w:tcPr>
          <w:p w14:paraId="252B8E9A" w14:textId="4F28C81D" w:rsidR="007D05CE" w:rsidRPr="00C97834" w:rsidRDefault="007D05CE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No. of patients with progressive disease</w:t>
            </w:r>
          </w:p>
        </w:tc>
        <w:tc>
          <w:tcPr>
            <w:tcW w:w="2610" w:type="dxa"/>
          </w:tcPr>
          <w:p w14:paraId="130A69CA" w14:textId="4C32EE19" w:rsidR="007D05CE" w:rsidRPr="00C97834" w:rsidRDefault="00775F28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62</w:t>
            </w:r>
          </w:p>
        </w:tc>
        <w:tc>
          <w:tcPr>
            <w:tcW w:w="2673" w:type="dxa"/>
          </w:tcPr>
          <w:p w14:paraId="11891492" w14:textId="42CAF5B7" w:rsidR="007D05CE" w:rsidRPr="00C97834" w:rsidRDefault="00775F28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</w:tr>
      <w:tr w:rsidR="00C97834" w:rsidRPr="00C97834" w14:paraId="31EB3655" w14:textId="77777777" w:rsidTr="001B6A8D">
        <w:trPr>
          <w:trHeight w:val="1202"/>
        </w:trPr>
        <w:tc>
          <w:tcPr>
            <w:tcW w:w="4045" w:type="dxa"/>
          </w:tcPr>
          <w:p w14:paraId="16FD7F83" w14:textId="58B9C880" w:rsidR="00C14606" w:rsidRPr="00C97834" w:rsidRDefault="00C14606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3" w:author="thawanrat pandaeng" w:date="2024-02-20T22:40:00Z">
                  <w:rPr>
                    <w:b/>
                    <w:bCs/>
                    <w:sz w:val="28"/>
                  </w:rPr>
                </w:rPrChange>
              </w:rPr>
              <w:t>Surgery</w:t>
            </w: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alone</w:t>
            </w:r>
          </w:p>
          <w:p w14:paraId="53035DF1" w14:textId="77777777" w:rsidR="00C14606" w:rsidRPr="00C97834" w:rsidRDefault="00C14606" w:rsidP="00C9783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GTR</w:t>
            </w:r>
          </w:p>
          <w:p w14:paraId="5B3AB0C7" w14:textId="77777777" w:rsidR="00C14606" w:rsidRPr="00C97834" w:rsidRDefault="00C14606" w:rsidP="00C9783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SRT</w:t>
            </w:r>
          </w:p>
          <w:p w14:paraId="0507EB60" w14:textId="7D1E4E7E" w:rsidR="00C14606" w:rsidRPr="00C97834" w:rsidRDefault="00C14606" w:rsidP="00C9783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z w:val="32"/>
                <w:szCs w:val="32"/>
                <w:rPrChange w:id="4" w:author="thawanrat pandaeng" w:date="2024-02-20T22:40:00Z">
                  <w:rPr>
                    <w:b/>
                    <w:bCs/>
                    <w:sz w:val="28"/>
                  </w:rPr>
                </w:rPrChange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No record</w:t>
            </w:r>
          </w:p>
        </w:tc>
        <w:tc>
          <w:tcPr>
            <w:tcW w:w="2610" w:type="dxa"/>
          </w:tcPr>
          <w:p w14:paraId="1E1F7FEF" w14:textId="77777777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5" w:author="thawanrat pandaeng" w:date="2024-02-20T22:39:00Z">
                  <w:rPr>
                    <w:sz w:val="28"/>
                  </w:rPr>
                </w:rPrChange>
              </w:rPr>
              <w:t>41</w:t>
            </w:r>
          </w:p>
          <w:p w14:paraId="397BC246" w14:textId="77777777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6" w:author="thawanrat pandaeng" w:date="2024-02-20T22:39:00Z">
                  <w:rPr>
                    <w:sz w:val="28"/>
                  </w:rPr>
                </w:rPrChange>
              </w:rPr>
              <w:t>6</w:t>
            </w:r>
          </w:p>
          <w:p w14:paraId="5BD8D816" w14:textId="77777777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7" w:author="thawanrat pandaeng" w:date="2024-02-20T22:39:00Z">
                  <w:rPr>
                    <w:sz w:val="28"/>
                  </w:rPr>
                </w:rPrChange>
              </w:rPr>
              <w:t>32</w:t>
            </w:r>
          </w:p>
          <w:p w14:paraId="1BDD7162" w14:textId="28E6A9F9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rPrChange w:id="8" w:author="thawanrat pandaeng" w:date="2024-02-20T22:39:00Z">
                  <w:rPr>
                    <w:sz w:val="28"/>
                  </w:rPr>
                </w:rPrChange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9" w:author="thawanrat pandaeng" w:date="2024-02-20T22:39:00Z">
                  <w:rPr>
                    <w:sz w:val="28"/>
                  </w:rPr>
                </w:rPrChange>
              </w:rPr>
              <w:t>3</w:t>
            </w:r>
          </w:p>
        </w:tc>
        <w:tc>
          <w:tcPr>
            <w:tcW w:w="2673" w:type="dxa"/>
          </w:tcPr>
          <w:p w14:paraId="0049A025" w14:textId="5450B6F1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10" w:author="thawanrat pandaeng" w:date="2024-02-20T22:39:00Z">
                  <w:rPr>
                    <w:sz w:val="28"/>
                  </w:rPr>
                </w:rPrChange>
              </w:rPr>
              <w:t>6</w:t>
            </w:r>
            <w:r w:rsidR="00775F28" w:rsidRPr="00C97834">
              <w:rPr>
                <w:rFonts w:ascii="TH SarabunPSK" w:hAnsi="TH SarabunPSK" w:cs="TH SarabunPSK" w:hint="cs"/>
                <w:sz w:val="32"/>
                <w:szCs w:val="32"/>
              </w:rPr>
              <w:t>6.1</w:t>
            </w:r>
          </w:p>
          <w:p w14:paraId="239154CE" w14:textId="738832B1" w:rsidR="00C14606" w:rsidRPr="00C97834" w:rsidRDefault="00882AAC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14.6</w:t>
            </w:r>
          </w:p>
          <w:p w14:paraId="196F2082" w14:textId="292EA7A2" w:rsidR="00C14606" w:rsidRPr="00C97834" w:rsidRDefault="00882AAC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78</w:t>
            </w:r>
          </w:p>
          <w:p w14:paraId="19537639" w14:textId="14C42A88" w:rsidR="00C14606" w:rsidRPr="00C97834" w:rsidRDefault="00882AAC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rPrChange w:id="11" w:author="thawanrat pandaeng" w:date="2024-02-20T22:39:00Z">
                  <w:rPr>
                    <w:sz w:val="28"/>
                  </w:rPr>
                </w:rPrChange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7.3</w:t>
            </w:r>
          </w:p>
        </w:tc>
      </w:tr>
      <w:tr w:rsidR="00C97834" w:rsidRPr="00C97834" w14:paraId="19BC85A1" w14:textId="77777777" w:rsidTr="001B6A8D">
        <w:tc>
          <w:tcPr>
            <w:tcW w:w="4045" w:type="dxa"/>
          </w:tcPr>
          <w:p w14:paraId="5B350576" w14:textId="32CFF50F" w:rsidR="00C14606" w:rsidRPr="00C97834" w:rsidRDefault="00C14606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12" w:author="thawanrat pandaeng" w:date="2024-02-20T22:40:00Z">
                  <w:rPr>
                    <w:b/>
                    <w:bCs/>
                    <w:sz w:val="28"/>
                  </w:rPr>
                </w:rPrChange>
              </w:rPr>
              <w:t>Radiotherapy</w:t>
            </w:r>
            <w:r w:rsidR="007D05CE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(RT)</w:t>
            </w:r>
          </w:p>
        </w:tc>
        <w:tc>
          <w:tcPr>
            <w:tcW w:w="2610" w:type="dxa"/>
          </w:tcPr>
          <w:p w14:paraId="1C1F74AF" w14:textId="50F84F52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13" w:author="thawanrat pandaeng" w:date="2024-02-20T22:39:00Z">
                  <w:rPr>
                    <w:sz w:val="28"/>
                  </w:rPr>
                </w:rPrChange>
              </w:rPr>
              <w:t>14</w:t>
            </w:r>
          </w:p>
        </w:tc>
        <w:tc>
          <w:tcPr>
            <w:tcW w:w="2673" w:type="dxa"/>
          </w:tcPr>
          <w:p w14:paraId="7DCC17DD" w14:textId="182A9724" w:rsidR="00C14606" w:rsidRPr="00C97834" w:rsidRDefault="00C14606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14" w:author="thawanrat pandaeng" w:date="2024-02-20T22:39:00Z">
                  <w:rPr>
                    <w:sz w:val="28"/>
                  </w:rPr>
                </w:rPrChange>
              </w:rPr>
              <w:t>2</w:t>
            </w:r>
            <w:r w:rsidR="00775F28" w:rsidRPr="00C97834">
              <w:rPr>
                <w:rFonts w:ascii="TH SarabunPSK" w:hAnsi="TH SarabunPSK" w:cs="TH SarabunPSK" w:hint="cs"/>
                <w:sz w:val="32"/>
                <w:szCs w:val="32"/>
              </w:rPr>
              <w:t>2.6</w:t>
            </w:r>
          </w:p>
        </w:tc>
      </w:tr>
      <w:tr w:rsidR="00C97834" w:rsidRPr="00C97834" w14:paraId="375EC811" w14:textId="77777777" w:rsidTr="001B6A8D">
        <w:tc>
          <w:tcPr>
            <w:tcW w:w="4045" w:type="dxa"/>
          </w:tcPr>
          <w:p w14:paraId="6EE2A561" w14:textId="43DAF978" w:rsidR="007D05CE" w:rsidRPr="00C97834" w:rsidRDefault="007D05CE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15" w:author="thawanrat pandaeng" w:date="2024-02-20T22:40:00Z">
                  <w:rPr>
                    <w:b/>
                    <w:bCs/>
                    <w:sz w:val="28"/>
                  </w:rPr>
                </w:rPrChange>
              </w:rPr>
              <w:t xml:space="preserve">Surgery combined with </w:t>
            </w: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RT</w:t>
            </w:r>
          </w:p>
          <w:p w14:paraId="501EA568" w14:textId="77777777" w:rsidR="007D05CE" w:rsidRPr="00C97834" w:rsidRDefault="007D05CE" w:rsidP="00C9783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GTR + RT</w:t>
            </w:r>
          </w:p>
          <w:p w14:paraId="0DEFA1A8" w14:textId="04912AAB" w:rsidR="007D05CE" w:rsidRPr="00C97834" w:rsidRDefault="007D05CE" w:rsidP="00C9783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STR + RT</w:t>
            </w:r>
          </w:p>
        </w:tc>
        <w:tc>
          <w:tcPr>
            <w:tcW w:w="2610" w:type="dxa"/>
          </w:tcPr>
          <w:p w14:paraId="0D769AC6" w14:textId="77777777" w:rsidR="007D05CE" w:rsidRPr="00C97834" w:rsidRDefault="007D05CE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1A1C6856" w14:textId="77777777" w:rsidR="007D05CE" w:rsidRPr="00C97834" w:rsidRDefault="007D05CE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  <w:p w14:paraId="3D195950" w14:textId="4EDB6CE1" w:rsidR="007D05CE" w:rsidRPr="00C97834" w:rsidRDefault="007D05CE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673" w:type="dxa"/>
          </w:tcPr>
          <w:p w14:paraId="52ECD212" w14:textId="585DE0D6" w:rsidR="007D05CE" w:rsidRPr="00C97834" w:rsidRDefault="007D05CE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="00775F28" w:rsidRPr="00C97834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  <w:p w14:paraId="6243F0AD" w14:textId="77777777" w:rsidR="007D05CE" w:rsidRPr="00C97834" w:rsidRDefault="007D05CE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  <w:p w14:paraId="10841D25" w14:textId="40700518" w:rsidR="007D05CE" w:rsidRPr="00C97834" w:rsidRDefault="00882AAC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</w:tr>
      <w:tr w:rsidR="00C97834" w:rsidRPr="00C97834" w14:paraId="42134C8F" w14:textId="77777777" w:rsidTr="001B6A8D">
        <w:tc>
          <w:tcPr>
            <w:tcW w:w="4045" w:type="dxa"/>
          </w:tcPr>
          <w:p w14:paraId="7D9E6FBB" w14:textId="77777777" w:rsidR="007D05CE" w:rsidRPr="00C97834" w:rsidRDefault="007D05CE" w:rsidP="00C97834">
            <w:pPr>
              <w:rPr>
                <w:rFonts w:ascii="TH SarabunPSK" w:hAnsi="TH SarabunPSK" w:cs="TH SarabunPSK" w:hint="cs"/>
                <w:sz w:val="32"/>
                <w:szCs w:val="32"/>
                <w:rPrChange w:id="16" w:author="thawanrat pandaeng" w:date="2024-02-20T22:40:00Z">
                  <w:rPr>
                    <w:b/>
                    <w:bCs/>
                    <w:sz w:val="28"/>
                  </w:rPr>
                </w:rPrChange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  <w:rPrChange w:id="17" w:author="thawanrat pandaeng" w:date="2024-02-20T22:40:00Z">
                  <w:rPr>
                    <w:b/>
                    <w:bCs/>
                    <w:sz w:val="28"/>
                  </w:rPr>
                </w:rPrChange>
              </w:rPr>
              <w:t>Intra-cystic CMT</w:t>
            </w:r>
          </w:p>
        </w:tc>
        <w:tc>
          <w:tcPr>
            <w:tcW w:w="2610" w:type="dxa"/>
          </w:tcPr>
          <w:p w14:paraId="42315D1B" w14:textId="77777777" w:rsidR="007D05CE" w:rsidRPr="00C97834" w:rsidRDefault="007D05CE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673" w:type="dxa"/>
          </w:tcPr>
          <w:p w14:paraId="7ACDBE87" w14:textId="3446A4D5" w:rsidR="007D05CE" w:rsidRPr="00C97834" w:rsidRDefault="007D05CE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="00775F28" w:rsidRPr="00C97834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</w:tr>
      <w:tr w:rsidR="001B6A8D" w:rsidRPr="00C97834" w14:paraId="0B58E647" w14:textId="77777777" w:rsidTr="001B6A8D">
        <w:tc>
          <w:tcPr>
            <w:tcW w:w="4045" w:type="dxa"/>
          </w:tcPr>
          <w:p w14:paraId="36786C60" w14:textId="1063129B" w:rsidR="007D05CE" w:rsidRPr="00C97834" w:rsidRDefault="007D05CE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No treatment</w:t>
            </w:r>
          </w:p>
        </w:tc>
        <w:tc>
          <w:tcPr>
            <w:tcW w:w="2610" w:type="dxa"/>
          </w:tcPr>
          <w:p w14:paraId="44E2715F" w14:textId="547805A9" w:rsidR="007D05CE" w:rsidRPr="00C97834" w:rsidRDefault="00775F28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673" w:type="dxa"/>
          </w:tcPr>
          <w:p w14:paraId="3E2422D4" w14:textId="449BCEFD" w:rsidR="007D05CE" w:rsidRPr="00C97834" w:rsidRDefault="00775F28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1.6</w:t>
            </w:r>
          </w:p>
        </w:tc>
      </w:tr>
    </w:tbl>
    <w:p w14:paraId="09198D74" w14:textId="3EC1A694" w:rsidR="007321AE" w:rsidRDefault="007321AE" w:rsidP="00C978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98B36D8" w14:textId="6C294485" w:rsidR="00482819" w:rsidRPr="00C97834" w:rsidRDefault="00497113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lastRenderedPageBreak/>
        <w:t xml:space="preserve">Supplement 4. Kaplan–Meier estimates </w:t>
      </w:r>
      <w:r w:rsidR="00272653" w:rsidRPr="00C97834">
        <w:rPr>
          <w:rFonts w:ascii="TH SarabunPSK" w:hAnsi="TH SarabunPSK" w:cs="TH SarabunPSK" w:hint="cs"/>
          <w:sz w:val="32"/>
          <w:szCs w:val="32"/>
        </w:rPr>
        <w:t>the</w:t>
      </w:r>
      <w:r w:rsidRPr="00C97834">
        <w:rPr>
          <w:rFonts w:ascii="TH SarabunPSK" w:hAnsi="TH SarabunPSK" w:cs="TH SarabunPSK" w:hint="cs"/>
          <w:sz w:val="32"/>
          <w:szCs w:val="32"/>
        </w:rPr>
        <w:t xml:space="preserve"> second progression-free survival (PFS2) rate for all patients underwent salvage treatment.</w:t>
      </w:r>
    </w:p>
    <w:p w14:paraId="02D809F2" w14:textId="6A822711" w:rsidR="00497113" w:rsidRPr="00C97834" w:rsidRDefault="00F54AB7" w:rsidP="00C9783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C39F784" wp14:editId="50C52643">
            <wp:extent cx="3770117" cy="2743200"/>
            <wp:effectExtent l="0" t="0" r="1905" b="0"/>
            <wp:docPr id="3714001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117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73251" w14:textId="340EB842" w:rsidR="00631946" w:rsidRPr="00C97834" w:rsidRDefault="00631946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br w:type="page"/>
      </w:r>
    </w:p>
    <w:p w14:paraId="60023E32" w14:textId="21BA516F" w:rsidR="00ED2B4B" w:rsidRPr="00C97834" w:rsidRDefault="00ED2B4B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lastRenderedPageBreak/>
        <w:t xml:space="preserve">Supplement 5. Kaplan–Meier estimates </w:t>
      </w:r>
      <w:r w:rsidR="00272653" w:rsidRPr="00C97834">
        <w:rPr>
          <w:rFonts w:ascii="TH SarabunPSK" w:hAnsi="TH SarabunPSK" w:cs="TH SarabunPSK" w:hint="cs"/>
          <w:sz w:val="32"/>
          <w:szCs w:val="32"/>
        </w:rPr>
        <w:t>the</w:t>
      </w:r>
      <w:r w:rsidRPr="00C97834">
        <w:rPr>
          <w:rFonts w:ascii="TH SarabunPSK" w:hAnsi="TH SarabunPSK" w:cs="TH SarabunPSK" w:hint="cs"/>
          <w:sz w:val="32"/>
          <w:szCs w:val="32"/>
        </w:rPr>
        <w:t xml:space="preserve"> second progression-free survival (PFS2) rate for all patients underwent salvage treatment according to radiotherapy status.</w:t>
      </w:r>
    </w:p>
    <w:p w14:paraId="33BF7B24" w14:textId="2D8E881E" w:rsidR="00497113" w:rsidRPr="00C97834" w:rsidRDefault="00DB7842" w:rsidP="00C9783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D82575" wp14:editId="64361647">
            <wp:extent cx="3770117" cy="2743200"/>
            <wp:effectExtent l="0" t="0" r="1905" b="0"/>
            <wp:docPr id="15949587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117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86E7C" w14:textId="39975E53" w:rsidR="007321AE" w:rsidRDefault="007321AE" w:rsidP="00C978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4D8E339" w14:textId="008DD598" w:rsidR="003656D8" w:rsidRPr="00C97834" w:rsidRDefault="00DC7250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lastRenderedPageBreak/>
        <w:t xml:space="preserve">Supplement 6. </w:t>
      </w:r>
      <w:r w:rsidR="007A72F0" w:rsidRPr="00C97834">
        <w:rPr>
          <w:rFonts w:ascii="TH SarabunPSK" w:hAnsi="TH SarabunPSK" w:cs="TH SarabunPSK" w:hint="cs"/>
          <w:sz w:val="32"/>
          <w:szCs w:val="32"/>
        </w:rPr>
        <w:t>Table showed endocrine status.</w:t>
      </w:r>
    </w:p>
    <w:tbl>
      <w:tblPr>
        <w:tblStyle w:val="TableGrid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1282"/>
        <w:gridCol w:w="1282"/>
        <w:gridCol w:w="1282"/>
        <w:gridCol w:w="1282"/>
        <w:gridCol w:w="1282"/>
        <w:gridCol w:w="1282"/>
      </w:tblGrid>
      <w:tr w:rsidR="00C97834" w:rsidRPr="00C97834" w14:paraId="4A655EFB" w14:textId="77777777" w:rsidTr="001B6A8D">
        <w:tc>
          <w:tcPr>
            <w:tcW w:w="2024" w:type="dxa"/>
            <w:vMerge w:val="restart"/>
          </w:tcPr>
          <w:p w14:paraId="3C1A8FCB" w14:textId="1627783A" w:rsidR="003656D8" w:rsidRPr="00C97834" w:rsidRDefault="003656D8" w:rsidP="00C978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Endocrine</w:t>
            </w:r>
          </w:p>
        </w:tc>
        <w:tc>
          <w:tcPr>
            <w:tcW w:w="3846" w:type="dxa"/>
            <w:gridSpan w:val="3"/>
          </w:tcPr>
          <w:p w14:paraId="72B9B404" w14:textId="587021C0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No. for pre-treatment (%)</w:t>
            </w:r>
          </w:p>
        </w:tc>
        <w:tc>
          <w:tcPr>
            <w:tcW w:w="3846" w:type="dxa"/>
            <w:gridSpan w:val="3"/>
          </w:tcPr>
          <w:p w14:paraId="01B6519B" w14:textId="3DA40523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No. for post-treatment (%)</w:t>
            </w:r>
          </w:p>
        </w:tc>
      </w:tr>
      <w:tr w:rsidR="00C97834" w:rsidRPr="00C97834" w14:paraId="06573362" w14:textId="77777777" w:rsidTr="001B6A8D">
        <w:tc>
          <w:tcPr>
            <w:tcW w:w="2024" w:type="dxa"/>
            <w:vMerge/>
          </w:tcPr>
          <w:p w14:paraId="2DF99B74" w14:textId="77777777" w:rsidR="003656D8" w:rsidRPr="00C97834" w:rsidRDefault="003656D8" w:rsidP="00C978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</w:tcPr>
          <w:p w14:paraId="5BCD7A92" w14:textId="27AAE6EA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Available data</w:t>
            </w:r>
          </w:p>
        </w:tc>
        <w:tc>
          <w:tcPr>
            <w:tcW w:w="1282" w:type="dxa"/>
          </w:tcPr>
          <w:p w14:paraId="74E40D2D" w14:textId="3E76D84A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Normal function</w:t>
            </w:r>
          </w:p>
        </w:tc>
        <w:tc>
          <w:tcPr>
            <w:tcW w:w="1282" w:type="dxa"/>
          </w:tcPr>
          <w:p w14:paraId="6BDA64E4" w14:textId="35CC13C5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Abnormal function</w:t>
            </w:r>
          </w:p>
        </w:tc>
        <w:tc>
          <w:tcPr>
            <w:tcW w:w="1282" w:type="dxa"/>
          </w:tcPr>
          <w:p w14:paraId="345D6E3F" w14:textId="4565242C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Available data</w:t>
            </w:r>
          </w:p>
        </w:tc>
        <w:tc>
          <w:tcPr>
            <w:tcW w:w="1282" w:type="dxa"/>
          </w:tcPr>
          <w:p w14:paraId="7F5B449E" w14:textId="54298D51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Normal function</w:t>
            </w:r>
          </w:p>
        </w:tc>
        <w:tc>
          <w:tcPr>
            <w:tcW w:w="1282" w:type="dxa"/>
          </w:tcPr>
          <w:p w14:paraId="6B646A84" w14:textId="591F3464" w:rsidR="003656D8" w:rsidRPr="00C97834" w:rsidRDefault="003656D8" w:rsidP="00C978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Abnormal function</w:t>
            </w:r>
          </w:p>
        </w:tc>
      </w:tr>
      <w:tr w:rsidR="00C97834" w:rsidRPr="00C97834" w14:paraId="0E2EB1B5" w14:textId="77777777" w:rsidTr="001B6A8D">
        <w:tc>
          <w:tcPr>
            <w:tcW w:w="2024" w:type="dxa"/>
          </w:tcPr>
          <w:p w14:paraId="5A5AD998" w14:textId="412DCB33" w:rsidR="00B82487" w:rsidRPr="00C97834" w:rsidRDefault="00B82487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Growth hormone</w:t>
            </w:r>
          </w:p>
        </w:tc>
        <w:tc>
          <w:tcPr>
            <w:tcW w:w="1282" w:type="dxa"/>
          </w:tcPr>
          <w:p w14:paraId="6A5A6F63" w14:textId="32C345EA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34 (34.6)</w:t>
            </w:r>
          </w:p>
        </w:tc>
        <w:tc>
          <w:tcPr>
            <w:tcW w:w="1282" w:type="dxa"/>
          </w:tcPr>
          <w:p w14:paraId="2A701AA2" w14:textId="681D4C22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13 (38.2)</w:t>
            </w:r>
          </w:p>
        </w:tc>
        <w:tc>
          <w:tcPr>
            <w:tcW w:w="1282" w:type="dxa"/>
          </w:tcPr>
          <w:p w14:paraId="29BA8162" w14:textId="5FCF9117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21 (61.8)</w:t>
            </w:r>
          </w:p>
        </w:tc>
        <w:tc>
          <w:tcPr>
            <w:tcW w:w="1282" w:type="dxa"/>
          </w:tcPr>
          <w:p w14:paraId="73025FD8" w14:textId="13414D98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29 (29.6)</w:t>
            </w:r>
          </w:p>
        </w:tc>
        <w:tc>
          <w:tcPr>
            <w:tcW w:w="1282" w:type="dxa"/>
            <w:vAlign w:val="center"/>
          </w:tcPr>
          <w:p w14:paraId="3D23DA1B" w14:textId="3583C648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24 (82.8)</w:t>
            </w:r>
          </w:p>
        </w:tc>
        <w:tc>
          <w:tcPr>
            <w:tcW w:w="1282" w:type="dxa"/>
            <w:vAlign w:val="center"/>
          </w:tcPr>
          <w:p w14:paraId="2373025F" w14:textId="36250A81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5 (17.2)</w:t>
            </w:r>
          </w:p>
        </w:tc>
      </w:tr>
      <w:tr w:rsidR="00C97834" w:rsidRPr="00C97834" w14:paraId="422699B7" w14:textId="77777777" w:rsidTr="001B6A8D">
        <w:tc>
          <w:tcPr>
            <w:tcW w:w="2024" w:type="dxa"/>
          </w:tcPr>
          <w:p w14:paraId="30643343" w14:textId="25AC12C1" w:rsidR="00B82487" w:rsidRPr="00C97834" w:rsidRDefault="00B82487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Hypothyroidism</w:t>
            </w:r>
          </w:p>
        </w:tc>
        <w:tc>
          <w:tcPr>
            <w:tcW w:w="1282" w:type="dxa"/>
          </w:tcPr>
          <w:p w14:paraId="0F0F6843" w14:textId="467C12C9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59 (60.2)</w:t>
            </w:r>
          </w:p>
        </w:tc>
        <w:tc>
          <w:tcPr>
            <w:tcW w:w="1282" w:type="dxa"/>
          </w:tcPr>
          <w:p w14:paraId="5D1F7A6D" w14:textId="7CB6185E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9 (15.3)</w:t>
            </w:r>
          </w:p>
        </w:tc>
        <w:tc>
          <w:tcPr>
            <w:tcW w:w="1282" w:type="dxa"/>
          </w:tcPr>
          <w:p w14:paraId="1BA88842" w14:textId="56E92BF9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50 (84.7)</w:t>
            </w:r>
          </w:p>
        </w:tc>
        <w:tc>
          <w:tcPr>
            <w:tcW w:w="1282" w:type="dxa"/>
          </w:tcPr>
          <w:p w14:paraId="2B800B98" w14:textId="53A8B3E4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51 (52)</w:t>
            </w:r>
          </w:p>
        </w:tc>
        <w:tc>
          <w:tcPr>
            <w:tcW w:w="1282" w:type="dxa"/>
            <w:vAlign w:val="center"/>
          </w:tcPr>
          <w:p w14:paraId="6A4981DC" w14:textId="7C8C8664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2 (4)</w:t>
            </w:r>
          </w:p>
        </w:tc>
        <w:tc>
          <w:tcPr>
            <w:tcW w:w="1282" w:type="dxa"/>
            <w:vAlign w:val="center"/>
          </w:tcPr>
          <w:p w14:paraId="2107C53E" w14:textId="4AA15A0E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49 (96)</w:t>
            </w:r>
          </w:p>
        </w:tc>
      </w:tr>
      <w:tr w:rsidR="001B6A8D" w:rsidRPr="00C97834" w14:paraId="6A6FB0EB" w14:textId="77777777" w:rsidTr="001B6A8D">
        <w:tc>
          <w:tcPr>
            <w:tcW w:w="2024" w:type="dxa"/>
          </w:tcPr>
          <w:p w14:paraId="5DE3D22D" w14:textId="69C83560" w:rsidR="00B82487" w:rsidRPr="00C97834" w:rsidRDefault="00B82487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Delay puberty</w:t>
            </w:r>
          </w:p>
        </w:tc>
        <w:tc>
          <w:tcPr>
            <w:tcW w:w="1282" w:type="dxa"/>
          </w:tcPr>
          <w:p w14:paraId="0802FA3E" w14:textId="40F4220E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57 (58.2)</w:t>
            </w:r>
          </w:p>
        </w:tc>
        <w:tc>
          <w:tcPr>
            <w:tcW w:w="1282" w:type="dxa"/>
          </w:tcPr>
          <w:p w14:paraId="7546D398" w14:textId="66D9A9AA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8 (14)</w:t>
            </w:r>
          </w:p>
        </w:tc>
        <w:tc>
          <w:tcPr>
            <w:tcW w:w="1282" w:type="dxa"/>
          </w:tcPr>
          <w:p w14:paraId="39305B77" w14:textId="67AA2758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49 (86)</w:t>
            </w:r>
          </w:p>
        </w:tc>
        <w:tc>
          <w:tcPr>
            <w:tcW w:w="1282" w:type="dxa"/>
          </w:tcPr>
          <w:p w14:paraId="0F31B7C7" w14:textId="220506DA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54 (55.1)</w:t>
            </w:r>
          </w:p>
        </w:tc>
        <w:tc>
          <w:tcPr>
            <w:tcW w:w="1282" w:type="dxa"/>
            <w:vAlign w:val="center"/>
          </w:tcPr>
          <w:p w14:paraId="01641514" w14:textId="101AD6EA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12 (22.2)</w:t>
            </w:r>
          </w:p>
        </w:tc>
        <w:tc>
          <w:tcPr>
            <w:tcW w:w="1282" w:type="dxa"/>
            <w:vAlign w:val="center"/>
          </w:tcPr>
          <w:p w14:paraId="77895430" w14:textId="44F584EB" w:rsidR="00B82487" w:rsidRPr="00C97834" w:rsidRDefault="00B82487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42 (77.8)</w:t>
            </w:r>
          </w:p>
        </w:tc>
      </w:tr>
    </w:tbl>
    <w:p w14:paraId="5FB1E3A4" w14:textId="77777777" w:rsidR="00ED2B4B" w:rsidRPr="00C97834" w:rsidRDefault="00ED2B4B" w:rsidP="00C97834">
      <w:pPr>
        <w:rPr>
          <w:rFonts w:ascii="TH SarabunPSK" w:hAnsi="TH SarabunPSK" w:cs="TH SarabunPSK" w:hint="cs"/>
          <w:sz w:val="32"/>
          <w:szCs w:val="32"/>
        </w:rPr>
      </w:pPr>
    </w:p>
    <w:p w14:paraId="7B97C542" w14:textId="77777777" w:rsidR="007A72F0" w:rsidRPr="00C97834" w:rsidRDefault="007A72F0" w:rsidP="00C97834">
      <w:pPr>
        <w:rPr>
          <w:rFonts w:ascii="TH SarabunPSK" w:hAnsi="TH SarabunPSK" w:cs="TH SarabunPSK" w:hint="cs"/>
          <w:sz w:val="32"/>
          <w:szCs w:val="32"/>
        </w:rPr>
      </w:pPr>
    </w:p>
    <w:p w14:paraId="69501D75" w14:textId="635320F9" w:rsidR="007A72F0" w:rsidRPr="00C97834" w:rsidRDefault="007A72F0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br w:type="page"/>
      </w:r>
    </w:p>
    <w:p w14:paraId="671B5482" w14:textId="6B4D5355" w:rsidR="00831AB6" w:rsidRPr="00C97834" w:rsidRDefault="00831AB6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lastRenderedPageBreak/>
        <w:t>Supplement 7.  Table showed visual field status for pre- and post-treatment.</w:t>
      </w:r>
    </w:p>
    <w:tbl>
      <w:tblPr>
        <w:tblStyle w:val="TableGrid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700"/>
        <w:gridCol w:w="2180"/>
        <w:gridCol w:w="1920"/>
      </w:tblGrid>
      <w:tr w:rsidR="00C97834" w:rsidRPr="00C97834" w14:paraId="223F4F39" w14:textId="77777777" w:rsidTr="00564471">
        <w:trPr>
          <w:trHeight w:val="446"/>
        </w:trPr>
        <w:tc>
          <w:tcPr>
            <w:tcW w:w="5700" w:type="dxa"/>
            <w:hideMark/>
          </w:tcPr>
          <w:p w14:paraId="67BC2201" w14:textId="4DD40B12" w:rsidR="0074213A" w:rsidRPr="00C97834" w:rsidRDefault="00A833D0" w:rsidP="00C978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Visual field status</w:t>
            </w:r>
          </w:p>
        </w:tc>
        <w:tc>
          <w:tcPr>
            <w:tcW w:w="2180" w:type="dxa"/>
            <w:hideMark/>
          </w:tcPr>
          <w:p w14:paraId="37717E2B" w14:textId="77777777" w:rsidR="0074213A" w:rsidRPr="00C97834" w:rsidRDefault="0074213A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Pre-Tx N=54</w:t>
            </w:r>
          </w:p>
        </w:tc>
        <w:tc>
          <w:tcPr>
            <w:tcW w:w="1920" w:type="dxa"/>
            <w:hideMark/>
          </w:tcPr>
          <w:p w14:paraId="1802107D" w14:textId="77777777" w:rsidR="0074213A" w:rsidRPr="00C97834" w:rsidRDefault="0074213A" w:rsidP="00C978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Post-Tx N=72</w:t>
            </w:r>
          </w:p>
        </w:tc>
      </w:tr>
      <w:tr w:rsidR="00C97834" w:rsidRPr="00C97834" w14:paraId="431E4155" w14:textId="77777777" w:rsidTr="00564471">
        <w:trPr>
          <w:trHeight w:val="446"/>
        </w:trPr>
        <w:tc>
          <w:tcPr>
            <w:tcW w:w="5700" w:type="dxa"/>
            <w:hideMark/>
          </w:tcPr>
          <w:p w14:paraId="71CEFFF1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Full</w:t>
            </w:r>
          </w:p>
        </w:tc>
        <w:tc>
          <w:tcPr>
            <w:tcW w:w="2180" w:type="dxa"/>
            <w:hideMark/>
          </w:tcPr>
          <w:p w14:paraId="2D3DB045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44.4 % (n=24)</w:t>
            </w:r>
          </w:p>
        </w:tc>
        <w:tc>
          <w:tcPr>
            <w:tcW w:w="1920" w:type="dxa"/>
            <w:hideMark/>
          </w:tcPr>
          <w:p w14:paraId="32A01A50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43.1 %  (n=31)</w:t>
            </w:r>
          </w:p>
        </w:tc>
      </w:tr>
      <w:tr w:rsidR="00C97834" w:rsidRPr="00C97834" w14:paraId="364DCC05" w14:textId="77777777" w:rsidTr="00564471">
        <w:trPr>
          <w:trHeight w:val="446"/>
        </w:trPr>
        <w:tc>
          <w:tcPr>
            <w:tcW w:w="5700" w:type="dxa"/>
            <w:hideMark/>
          </w:tcPr>
          <w:p w14:paraId="7ABD44A6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Unilateral hemianopia</w:t>
            </w:r>
          </w:p>
        </w:tc>
        <w:tc>
          <w:tcPr>
            <w:tcW w:w="2180" w:type="dxa"/>
            <w:hideMark/>
          </w:tcPr>
          <w:p w14:paraId="49FF8E4A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7.4 % (n=4)</w:t>
            </w:r>
          </w:p>
        </w:tc>
        <w:tc>
          <w:tcPr>
            <w:tcW w:w="1920" w:type="dxa"/>
            <w:hideMark/>
          </w:tcPr>
          <w:p w14:paraId="6C027BA1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 2.8 %  (n=2)</w:t>
            </w:r>
          </w:p>
        </w:tc>
      </w:tr>
      <w:tr w:rsidR="00C97834" w:rsidRPr="00C97834" w14:paraId="6CDA7C86" w14:textId="77777777" w:rsidTr="00564471">
        <w:trPr>
          <w:trHeight w:val="446"/>
        </w:trPr>
        <w:tc>
          <w:tcPr>
            <w:tcW w:w="5700" w:type="dxa"/>
            <w:hideMark/>
          </w:tcPr>
          <w:p w14:paraId="6198B175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Bilateral hemianopia</w:t>
            </w:r>
          </w:p>
        </w:tc>
        <w:tc>
          <w:tcPr>
            <w:tcW w:w="2180" w:type="dxa"/>
            <w:hideMark/>
          </w:tcPr>
          <w:p w14:paraId="39DCC6F2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24.1 % (n=13)</w:t>
            </w:r>
          </w:p>
        </w:tc>
        <w:tc>
          <w:tcPr>
            <w:tcW w:w="1920" w:type="dxa"/>
            <w:hideMark/>
          </w:tcPr>
          <w:p w14:paraId="65C90BE7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22.2 %  (n=16)</w:t>
            </w:r>
          </w:p>
        </w:tc>
      </w:tr>
      <w:tr w:rsidR="00C97834" w:rsidRPr="00C97834" w14:paraId="3A5E8262" w14:textId="77777777" w:rsidTr="00564471">
        <w:trPr>
          <w:trHeight w:val="446"/>
        </w:trPr>
        <w:tc>
          <w:tcPr>
            <w:tcW w:w="5700" w:type="dxa"/>
            <w:hideMark/>
          </w:tcPr>
          <w:p w14:paraId="14E81831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Unilateral blindness</w:t>
            </w:r>
          </w:p>
        </w:tc>
        <w:tc>
          <w:tcPr>
            <w:tcW w:w="2180" w:type="dxa"/>
            <w:hideMark/>
          </w:tcPr>
          <w:p w14:paraId="26F4DEDA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7.4 % (n=4)</w:t>
            </w:r>
          </w:p>
        </w:tc>
        <w:tc>
          <w:tcPr>
            <w:tcW w:w="1920" w:type="dxa"/>
            <w:hideMark/>
          </w:tcPr>
          <w:p w14:paraId="1B161CE0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9.7 %  (n=7)</w:t>
            </w:r>
          </w:p>
        </w:tc>
      </w:tr>
      <w:tr w:rsidR="00C97834" w:rsidRPr="00C97834" w14:paraId="4E1B0305" w14:textId="77777777" w:rsidTr="00564471">
        <w:trPr>
          <w:trHeight w:val="446"/>
        </w:trPr>
        <w:tc>
          <w:tcPr>
            <w:tcW w:w="5700" w:type="dxa"/>
            <w:hideMark/>
          </w:tcPr>
          <w:p w14:paraId="56BCCE9B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Bilateral blindness</w:t>
            </w:r>
          </w:p>
        </w:tc>
        <w:tc>
          <w:tcPr>
            <w:tcW w:w="2180" w:type="dxa"/>
            <w:hideMark/>
          </w:tcPr>
          <w:p w14:paraId="244EE475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 0 % (n=0)</w:t>
            </w:r>
          </w:p>
        </w:tc>
        <w:tc>
          <w:tcPr>
            <w:tcW w:w="1920" w:type="dxa"/>
            <w:hideMark/>
          </w:tcPr>
          <w:p w14:paraId="019F0F4F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6.9 %  (n=5)</w:t>
            </w:r>
          </w:p>
        </w:tc>
      </w:tr>
      <w:tr w:rsidR="00C97834" w:rsidRPr="00C97834" w14:paraId="21710391" w14:textId="77777777" w:rsidTr="00564471">
        <w:trPr>
          <w:trHeight w:val="446"/>
        </w:trPr>
        <w:tc>
          <w:tcPr>
            <w:tcW w:w="5700" w:type="dxa"/>
            <w:hideMark/>
          </w:tcPr>
          <w:p w14:paraId="7D4FAEEE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Quadratic anopia</w:t>
            </w:r>
          </w:p>
        </w:tc>
        <w:tc>
          <w:tcPr>
            <w:tcW w:w="2180" w:type="dxa"/>
            <w:hideMark/>
          </w:tcPr>
          <w:p w14:paraId="74F6DD24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1.9 % (n=1)</w:t>
            </w:r>
          </w:p>
        </w:tc>
        <w:tc>
          <w:tcPr>
            <w:tcW w:w="1920" w:type="dxa"/>
            <w:hideMark/>
          </w:tcPr>
          <w:p w14:paraId="3D8E9182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2.8 %  (n=2)</w:t>
            </w:r>
          </w:p>
        </w:tc>
      </w:tr>
      <w:tr w:rsidR="00C97834" w:rsidRPr="00C97834" w14:paraId="4C9CA8F5" w14:textId="77777777" w:rsidTr="00564471">
        <w:trPr>
          <w:trHeight w:val="446"/>
        </w:trPr>
        <w:tc>
          <w:tcPr>
            <w:tcW w:w="5700" w:type="dxa"/>
            <w:hideMark/>
          </w:tcPr>
          <w:p w14:paraId="07A29544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Hemianopia (1 site) with Blindness (1 site) </w:t>
            </w:r>
          </w:p>
        </w:tc>
        <w:tc>
          <w:tcPr>
            <w:tcW w:w="2180" w:type="dxa"/>
            <w:hideMark/>
          </w:tcPr>
          <w:p w14:paraId="0344FF0A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13 % (n=7)</w:t>
            </w:r>
          </w:p>
        </w:tc>
        <w:tc>
          <w:tcPr>
            <w:tcW w:w="1920" w:type="dxa"/>
            <w:hideMark/>
          </w:tcPr>
          <w:p w14:paraId="08F8D1FE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8.3 %  (n=6)</w:t>
            </w:r>
          </w:p>
        </w:tc>
      </w:tr>
      <w:tr w:rsidR="00C97834" w:rsidRPr="00C97834" w14:paraId="78C69996" w14:textId="77777777" w:rsidTr="00564471">
        <w:trPr>
          <w:trHeight w:val="446"/>
        </w:trPr>
        <w:tc>
          <w:tcPr>
            <w:tcW w:w="5700" w:type="dxa"/>
            <w:hideMark/>
          </w:tcPr>
          <w:p w14:paraId="310AABDE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Hemianopia (1 site) with Quadratic anopia (1 site)</w:t>
            </w:r>
          </w:p>
        </w:tc>
        <w:tc>
          <w:tcPr>
            <w:tcW w:w="2180" w:type="dxa"/>
            <w:hideMark/>
          </w:tcPr>
          <w:p w14:paraId="01702B49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 0 % (n=0)</w:t>
            </w:r>
          </w:p>
        </w:tc>
        <w:tc>
          <w:tcPr>
            <w:tcW w:w="1920" w:type="dxa"/>
            <w:hideMark/>
          </w:tcPr>
          <w:p w14:paraId="47393582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   0 %  (n=0)</w:t>
            </w:r>
          </w:p>
        </w:tc>
      </w:tr>
      <w:tr w:rsidR="001B6A8D" w:rsidRPr="00C97834" w14:paraId="1028D699" w14:textId="77777777" w:rsidTr="00564471">
        <w:trPr>
          <w:trHeight w:val="446"/>
        </w:trPr>
        <w:tc>
          <w:tcPr>
            <w:tcW w:w="5700" w:type="dxa"/>
            <w:hideMark/>
          </w:tcPr>
          <w:p w14:paraId="75FF013B" w14:textId="77777777" w:rsidR="0074213A" w:rsidRPr="00C97834" w:rsidRDefault="0074213A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Blindness (1 site) with Quadratic anopia (1 site)</w:t>
            </w:r>
          </w:p>
        </w:tc>
        <w:tc>
          <w:tcPr>
            <w:tcW w:w="2180" w:type="dxa"/>
            <w:hideMark/>
          </w:tcPr>
          <w:p w14:paraId="52DF2A72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1.9 % (n=1)</w:t>
            </w:r>
          </w:p>
        </w:tc>
        <w:tc>
          <w:tcPr>
            <w:tcW w:w="1920" w:type="dxa"/>
            <w:hideMark/>
          </w:tcPr>
          <w:p w14:paraId="566C348D" w14:textId="77777777" w:rsidR="0074213A" w:rsidRPr="00C97834" w:rsidRDefault="0074213A" w:rsidP="00C97834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  4.2 %  (n=3)</w:t>
            </w:r>
          </w:p>
        </w:tc>
      </w:tr>
    </w:tbl>
    <w:p w14:paraId="0724DE3B" w14:textId="6DDC4939" w:rsidR="00C97834" w:rsidRDefault="00C97834" w:rsidP="00C978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20495B9" w14:textId="205C90EC" w:rsidR="00861C09" w:rsidRPr="00C97834" w:rsidRDefault="00861C09" w:rsidP="00C97834">
      <w:pPr>
        <w:rPr>
          <w:rFonts w:ascii="TH SarabunPSK" w:hAnsi="TH SarabunPSK" w:cs="TH SarabunPSK" w:hint="cs"/>
          <w:sz w:val="32"/>
          <w:szCs w:val="32"/>
        </w:rPr>
      </w:pPr>
      <w:r w:rsidRPr="00C97834">
        <w:rPr>
          <w:rFonts w:ascii="TH SarabunPSK" w:hAnsi="TH SarabunPSK" w:cs="TH SarabunPSK" w:hint="cs"/>
          <w:sz w:val="32"/>
          <w:szCs w:val="32"/>
        </w:rPr>
        <w:lastRenderedPageBreak/>
        <w:t>Supplement 8.</w:t>
      </w:r>
      <w:r w:rsidR="00792B6F" w:rsidRPr="00C97834">
        <w:rPr>
          <w:rFonts w:ascii="TH SarabunPSK" w:hAnsi="TH SarabunPSK" w:cs="TH SarabunPSK" w:hint="cs"/>
          <w:sz w:val="32"/>
          <w:szCs w:val="32"/>
        </w:rPr>
        <w:t xml:space="preserve"> Table showed long-term intracerebral vascular adverse events, secondary tumor and psychological problem after treatment.</w:t>
      </w:r>
    </w:p>
    <w:tbl>
      <w:tblPr>
        <w:tblStyle w:val="TableGrid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2260"/>
        <w:gridCol w:w="3532"/>
      </w:tblGrid>
      <w:tr w:rsidR="00C97834" w:rsidRPr="00C97834" w14:paraId="76A961F6" w14:textId="77777777" w:rsidTr="00564471">
        <w:trPr>
          <w:trHeight w:val="988"/>
        </w:trPr>
        <w:tc>
          <w:tcPr>
            <w:tcW w:w="3740" w:type="dxa"/>
            <w:hideMark/>
          </w:tcPr>
          <w:p w14:paraId="54FB37CE" w14:textId="70F7F827" w:rsidR="00861C09" w:rsidRPr="00C97834" w:rsidRDefault="00603CAB" w:rsidP="00603CAB">
            <w:pPr>
              <w:spacing w:before="24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events</w:t>
            </w:r>
          </w:p>
        </w:tc>
        <w:tc>
          <w:tcPr>
            <w:tcW w:w="2260" w:type="dxa"/>
            <w:hideMark/>
          </w:tcPr>
          <w:p w14:paraId="4498C343" w14:textId="07E5A113" w:rsidR="00861C09" w:rsidRPr="00C97834" w:rsidRDefault="00861C09" w:rsidP="00C97834">
            <w:pPr>
              <w:spacing w:before="240" w:after="16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No. of patients with adverse events (%)</w:t>
            </w:r>
          </w:p>
        </w:tc>
        <w:tc>
          <w:tcPr>
            <w:tcW w:w="3532" w:type="dxa"/>
            <w:hideMark/>
          </w:tcPr>
          <w:p w14:paraId="3387AA9F" w14:textId="0DD3547F" w:rsidR="00861C09" w:rsidRPr="00C97834" w:rsidRDefault="00861C09" w:rsidP="00C97834">
            <w:pPr>
              <w:spacing w:before="240" w:after="16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Comments</w:t>
            </w:r>
          </w:p>
        </w:tc>
      </w:tr>
      <w:tr w:rsidR="00C97834" w:rsidRPr="00C97834" w14:paraId="163B369B" w14:textId="77777777" w:rsidTr="00564471">
        <w:trPr>
          <w:trHeight w:val="489"/>
        </w:trPr>
        <w:tc>
          <w:tcPr>
            <w:tcW w:w="3740" w:type="dxa"/>
            <w:hideMark/>
          </w:tcPr>
          <w:p w14:paraId="7BDA45F4" w14:textId="4509B474" w:rsidR="00861C09" w:rsidRPr="00C97834" w:rsidRDefault="00861C09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Intracerebral vascular </w:t>
            </w:r>
            <w:r w:rsidR="00792B6F" w:rsidRPr="00C97834">
              <w:rPr>
                <w:rFonts w:ascii="TH SarabunPSK" w:hAnsi="TH SarabunPSK" w:cs="TH SarabunPSK" w:hint="cs"/>
                <w:sz w:val="32"/>
                <w:szCs w:val="32"/>
              </w:rPr>
              <w:t>disease</w:t>
            </w:r>
          </w:p>
        </w:tc>
        <w:tc>
          <w:tcPr>
            <w:tcW w:w="2260" w:type="dxa"/>
            <w:hideMark/>
          </w:tcPr>
          <w:p w14:paraId="328433CF" w14:textId="0B87258F" w:rsidR="00861C09" w:rsidRPr="00C97834" w:rsidRDefault="00861C09" w:rsidP="00C97834">
            <w:pPr>
              <w:spacing w:after="16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6 (6.1)</w:t>
            </w:r>
          </w:p>
        </w:tc>
        <w:tc>
          <w:tcPr>
            <w:tcW w:w="3532" w:type="dxa"/>
          </w:tcPr>
          <w:p w14:paraId="758BB554" w14:textId="12CB4485" w:rsidR="00F86187" w:rsidRPr="00C97834" w:rsidRDefault="007426E7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="00F86187" w:rsidRPr="00C97834">
              <w:rPr>
                <w:rFonts w:ascii="TH SarabunPSK" w:hAnsi="TH SarabunPSK" w:cs="TH SarabunPSK" w:hint="cs"/>
                <w:sz w:val="32"/>
                <w:szCs w:val="32"/>
              </w:rPr>
              <w:t>Sx alone = 3</w:t>
            </w:r>
          </w:p>
          <w:p w14:paraId="14C46A3D" w14:textId="431B8BB4" w:rsidR="00861C09" w:rsidRPr="00C97834" w:rsidRDefault="007426E7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="00861C09" w:rsidRPr="00C97834">
              <w:rPr>
                <w:rFonts w:ascii="TH SarabunPSK" w:hAnsi="TH SarabunPSK" w:cs="TH SarabunPSK" w:hint="cs"/>
                <w:sz w:val="32"/>
                <w:szCs w:val="32"/>
              </w:rPr>
              <w:t>Sx</w:t>
            </w:r>
            <w:r w:rsidR="00F86187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861C09" w:rsidRPr="00C97834">
              <w:rPr>
                <w:rFonts w:ascii="TH SarabunPSK" w:hAnsi="TH SarabunPSK" w:cs="TH SarabunPSK" w:hint="cs"/>
                <w:sz w:val="32"/>
                <w:szCs w:val="32"/>
              </w:rPr>
              <w:t>+</w:t>
            </w:r>
            <w:r w:rsidR="00F86187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861C09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RT = 2  </w:t>
            </w:r>
          </w:p>
          <w:p w14:paraId="4E2C5810" w14:textId="55B95C6C" w:rsidR="00861C09" w:rsidRPr="00C97834" w:rsidRDefault="007426E7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="00861C09" w:rsidRPr="00C97834">
              <w:rPr>
                <w:rFonts w:ascii="TH SarabunPSK" w:hAnsi="TH SarabunPSK" w:cs="TH SarabunPSK" w:hint="cs"/>
                <w:sz w:val="32"/>
                <w:szCs w:val="32"/>
              </w:rPr>
              <w:t>Sx + Intra</w:t>
            </w:r>
            <w:r w:rsidR="00F86187" w:rsidRPr="00C978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="00861C09" w:rsidRPr="00C97834">
              <w:rPr>
                <w:rFonts w:ascii="TH SarabunPSK" w:hAnsi="TH SarabunPSK" w:cs="TH SarabunPSK" w:hint="cs"/>
                <w:sz w:val="32"/>
                <w:szCs w:val="32"/>
              </w:rPr>
              <w:t>cystic</w:t>
            </w:r>
            <w:r w:rsidR="00F86187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861C09" w:rsidRPr="00C97834">
              <w:rPr>
                <w:rFonts w:ascii="TH SarabunPSK" w:hAnsi="TH SarabunPSK" w:cs="TH SarabunPSK" w:hint="cs"/>
                <w:sz w:val="32"/>
                <w:szCs w:val="32"/>
              </w:rPr>
              <w:t>CMT = 1</w:t>
            </w:r>
          </w:p>
        </w:tc>
      </w:tr>
      <w:tr w:rsidR="00C97834" w:rsidRPr="00C97834" w14:paraId="3ABFF598" w14:textId="77777777" w:rsidTr="00564471">
        <w:trPr>
          <w:trHeight w:val="998"/>
        </w:trPr>
        <w:tc>
          <w:tcPr>
            <w:tcW w:w="3740" w:type="dxa"/>
            <w:hideMark/>
          </w:tcPr>
          <w:p w14:paraId="78AA9526" w14:textId="77777777" w:rsidR="00861C09" w:rsidRPr="00C97834" w:rsidRDefault="00861C09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Secondary tumor</w:t>
            </w:r>
          </w:p>
        </w:tc>
        <w:tc>
          <w:tcPr>
            <w:tcW w:w="2260" w:type="dxa"/>
            <w:hideMark/>
          </w:tcPr>
          <w:p w14:paraId="0D48671A" w14:textId="186BCB68" w:rsidR="00861C09" w:rsidRPr="00C97834" w:rsidRDefault="00861C09" w:rsidP="00C97834">
            <w:pPr>
              <w:spacing w:after="16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2 (2)</w:t>
            </w:r>
          </w:p>
        </w:tc>
        <w:tc>
          <w:tcPr>
            <w:tcW w:w="3532" w:type="dxa"/>
          </w:tcPr>
          <w:p w14:paraId="194118AE" w14:textId="77777777" w:rsidR="006E4CE3" w:rsidRPr="00C97834" w:rsidRDefault="00861C09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kern w:val="24"/>
                <w:sz w:val="32"/>
                <w:szCs w:val="32"/>
                <w14:ligatures w14:val="none"/>
              </w:rPr>
              <w:t xml:space="preserve">- </w:t>
            </w:r>
            <w:r w:rsidR="00F86187" w:rsidRPr="00C97834">
              <w:rPr>
                <w:rFonts w:ascii="TH SarabunPSK" w:hAnsi="TH SarabunPSK" w:cs="TH SarabunPSK" w:hint="cs"/>
                <w:kern w:val="24"/>
                <w:sz w:val="32"/>
                <w:szCs w:val="32"/>
                <w14:ligatures w14:val="none"/>
              </w:rPr>
              <w:t>1</w:t>
            </w:r>
            <w:r w:rsidRPr="00C97834">
              <w:rPr>
                <w:rFonts w:ascii="TH SarabunPSK" w:hAnsi="TH SarabunPSK" w:cs="TH SarabunPSK" w:hint="cs"/>
                <w:kern w:val="24"/>
                <w:sz w:val="32"/>
                <w:szCs w:val="32"/>
                <w14:ligatures w14:val="none"/>
              </w:rPr>
              <w:t xml:space="preserve"> </w:t>
            </w: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Calcified meningioma at right </w:t>
            </w:r>
          </w:p>
          <w:p w14:paraId="2DA807BE" w14:textId="76E05870" w:rsidR="00861C09" w:rsidRPr="00C97834" w:rsidRDefault="00861C09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frontal convexity</w:t>
            </w:r>
            <w:r w:rsidR="00F86187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223DDFD0" w14:textId="26F30CD2" w:rsidR="00861C09" w:rsidRPr="00C97834" w:rsidRDefault="00861C09" w:rsidP="00C97834">
            <w:pPr>
              <w:rPr>
                <w:rFonts w:ascii="TH SarabunPSK" w:hAnsi="TH SarabunPSK" w:cs="TH SarabunPSK" w:hint="cs"/>
                <w:spacing w:val="-10"/>
                <w:kern w:val="28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="00F86187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C97834">
              <w:rPr>
                <w:rFonts w:ascii="TH SarabunPSK" w:hAnsi="TH SarabunPSK" w:cs="TH SarabunPSK" w:hint="cs"/>
                <w:spacing w:val="-10"/>
                <w:kern w:val="28"/>
                <w:sz w:val="32"/>
                <w:szCs w:val="32"/>
              </w:rPr>
              <w:t>N</w:t>
            </w:r>
            <w:r w:rsidR="00F86187" w:rsidRPr="00C97834">
              <w:rPr>
                <w:rFonts w:ascii="TH SarabunPSK" w:hAnsi="TH SarabunPSK" w:cs="TH SarabunPSK" w:hint="cs"/>
                <w:spacing w:val="-10"/>
                <w:kern w:val="28"/>
                <w:sz w:val="32"/>
                <w:szCs w:val="32"/>
              </w:rPr>
              <w:t>asopharyngeal carcinoma</w:t>
            </w:r>
          </w:p>
        </w:tc>
      </w:tr>
      <w:tr w:rsidR="00564471" w:rsidRPr="00C97834" w14:paraId="49349BF3" w14:textId="77777777" w:rsidTr="00564471">
        <w:trPr>
          <w:trHeight w:val="489"/>
        </w:trPr>
        <w:tc>
          <w:tcPr>
            <w:tcW w:w="3740" w:type="dxa"/>
            <w:hideMark/>
          </w:tcPr>
          <w:p w14:paraId="713DA98C" w14:textId="77777777" w:rsidR="00861C09" w:rsidRPr="00C97834" w:rsidRDefault="00861C09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Psychological problem</w:t>
            </w:r>
          </w:p>
        </w:tc>
        <w:tc>
          <w:tcPr>
            <w:tcW w:w="2260" w:type="dxa"/>
            <w:hideMark/>
          </w:tcPr>
          <w:p w14:paraId="07903ADF" w14:textId="55785AC3" w:rsidR="00861C09" w:rsidRPr="00C97834" w:rsidRDefault="00861C09" w:rsidP="00C97834">
            <w:pPr>
              <w:spacing w:after="16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6 (6.1)</w:t>
            </w:r>
          </w:p>
        </w:tc>
        <w:tc>
          <w:tcPr>
            <w:tcW w:w="3532" w:type="dxa"/>
          </w:tcPr>
          <w:p w14:paraId="432F31E9" w14:textId="01681009" w:rsidR="00861C09" w:rsidRPr="00C97834" w:rsidRDefault="00861C09" w:rsidP="00C978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kern w:val="24"/>
                <w:sz w:val="32"/>
                <w:szCs w:val="32"/>
                <w14:ligatures w14:val="none"/>
              </w:rPr>
              <w:t>-</w:t>
            </w:r>
            <w:r w:rsidR="007426E7" w:rsidRPr="00C97834">
              <w:rPr>
                <w:rFonts w:ascii="TH SarabunPSK" w:hAnsi="TH SarabunPSK" w:cs="TH SarabunPSK" w:hint="cs"/>
                <w:kern w:val="24"/>
                <w:sz w:val="32"/>
                <w:szCs w:val="32"/>
                <w14:ligatures w14:val="none"/>
              </w:rPr>
              <w:t xml:space="preserve"> </w:t>
            </w: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2 Moody, problem with emotional</w:t>
            </w:r>
            <w:r w:rsidR="006E4CE3" w:rsidRPr="00C9783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control</w:t>
            </w:r>
          </w:p>
          <w:p w14:paraId="049A9AA1" w14:textId="0B4C6431" w:rsidR="00861C09" w:rsidRPr="00C97834" w:rsidRDefault="00861C09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- 1 ADHD</w:t>
            </w:r>
          </w:p>
          <w:p w14:paraId="3A2AC3F1" w14:textId="7392A9B1" w:rsidR="00861C09" w:rsidRPr="00C97834" w:rsidRDefault="00861C09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- 1 Delirium</w:t>
            </w:r>
          </w:p>
          <w:p w14:paraId="15ABC9E6" w14:textId="5B8D18E8" w:rsidR="00861C09" w:rsidRPr="00C97834" w:rsidRDefault="00861C09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- 1 MDD, Panic, Anxiety</w:t>
            </w:r>
          </w:p>
          <w:p w14:paraId="7A6D2BC2" w14:textId="22A256CD" w:rsidR="00861C09" w:rsidRPr="00C97834" w:rsidRDefault="00861C09" w:rsidP="00C97834">
            <w:pPr>
              <w:spacing w:after="1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7834">
              <w:rPr>
                <w:rFonts w:ascii="TH SarabunPSK" w:hAnsi="TH SarabunPSK" w:cs="TH SarabunPSK" w:hint="cs"/>
                <w:sz w:val="32"/>
                <w:szCs w:val="32"/>
              </w:rPr>
              <w:t>- 1 Delirium, insomnia</w:t>
            </w:r>
          </w:p>
        </w:tc>
      </w:tr>
    </w:tbl>
    <w:p w14:paraId="06A0A3A5" w14:textId="77777777" w:rsidR="00861C09" w:rsidRPr="00C97834" w:rsidRDefault="00861C09" w:rsidP="00C97834">
      <w:pPr>
        <w:rPr>
          <w:rFonts w:ascii="TH SarabunPSK" w:hAnsi="TH SarabunPSK" w:cs="TH SarabunPSK" w:hint="cs"/>
          <w:sz w:val="32"/>
          <w:szCs w:val="32"/>
        </w:rPr>
      </w:pPr>
    </w:p>
    <w:sectPr w:rsidR="00861C09" w:rsidRPr="00C9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3A5"/>
    <w:multiLevelType w:val="hybridMultilevel"/>
    <w:tmpl w:val="D908967C"/>
    <w:lvl w:ilvl="0" w:tplc="1B748C88">
      <w:start w:val="4"/>
      <w:numFmt w:val="bullet"/>
      <w:lvlText w:val="-"/>
      <w:lvlJc w:val="left"/>
      <w:pPr>
        <w:ind w:left="468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7D13119A"/>
    <w:multiLevelType w:val="hybridMultilevel"/>
    <w:tmpl w:val="E93EA720"/>
    <w:lvl w:ilvl="0" w:tplc="1DCA178C">
      <w:start w:val="4"/>
      <w:numFmt w:val="bullet"/>
      <w:lvlText w:val="-"/>
      <w:lvlJc w:val="left"/>
      <w:pPr>
        <w:ind w:left="468" w:hanging="360"/>
      </w:pPr>
      <w:rPr>
        <w:rFonts w:ascii="Calibri" w:eastAsiaTheme="minorEastAsia" w:hAnsi="Calibri" w:cs="Calibri" w:hint="default"/>
      </w:rPr>
    </w:lvl>
    <w:lvl w:ilvl="1" w:tplc="EFA8ABB2">
      <w:numFmt w:val="bullet"/>
      <w:lvlText w:val="-"/>
      <w:lvlJc w:val="left"/>
      <w:pPr>
        <w:ind w:left="1188" w:hanging="360"/>
      </w:pPr>
      <w:rPr>
        <w:rFonts w:ascii="Angsana New" w:eastAsiaTheme="minorHAnsi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4173562">
    <w:abstractNumId w:val="1"/>
  </w:num>
  <w:num w:numId="2" w16cid:durableId="2863561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awanrat pandaeng">
    <w15:presenceInfo w15:providerId="Windows Live" w15:userId="a2c720f99368c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6"/>
    <w:rsid w:val="000D1783"/>
    <w:rsid w:val="001B6A8D"/>
    <w:rsid w:val="0020084A"/>
    <w:rsid w:val="00272653"/>
    <w:rsid w:val="002C7B8E"/>
    <w:rsid w:val="00323E45"/>
    <w:rsid w:val="003656D8"/>
    <w:rsid w:val="003B0B92"/>
    <w:rsid w:val="003B4BD6"/>
    <w:rsid w:val="00482819"/>
    <w:rsid w:val="00484A19"/>
    <w:rsid w:val="00497113"/>
    <w:rsid w:val="004A21C2"/>
    <w:rsid w:val="004A5E5A"/>
    <w:rsid w:val="004C780E"/>
    <w:rsid w:val="00564471"/>
    <w:rsid w:val="00603CAB"/>
    <w:rsid w:val="00631946"/>
    <w:rsid w:val="006A0401"/>
    <w:rsid w:val="006E4CE3"/>
    <w:rsid w:val="007321AE"/>
    <w:rsid w:val="0074213A"/>
    <w:rsid w:val="007426E7"/>
    <w:rsid w:val="00760153"/>
    <w:rsid w:val="00775F28"/>
    <w:rsid w:val="00792B6F"/>
    <w:rsid w:val="007A72F0"/>
    <w:rsid w:val="007D05CE"/>
    <w:rsid w:val="007E038E"/>
    <w:rsid w:val="00831AB6"/>
    <w:rsid w:val="00861C09"/>
    <w:rsid w:val="00882AAC"/>
    <w:rsid w:val="009411BB"/>
    <w:rsid w:val="009A123B"/>
    <w:rsid w:val="00A833D0"/>
    <w:rsid w:val="00AA3AE8"/>
    <w:rsid w:val="00B4779B"/>
    <w:rsid w:val="00B82487"/>
    <w:rsid w:val="00B90197"/>
    <w:rsid w:val="00C14606"/>
    <w:rsid w:val="00C56464"/>
    <w:rsid w:val="00C97834"/>
    <w:rsid w:val="00D321EC"/>
    <w:rsid w:val="00D52C33"/>
    <w:rsid w:val="00DB7842"/>
    <w:rsid w:val="00DC7250"/>
    <w:rsid w:val="00DF5956"/>
    <w:rsid w:val="00E37AAC"/>
    <w:rsid w:val="00EB55A2"/>
    <w:rsid w:val="00ED2B4B"/>
    <w:rsid w:val="00F2354F"/>
    <w:rsid w:val="00F54AB7"/>
    <w:rsid w:val="00F77AC7"/>
    <w:rsid w:val="00F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EF21"/>
  <w15:chartTrackingRefBased/>
  <w15:docId w15:val="{073D7E76-DF8E-48B5-AA04-15642167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95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95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95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9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9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59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595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5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9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281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ราศิน วรวงศากุล</dc:creator>
  <cp:keywords/>
  <dc:description/>
  <cp:lastModifiedBy>ราศิน วรวงศากุล</cp:lastModifiedBy>
  <cp:revision>41</cp:revision>
  <dcterms:created xsi:type="dcterms:W3CDTF">2025-08-10T14:24:00Z</dcterms:created>
  <dcterms:modified xsi:type="dcterms:W3CDTF">2025-11-15T13:41:00Z</dcterms:modified>
</cp:coreProperties>
</file>