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2366E" w14:textId="77777777" w:rsidR="001E3D40" w:rsidRPr="001E3D40" w:rsidRDefault="001E3D40" w:rsidP="001E3D40">
      <w:pPr>
        <w:spacing w:before="100" w:beforeAutospacing="1" w:after="100" w:afterAutospacing="1"/>
        <w:jc w:val="center"/>
        <w:rPr>
          <w:rFonts w:ascii="Times New Roman" w:eastAsia="Times New Roman" w:hAnsi="Times New Roman" w:cs="Times New Roman"/>
          <w:b/>
          <w:bCs/>
          <w:kern w:val="0"/>
          <w:sz w:val="28"/>
          <w:szCs w:val="28"/>
          <w14:ligatures w14:val="none"/>
        </w:rPr>
      </w:pPr>
      <w:bookmarkStart w:id="0" w:name="OLE_LINK4"/>
      <w:r w:rsidRPr="001E3D40">
        <w:rPr>
          <w:rFonts w:ascii="Times New Roman" w:eastAsia="Times New Roman" w:hAnsi="Times New Roman" w:cs="Times New Roman"/>
          <w:b/>
          <w:bCs/>
          <w:kern w:val="0"/>
          <w:sz w:val="28"/>
          <w:szCs w:val="28"/>
          <w14:ligatures w14:val="none"/>
        </w:rPr>
        <w:t>The PEGS DREAM Challenge: A Crowdsourcing Approach to Understanding Hypercholesterolemia with Multi-dimensional Genomic and Environmental Data</w:t>
      </w:r>
    </w:p>
    <w:p w14:paraId="52A0F471" w14:textId="3D853E51" w:rsidR="001E3D40" w:rsidRPr="006E5C9E" w:rsidRDefault="001E3D40" w:rsidP="001E3D40">
      <w:pPr>
        <w:pStyle w:val="Heading1"/>
        <w:rPr>
          <w:rFonts w:ascii="Times New Roman" w:hAnsi="Times New Roman" w:cs="Times New Roman"/>
          <w:b/>
          <w:bCs/>
          <w:sz w:val="28"/>
          <w:szCs w:val="28"/>
        </w:rPr>
      </w:pPr>
      <w:r w:rsidRPr="006E5C9E">
        <w:rPr>
          <w:rFonts w:ascii="Times New Roman" w:hAnsi="Times New Roman" w:cs="Times New Roman"/>
          <w:b/>
          <w:bCs/>
          <w:sz w:val="28"/>
          <w:szCs w:val="28"/>
        </w:rPr>
        <w:t xml:space="preserve">Supplementary </w:t>
      </w:r>
      <w:bookmarkEnd w:id="0"/>
      <w:r w:rsidRPr="006E5C9E">
        <w:rPr>
          <w:rFonts w:ascii="Times New Roman" w:hAnsi="Times New Roman" w:cs="Times New Roman"/>
          <w:b/>
          <w:bCs/>
          <w:sz w:val="28"/>
          <w:szCs w:val="28"/>
        </w:rPr>
        <w:t>information</w:t>
      </w:r>
    </w:p>
    <w:p w14:paraId="03CE652D" w14:textId="77777777" w:rsidR="001E3D40" w:rsidRDefault="001E3D40" w:rsidP="001E3D40">
      <w:pPr>
        <w:spacing w:before="100" w:beforeAutospacing="1" w:after="100" w:afterAutospacing="1"/>
        <w:rPr>
          <w:rFonts w:ascii="Times New Roman" w:eastAsia="Times New Roman" w:hAnsi="Times New Roman" w:cs="Times New Roman"/>
          <w:kern w:val="0"/>
          <w14:ligatures w14:val="none"/>
        </w:rPr>
      </w:pPr>
      <w:r w:rsidRPr="00187130">
        <w:rPr>
          <w:rFonts w:ascii="Times New Roman" w:eastAsia="Times New Roman" w:hAnsi="Times New Roman" w:cs="Times New Roman"/>
          <w:b/>
          <w:bCs/>
          <w:kern w:val="0"/>
          <w14:ligatures w14:val="none"/>
        </w:rPr>
        <w:t>PEGS cohort and data</w:t>
      </w:r>
      <w:r w:rsidRPr="00187130">
        <w:rPr>
          <w:rFonts w:ascii="Times New Roman" w:eastAsia="Times New Roman" w:hAnsi="Times New Roman" w:cs="Times New Roman"/>
          <w:kern w:val="0"/>
          <w14:ligatures w14:val="none"/>
        </w:rPr>
        <w:t xml:space="preserve"> </w:t>
      </w:r>
    </w:p>
    <w:p w14:paraId="200C25D3" w14:textId="77777777" w:rsidR="001E3D40" w:rsidRPr="00187130" w:rsidRDefault="001E3D40" w:rsidP="001E3D40">
      <w:pPr>
        <w:spacing w:before="100" w:beforeAutospacing="1" w:after="100" w:afterAutospacing="1"/>
        <w:rPr>
          <w:rFonts w:ascii="Times New Roman" w:eastAsia="Times New Roman" w:hAnsi="Times New Roman" w:cs="Times New Roman"/>
          <w:kern w:val="0"/>
          <w14:ligatures w14:val="none"/>
        </w:rPr>
      </w:pPr>
      <w:r w:rsidRPr="00187130">
        <w:rPr>
          <w:rFonts w:ascii="Times New Roman" w:eastAsia="Times New Roman" w:hAnsi="Times New Roman" w:cs="Times New Roman"/>
          <w:kern w:val="0"/>
          <w14:ligatures w14:val="none"/>
        </w:rPr>
        <w:t>The Personalized Environment and Genes Study (PEGS), originally established in 2002 as the Environmental Polymorphisms Registry (EPR)</w:t>
      </w:r>
      <w:r>
        <w:rPr>
          <w:rFonts w:ascii="Times New Roman" w:eastAsia="Times New Roman" w:hAnsi="Times New Roman" w:cs="Times New Roman"/>
          <w:kern w:val="0"/>
          <w14:ligatures w14:val="none"/>
        </w:rPr>
        <w:t xml:space="preserve"> and renamed in 2022</w:t>
      </w:r>
      <w:r w:rsidRPr="00187130">
        <w:rPr>
          <w:rFonts w:ascii="Times New Roman" w:eastAsia="Times New Roman" w:hAnsi="Times New Roman" w:cs="Times New Roman"/>
          <w:kern w:val="0"/>
          <w14:ligatures w14:val="none"/>
        </w:rPr>
        <w:t>, is a racially and ethnically diverse North Carolina-based cohort. It serves as a repository of data on environmental exposures, lifestyle factors, medications, health outcomes, geospatial estimates of exposure, and genomic data. Participants are recruited from various sites across North Carolina</w:t>
      </w:r>
      <w:r>
        <w:rPr>
          <w:rFonts w:ascii="Times New Roman" w:eastAsia="Times New Roman" w:hAnsi="Times New Roman" w:cs="Times New Roman"/>
          <w:kern w:val="0"/>
          <w14:ligatures w14:val="none"/>
        </w:rPr>
        <w:t>,</w:t>
      </w:r>
      <w:r w:rsidRPr="00187130">
        <w:rPr>
          <w:rFonts w:ascii="Times New Roman" w:eastAsia="Times New Roman" w:hAnsi="Times New Roman" w:cs="Times New Roman"/>
          <w:kern w:val="0"/>
          <w14:ligatures w14:val="none"/>
        </w:rPr>
        <w:t xml:space="preserve"> and enrollment is ongoing. </w:t>
      </w:r>
      <w:r>
        <w:rPr>
          <w:rFonts w:ascii="Times New Roman" w:eastAsia="Times New Roman" w:hAnsi="Times New Roman" w:cs="Times New Roman"/>
          <w:kern w:val="0"/>
          <w14:ligatures w14:val="none"/>
        </w:rPr>
        <w:t>D</w:t>
      </w:r>
      <w:r w:rsidRPr="00187130">
        <w:rPr>
          <w:rFonts w:ascii="Times New Roman" w:eastAsia="Times New Roman" w:hAnsi="Times New Roman" w:cs="Times New Roman"/>
          <w:kern w:val="0"/>
          <w14:ligatures w14:val="none"/>
        </w:rPr>
        <w:t xml:space="preserve">ata on a wide array of diseases and exposures </w:t>
      </w:r>
      <w:r>
        <w:rPr>
          <w:rFonts w:ascii="Times New Roman" w:eastAsia="Times New Roman" w:hAnsi="Times New Roman" w:cs="Times New Roman"/>
          <w:kern w:val="0"/>
          <w14:ligatures w14:val="none"/>
        </w:rPr>
        <w:t xml:space="preserve">are gathered, with the </w:t>
      </w:r>
      <w:r w:rsidRPr="00187130">
        <w:rPr>
          <w:rFonts w:ascii="Times New Roman" w:eastAsia="Times New Roman" w:hAnsi="Times New Roman" w:cs="Times New Roman"/>
          <w:kern w:val="0"/>
          <w14:ligatures w14:val="none"/>
        </w:rPr>
        <w:t>aim</w:t>
      </w:r>
      <w:r>
        <w:rPr>
          <w:rFonts w:ascii="Times New Roman" w:eastAsia="Times New Roman" w:hAnsi="Times New Roman" w:cs="Times New Roman"/>
          <w:kern w:val="0"/>
          <w14:ligatures w14:val="none"/>
        </w:rPr>
        <w:t xml:space="preserve"> of</w:t>
      </w:r>
      <w:r w:rsidRPr="00187130">
        <w:rPr>
          <w:rFonts w:ascii="Times New Roman" w:eastAsia="Times New Roman" w:hAnsi="Times New Roman" w:cs="Times New Roman"/>
          <w:kern w:val="0"/>
          <w14:ligatures w14:val="none"/>
        </w:rPr>
        <w:t xml:space="preserve"> enabl</w:t>
      </w:r>
      <w:r>
        <w:rPr>
          <w:rFonts w:ascii="Times New Roman" w:eastAsia="Times New Roman" w:hAnsi="Times New Roman" w:cs="Times New Roman"/>
          <w:kern w:val="0"/>
          <w14:ligatures w14:val="none"/>
        </w:rPr>
        <w:t>ing</w:t>
      </w:r>
      <w:r w:rsidRPr="00187130">
        <w:rPr>
          <w:rFonts w:ascii="Times New Roman" w:eastAsia="Times New Roman" w:hAnsi="Times New Roman" w:cs="Times New Roman"/>
          <w:kern w:val="0"/>
          <w14:ligatures w14:val="none"/>
        </w:rPr>
        <w:t xml:space="preserve"> researchers to unravel disease etiology and understand how environment, diet, lifestyle, and genetic factors collectively impact human health.</w:t>
      </w:r>
      <w:r>
        <w:rPr>
          <w:rFonts w:ascii="Times New Roman" w:eastAsia="Times New Roman" w:hAnsi="Times New Roman" w:cs="Times New Roman"/>
          <w:kern w:val="0"/>
          <w14:ligatures w14:val="none"/>
        </w:rPr>
        <w:t xml:space="preserve"> </w:t>
      </w:r>
      <w:r>
        <w:rPr>
          <w:rFonts w:ascii="Times New Roman" w:hAnsi="Times New Roman" w:cs="Times New Roman"/>
        </w:rPr>
        <w:t>The PEGS cohort is described in detail on the PEGS website (</w:t>
      </w:r>
      <w:hyperlink r:id="rId5" w:history="1">
        <w:r w:rsidRPr="000761A0">
          <w:rPr>
            <w:rStyle w:val="Hyperlink"/>
            <w:rFonts w:ascii="Times New Roman" w:hAnsi="Times New Roman" w:cs="Times New Roman"/>
          </w:rPr>
          <w:t>https://www.niehs.nih.gov/research/atniehs/labs/crb/studies/pegs</w:t>
        </w:r>
      </w:hyperlink>
      <w:r>
        <w:rPr>
          <w:rFonts w:ascii="Times New Roman" w:hAnsi="Times New Roman" w:cs="Times New Roman"/>
        </w:rPr>
        <w:t xml:space="preserve">).  </w:t>
      </w:r>
    </w:p>
    <w:p w14:paraId="0D13C528" w14:textId="77777777" w:rsidR="001E3D40" w:rsidRPr="00187130" w:rsidRDefault="001E3D40" w:rsidP="001E3D40">
      <w:pPr>
        <w:spacing w:before="100" w:beforeAutospacing="1" w:after="100" w:afterAutospacing="1"/>
        <w:rPr>
          <w:rFonts w:ascii="Times New Roman" w:eastAsia="Times New Roman" w:hAnsi="Times New Roman" w:cs="Times New Roman"/>
          <w:kern w:val="0"/>
          <w14:ligatures w14:val="none"/>
        </w:rPr>
      </w:pPr>
      <w:r w:rsidRPr="00187130">
        <w:rPr>
          <w:rFonts w:ascii="Times New Roman" w:eastAsia="Times New Roman" w:hAnsi="Times New Roman" w:cs="Times New Roman"/>
          <w:kern w:val="0"/>
          <w14:ligatures w14:val="none"/>
        </w:rPr>
        <w:t xml:space="preserve">The PEGS cohort comprises 19,445 individuals (N=19,445). </w:t>
      </w:r>
      <w:r>
        <w:rPr>
          <w:rFonts w:ascii="Times New Roman" w:eastAsia="Times New Roman" w:hAnsi="Times New Roman" w:cs="Times New Roman"/>
          <w:kern w:val="0"/>
          <w14:ligatures w14:val="none"/>
        </w:rPr>
        <w:t>Based on</w:t>
      </w:r>
      <w:r w:rsidRPr="00187130">
        <w:rPr>
          <w:rFonts w:ascii="Times New Roman" w:eastAsia="Times New Roman" w:hAnsi="Times New Roman" w:cs="Times New Roman"/>
          <w:kern w:val="0"/>
          <w14:ligatures w14:val="none"/>
        </w:rPr>
        <w:t xml:space="preserve"> PEGS Data Freeze 3.1</w:t>
      </w:r>
      <w:r>
        <w:rPr>
          <w:rFonts w:ascii="Times New Roman" w:eastAsia="Times New Roman" w:hAnsi="Times New Roman" w:cs="Times New Roman"/>
          <w:kern w:val="0"/>
          <w14:ligatures w14:val="none"/>
        </w:rPr>
        <w:t xml:space="preserve">, </w:t>
      </w:r>
      <w:r w:rsidRPr="00187130">
        <w:rPr>
          <w:rFonts w:ascii="Times New Roman" w:eastAsia="Times New Roman" w:hAnsi="Times New Roman" w:cs="Times New Roman"/>
          <w:kern w:val="0"/>
          <w14:ligatures w14:val="none"/>
        </w:rPr>
        <w:t xml:space="preserve">approximately two-thirds </w:t>
      </w:r>
      <w:r>
        <w:rPr>
          <w:rFonts w:ascii="Times New Roman" w:eastAsia="Times New Roman" w:hAnsi="Times New Roman" w:cs="Times New Roman"/>
          <w:kern w:val="0"/>
          <w14:ligatures w14:val="none"/>
        </w:rPr>
        <w:t xml:space="preserve">of participants are </w:t>
      </w:r>
      <w:r w:rsidRPr="00187130">
        <w:rPr>
          <w:rFonts w:ascii="Times New Roman" w:eastAsia="Times New Roman" w:hAnsi="Times New Roman" w:cs="Times New Roman"/>
          <w:kern w:val="0"/>
          <w14:ligatures w14:val="none"/>
        </w:rPr>
        <w:t xml:space="preserve">female (62.3%; 12,120) and one-third </w:t>
      </w:r>
      <w:r>
        <w:rPr>
          <w:rFonts w:ascii="Times New Roman" w:eastAsia="Times New Roman" w:hAnsi="Times New Roman" w:cs="Times New Roman"/>
          <w:kern w:val="0"/>
          <w14:ligatures w14:val="none"/>
        </w:rPr>
        <w:t xml:space="preserve">are </w:t>
      </w:r>
      <w:r w:rsidRPr="00187130">
        <w:rPr>
          <w:rFonts w:ascii="Times New Roman" w:eastAsia="Times New Roman" w:hAnsi="Times New Roman" w:cs="Times New Roman"/>
          <w:kern w:val="0"/>
          <w14:ligatures w14:val="none"/>
        </w:rPr>
        <w:t xml:space="preserve">male (37.6%; 7,298). Mean age at completion of the Health </w:t>
      </w:r>
      <w:r>
        <w:rPr>
          <w:rFonts w:ascii="Times New Roman" w:eastAsia="Times New Roman" w:hAnsi="Times New Roman" w:cs="Times New Roman"/>
          <w:kern w:val="0"/>
          <w14:ligatures w14:val="none"/>
        </w:rPr>
        <w:t>&amp;</w:t>
      </w:r>
      <w:r w:rsidRPr="00187130">
        <w:rPr>
          <w:rFonts w:ascii="Times New Roman" w:eastAsia="Times New Roman" w:hAnsi="Times New Roman" w:cs="Times New Roman"/>
          <w:kern w:val="0"/>
          <w14:ligatures w14:val="none"/>
        </w:rPr>
        <w:t xml:space="preserve"> Exposure Survey was 50.2 years (range </w:t>
      </w:r>
      <w:r>
        <w:rPr>
          <w:rFonts w:ascii="Times New Roman" w:eastAsia="Times New Roman" w:hAnsi="Times New Roman" w:cs="Times New Roman"/>
          <w:kern w:val="0"/>
          <w14:ligatures w14:val="none"/>
        </w:rPr>
        <w:t xml:space="preserve">of </w:t>
      </w:r>
      <w:r w:rsidRPr="00187130">
        <w:rPr>
          <w:rFonts w:ascii="Times New Roman" w:eastAsia="Times New Roman" w:hAnsi="Times New Roman" w:cs="Times New Roman"/>
          <w:kern w:val="0"/>
          <w14:ligatures w14:val="none"/>
        </w:rPr>
        <w:t>18.4-98.3</w:t>
      </w:r>
      <w:r>
        <w:rPr>
          <w:rFonts w:ascii="Times New Roman" w:eastAsia="Times New Roman" w:hAnsi="Times New Roman" w:cs="Times New Roman"/>
          <w:kern w:val="0"/>
          <w14:ligatures w14:val="none"/>
        </w:rPr>
        <w:t xml:space="preserve"> years</w:t>
      </w:r>
      <w:r w:rsidRPr="00187130">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A</w:t>
      </w:r>
      <w:r w:rsidRPr="00187130">
        <w:rPr>
          <w:rFonts w:ascii="Times New Roman" w:eastAsia="Times New Roman" w:hAnsi="Times New Roman" w:cs="Times New Roman"/>
          <w:kern w:val="0"/>
          <w14:ligatures w14:val="none"/>
        </w:rPr>
        <w:t xml:space="preserve">pproximately two-thirds </w:t>
      </w:r>
      <w:r>
        <w:rPr>
          <w:rFonts w:ascii="Times New Roman" w:eastAsia="Times New Roman" w:hAnsi="Times New Roman" w:cs="Times New Roman"/>
          <w:kern w:val="0"/>
          <w14:ligatures w14:val="none"/>
        </w:rPr>
        <w:t xml:space="preserve">of participants self-reported their race as </w:t>
      </w:r>
      <w:r w:rsidRPr="00187130">
        <w:rPr>
          <w:rFonts w:ascii="Times New Roman" w:eastAsia="Times New Roman" w:hAnsi="Times New Roman" w:cs="Times New Roman"/>
          <w:kern w:val="0"/>
          <w14:ligatures w14:val="none"/>
        </w:rPr>
        <w:t xml:space="preserve">White (63%; 12,279), slightly over one-quarter </w:t>
      </w:r>
      <w:r>
        <w:rPr>
          <w:rFonts w:ascii="Times New Roman" w:eastAsia="Times New Roman" w:hAnsi="Times New Roman" w:cs="Times New Roman"/>
          <w:kern w:val="0"/>
          <w14:ligatures w14:val="none"/>
        </w:rPr>
        <w:t xml:space="preserve">as </w:t>
      </w:r>
      <w:r w:rsidRPr="00187130">
        <w:rPr>
          <w:rFonts w:ascii="Times New Roman" w:eastAsia="Times New Roman" w:hAnsi="Times New Roman" w:cs="Times New Roman"/>
          <w:kern w:val="0"/>
          <w14:ligatures w14:val="none"/>
        </w:rPr>
        <w:t xml:space="preserve">Black (27.6%; 5,361), and 4.5% </w:t>
      </w:r>
      <w:r>
        <w:rPr>
          <w:rFonts w:ascii="Times New Roman" w:eastAsia="Times New Roman" w:hAnsi="Times New Roman" w:cs="Times New Roman"/>
          <w:kern w:val="0"/>
          <w14:ligatures w14:val="none"/>
        </w:rPr>
        <w:t>as an</w:t>
      </w:r>
      <w:r w:rsidRPr="00187130">
        <w:rPr>
          <w:rFonts w:ascii="Times New Roman" w:eastAsia="Times New Roman" w:hAnsi="Times New Roman" w:cs="Times New Roman"/>
          <w:kern w:val="0"/>
          <w14:ligatures w14:val="none"/>
        </w:rPr>
        <w:t xml:space="preserve">other race (868). </w:t>
      </w:r>
      <w:r>
        <w:rPr>
          <w:rFonts w:ascii="Times New Roman" w:eastAsia="Times New Roman" w:hAnsi="Times New Roman" w:cs="Times New Roman"/>
          <w:kern w:val="0"/>
          <w14:ligatures w14:val="none"/>
        </w:rPr>
        <w:t>Approximately</w:t>
      </w:r>
      <w:r w:rsidRPr="00187130">
        <w:rPr>
          <w:rFonts w:ascii="Times New Roman" w:eastAsia="Times New Roman" w:hAnsi="Times New Roman" w:cs="Times New Roman"/>
          <w:kern w:val="0"/>
          <w14:ligatures w14:val="none"/>
        </w:rPr>
        <w:t xml:space="preserve"> 5.0% identif</w:t>
      </w:r>
      <w:r>
        <w:rPr>
          <w:rFonts w:ascii="Times New Roman" w:eastAsia="Times New Roman" w:hAnsi="Times New Roman" w:cs="Times New Roman"/>
          <w:kern w:val="0"/>
          <w14:ligatures w14:val="none"/>
        </w:rPr>
        <w:t>ied</w:t>
      </w:r>
      <w:r w:rsidRPr="00187130">
        <w:rPr>
          <w:rFonts w:ascii="Times New Roman" w:eastAsia="Times New Roman" w:hAnsi="Times New Roman" w:cs="Times New Roman"/>
          <w:kern w:val="0"/>
          <w14:ligatures w14:val="none"/>
        </w:rPr>
        <w:t xml:space="preserve"> as Hispanic (979). The cohort includes participants with varying socioeconomic status and education levels, enabling research on health disparities.</w:t>
      </w:r>
      <w:r>
        <w:rPr>
          <w:rFonts w:ascii="Times New Roman" w:eastAsia="Times New Roman" w:hAnsi="Times New Roman" w:cs="Times New Roman"/>
          <w:kern w:val="0"/>
          <w14:ligatures w14:val="none"/>
        </w:rPr>
        <w:t xml:space="preserve"> </w:t>
      </w:r>
      <w:r>
        <w:rPr>
          <w:rFonts w:ascii="Times New Roman" w:hAnsi="Times New Roman" w:cs="Times New Roman"/>
        </w:rPr>
        <w:t>Supplementary Table 1 shows the demographics for the entire PEGS cohort.</w:t>
      </w:r>
    </w:p>
    <w:p w14:paraId="4A7F372B" w14:textId="77777777" w:rsidR="001E3D40" w:rsidRPr="00187130" w:rsidRDefault="001E3D40" w:rsidP="001E3D40">
      <w:pPr>
        <w:spacing w:before="100" w:beforeAutospacing="1" w:after="100" w:afterAutospacing="1"/>
        <w:rPr>
          <w:rFonts w:ascii="Times New Roman" w:eastAsia="Times New Roman" w:hAnsi="Times New Roman" w:cs="Times New Roman"/>
          <w:kern w:val="0"/>
          <w14:ligatures w14:val="none"/>
        </w:rPr>
      </w:pPr>
      <w:r w:rsidRPr="00187130">
        <w:rPr>
          <w:rFonts w:ascii="Times New Roman" w:eastAsia="Times New Roman" w:hAnsi="Times New Roman" w:cs="Times New Roman"/>
          <w:kern w:val="0"/>
          <w14:ligatures w14:val="none"/>
        </w:rPr>
        <w:t xml:space="preserve">Participants provide data by completing three surveys: the Health </w:t>
      </w:r>
      <w:r>
        <w:rPr>
          <w:rFonts w:ascii="Times New Roman" w:eastAsia="Times New Roman" w:hAnsi="Times New Roman" w:cs="Times New Roman"/>
          <w:kern w:val="0"/>
          <w14:ligatures w14:val="none"/>
        </w:rPr>
        <w:t>&amp;</w:t>
      </w:r>
      <w:r w:rsidRPr="00187130">
        <w:rPr>
          <w:rFonts w:ascii="Times New Roman" w:eastAsia="Times New Roman" w:hAnsi="Times New Roman" w:cs="Times New Roman"/>
          <w:kern w:val="0"/>
          <w14:ligatures w14:val="none"/>
        </w:rPr>
        <w:t xml:space="preserve"> Exposure Survey (N=9,449), Internal Exposome Survey (N=3,071), and External Exposome Survey (N=3,618). These surveys collect information on exposures at home and work, lifestyle factors (</w:t>
      </w:r>
      <w:r>
        <w:rPr>
          <w:rFonts w:ascii="Times New Roman" w:eastAsia="Times New Roman" w:hAnsi="Times New Roman" w:cs="Times New Roman"/>
          <w:kern w:val="0"/>
          <w14:ligatures w14:val="none"/>
        </w:rPr>
        <w:t xml:space="preserve">e.g., </w:t>
      </w:r>
      <w:r w:rsidRPr="00187130">
        <w:rPr>
          <w:rFonts w:ascii="Times New Roman" w:eastAsia="Times New Roman" w:hAnsi="Times New Roman" w:cs="Times New Roman"/>
          <w:kern w:val="0"/>
          <w14:ligatures w14:val="none"/>
        </w:rPr>
        <w:t xml:space="preserve">sleep, diet), and health </w:t>
      </w:r>
      <w:r>
        <w:rPr>
          <w:rFonts w:ascii="Times New Roman" w:eastAsia="Times New Roman" w:hAnsi="Times New Roman" w:cs="Times New Roman"/>
          <w:kern w:val="0"/>
          <w14:ligatures w14:val="none"/>
        </w:rPr>
        <w:t>outcomes</w:t>
      </w:r>
      <w:r w:rsidRPr="00187130">
        <w:rPr>
          <w:rFonts w:ascii="Times New Roman" w:eastAsia="Times New Roman" w:hAnsi="Times New Roman" w:cs="Times New Roman"/>
          <w:kern w:val="0"/>
          <w14:ligatures w14:val="none"/>
        </w:rPr>
        <w:t xml:space="preserve">. Table 2 </w:t>
      </w:r>
      <w:r>
        <w:rPr>
          <w:rFonts w:ascii="Times New Roman" w:eastAsia="Times New Roman" w:hAnsi="Times New Roman" w:cs="Times New Roman"/>
          <w:kern w:val="0"/>
          <w14:ligatures w14:val="none"/>
        </w:rPr>
        <w:t>in the main paper</w:t>
      </w:r>
      <w:r w:rsidRPr="00187130">
        <w:rPr>
          <w:rFonts w:ascii="Times New Roman" w:eastAsia="Times New Roman" w:hAnsi="Times New Roman" w:cs="Times New Roman"/>
          <w:kern w:val="0"/>
          <w14:ligatures w14:val="none"/>
        </w:rPr>
        <w:t xml:space="preserve"> outlines the high-level categories of questions in </w:t>
      </w:r>
      <w:r>
        <w:rPr>
          <w:rFonts w:ascii="Times New Roman" w:eastAsia="Times New Roman" w:hAnsi="Times New Roman" w:cs="Times New Roman"/>
          <w:kern w:val="0"/>
          <w14:ligatures w14:val="none"/>
        </w:rPr>
        <w:t>each</w:t>
      </w:r>
      <w:r w:rsidRPr="00187130">
        <w:rPr>
          <w:rFonts w:ascii="Times New Roman" w:eastAsia="Times New Roman" w:hAnsi="Times New Roman" w:cs="Times New Roman"/>
          <w:kern w:val="0"/>
          <w14:ligatures w14:val="none"/>
        </w:rPr>
        <w:t xml:space="preserve"> survey. Participants also provide biological samples and can consent to </w:t>
      </w:r>
      <w:r>
        <w:rPr>
          <w:rFonts w:ascii="Times New Roman" w:eastAsia="Times New Roman" w:hAnsi="Times New Roman" w:cs="Times New Roman"/>
          <w:kern w:val="0"/>
          <w14:ligatures w14:val="none"/>
        </w:rPr>
        <w:t xml:space="preserve">be </w:t>
      </w:r>
      <w:r w:rsidRPr="00187130">
        <w:rPr>
          <w:rFonts w:ascii="Times New Roman" w:eastAsia="Times New Roman" w:hAnsi="Times New Roman" w:cs="Times New Roman"/>
          <w:kern w:val="0"/>
          <w14:ligatures w14:val="none"/>
        </w:rPr>
        <w:t>call</w:t>
      </w:r>
      <w:r>
        <w:rPr>
          <w:rFonts w:ascii="Times New Roman" w:eastAsia="Times New Roman" w:hAnsi="Times New Roman" w:cs="Times New Roman"/>
          <w:kern w:val="0"/>
          <w14:ligatures w14:val="none"/>
        </w:rPr>
        <w:t xml:space="preserve">ed </w:t>
      </w:r>
      <w:r w:rsidRPr="00187130">
        <w:rPr>
          <w:rFonts w:ascii="Times New Roman" w:eastAsia="Times New Roman" w:hAnsi="Times New Roman" w:cs="Times New Roman"/>
          <w:kern w:val="0"/>
          <w14:ligatures w14:val="none"/>
        </w:rPr>
        <w:t>back for additional tissue collection.</w:t>
      </w:r>
    </w:p>
    <w:p w14:paraId="0D7449D6" w14:textId="77777777" w:rsidR="001E3D40" w:rsidRPr="00187130" w:rsidRDefault="001E3D40" w:rsidP="001E3D40">
      <w:pPr>
        <w:spacing w:before="100" w:beforeAutospacing="1" w:after="100" w:afterAutospacing="1"/>
        <w:rPr>
          <w:rFonts w:ascii="Times New Roman" w:eastAsia="Times New Roman" w:hAnsi="Times New Roman" w:cs="Times New Roman"/>
          <w:kern w:val="0"/>
          <w14:ligatures w14:val="none"/>
        </w:rPr>
      </w:pPr>
      <w:r w:rsidRPr="00187130">
        <w:rPr>
          <w:rFonts w:ascii="Times New Roman" w:eastAsia="Times New Roman" w:hAnsi="Times New Roman" w:cs="Times New Roman"/>
          <w:kern w:val="0"/>
          <w14:ligatures w14:val="none"/>
        </w:rPr>
        <w:t xml:space="preserve">Genomic data in PEGS </w:t>
      </w:r>
      <w:r>
        <w:rPr>
          <w:rFonts w:ascii="Times New Roman" w:eastAsia="Times New Roman" w:hAnsi="Times New Roman" w:cs="Times New Roman"/>
          <w:kern w:val="0"/>
          <w14:ligatures w14:val="none"/>
        </w:rPr>
        <w:t xml:space="preserve">include </w:t>
      </w:r>
      <w:r w:rsidRPr="00187130">
        <w:rPr>
          <w:rFonts w:ascii="Times New Roman" w:eastAsia="Times New Roman" w:hAnsi="Times New Roman" w:cs="Times New Roman"/>
          <w:kern w:val="0"/>
          <w14:ligatures w14:val="none"/>
        </w:rPr>
        <w:t xml:space="preserve">whole-genome sequencing (WGS) performed on blood samples from 4,737 participants with the most complete survey data, </w:t>
      </w:r>
      <w:r>
        <w:rPr>
          <w:rFonts w:ascii="Times New Roman" w:eastAsia="Times New Roman" w:hAnsi="Times New Roman" w:cs="Times New Roman"/>
          <w:kern w:val="0"/>
          <w14:ligatures w14:val="none"/>
        </w:rPr>
        <w:t>with the goal of</w:t>
      </w:r>
      <w:r w:rsidRPr="00187130">
        <w:rPr>
          <w:rFonts w:ascii="Times New Roman" w:eastAsia="Times New Roman" w:hAnsi="Times New Roman" w:cs="Times New Roman"/>
          <w:kern w:val="0"/>
          <w14:ligatures w14:val="none"/>
        </w:rPr>
        <w:t xml:space="preserve"> &gt;</w:t>
      </w:r>
      <w:r>
        <w:rPr>
          <w:rFonts w:ascii="Times New Roman" w:eastAsia="Times New Roman" w:hAnsi="Times New Roman" w:cs="Times New Roman"/>
          <w:kern w:val="0"/>
          <w14:ligatures w14:val="none"/>
        </w:rPr>
        <w:t> </w:t>
      </w:r>
      <w:r w:rsidRPr="00187130">
        <w:rPr>
          <w:rFonts w:ascii="Times New Roman" w:eastAsia="Times New Roman" w:hAnsi="Times New Roman" w:cs="Times New Roman"/>
          <w:kern w:val="0"/>
          <w14:ligatures w14:val="none"/>
        </w:rPr>
        <w:t xml:space="preserve">30x depth. WGS data includes single nucleotide variants (SNVs), small insertions/deletions (indels), structural variant calls, and human leukocyte antigen (HLA) genotypes for 20 genes. Aggregate telomeric content and ancestry estimations (local and global) </w:t>
      </w:r>
      <w:r>
        <w:rPr>
          <w:rFonts w:ascii="Times New Roman" w:eastAsia="Times New Roman" w:hAnsi="Times New Roman" w:cs="Times New Roman"/>
          <w:kern w:val="0"/>
          <w14:ligatures w14:val="none"/>
        </w:rPr>
        <w:t>have</w:t>
      </w:r>
      <w:r w:rsidRPr="00187130">
        <w:rPr>
          <w:rFonts w:ascii="Times New Roman" w:eastAsia="Times New Roman" w:hAnsi="Times New Roman" w:cs="Times New Roman"/>
          <w:kern w:val="0"/>
          <w14:ligatures w14:val="none"/>
        </w:rPr>
        <w:t xml:space="preserve"> also </w:t>
      </w:r>
      <w:r>
        <w:rPr>
          <w:rFonts w:ascii="Times New Roman" w:eastAsia="Times New Roman" w:hAnsi="Times New Roman" w:cs="Times New Roman"/>
          <w:kern w:val="0"/>
          <w14:ligatures w14:val="none"/>
        </w:rPr>
        <w:t xml:space="preserve">been </w:t>
      </w:r>
      <w:r w:rsidRPr="00187130">
        <w:rPr>
          <w:rFonts w:ascii="Times New Roman" w:eastAsia="Times New Roman" w:hAnsi="Times New Roman" w:cs="Times New Roman"/>
          <w:kern w:val="0"/>
          <w14:ligatures w14:val="none"/>
        </w:rPr>
        <w:t xml:space="preserve">derived from WGS data. Genome-wide methylation profiling was performed using the Infinium </w:t>
      </w:r>
      <w:proofErr w:type="spellStart"/>
      <w:r w:rsidRPr="00187130">
        <w:rPr>
          <w:rFonts w:ascii="Times New Roman" w:eastAsia="Times New Roman" w:hAnsi="Times New Roman" w:cs="Times New Roman"/>
          <w:kern w:val="0"/>
          <w14:ligatures w14:val="none"/>
        </w:rPr>
        <w:t>MethylationEPIC</w:t>
      </w:r>
      <w:proofErr w:type="spellEnd"/>
      <w:r w:rsidRPr="00187130">
        <w:rPr>
          <w:rFonts w:ascii="Times New Roman" w:eastAsia="Times New Roman" w:hAnsi="Times New Roman" w:cs="Times New Roman"/>
          <w:kern w:val="0"/>
          <w14:ligatures w14:val="none"/>
        </w:rPr>
        <w:t xml:space="preserve"> v1.0 </w:t>
      </w:r>
      <w:proofErr w:type="spellStart"/>
      <w:r w:rsidRPr="00187130">
        <w:rPr>
          <w:rFonts w:ascii="Times New Roman" w:eastAsia="Times New Roman" w:hAnsi="Times New Roman" w:cs="Times New Roman"/>
          <w:kern w:val="0"/>
          <w14:ligatures w14:val="none"/>
        </w:rPr>
        <w:t>BeadChip</w:t>
      </w:r>
      <w:proofErr w:type="spellEnd"/>
      <w:r w:rsidRPr="00187130">
        <w:rPr>
          <w:rFonts w:ascii="Times New Roman" w:eastAsia="Times New Roman" w:hAnsi="Times New Roman" w:cs="Times New Roman"/>
          <w:kern w:val="0"/>
          <w14:ligatures w14:val="none"/>
        </w:rPr>
        <w:t xml:space="preserve"> Kit on 4,724 participants with WGS data, targeting 866,297 CpG sites. Quality control for genomic data involved filtering based on missing data rates, minor allele frequency, Hardy-Weinberg equilibrium, read count variability, aneuploidies, and relatedness. Genotype calls were confirmed using DeepVariant</w:t>
      </w:r>
      <w:r>
        <w:rPr>
          <w:rFonts w:ascii="Times New Roman" w:eastAsia="Times New Roman" w:hAnsi="Times New Roman" w:cs="Times New Roman"/>
          <w:kern w:val="0"/>
          <w14:ligatures w14:val="none"/>
        </w:rPr>
        <w:t>,</w:t>
      </w:r>
      <w:r w:rsidRPr="00187130">
        <w:rPr>
          <w:rFonts w:ascii="Times New Roman" w:eastAsia="Times New Roman" w:hAnsi="Times New Roman" w:cs="Times New Roman"/>
          <w:kern w:val="0"/>
          <w14:ligatures w14:val="none"/>
        </w:rPr>
        <w:t xml:space="preserve"> and the WGSA pipeline was used for annotation. Structural variant calling utilized Parliament2 and </w:t>
      </w:r>
      <w:proofErr w:type="spellStart"/>
      <w:r w:rsidRPr="00187130">
        <w:rPr>
          <w:rFonts w:ascii="Times New Roman" w:eastAsia="Times New Roman" w:hAnsi="Times New Roman" w:cs="Times New Roman"/>
          <w:kern w:val="0"/>
          <w14:ligatures w14:val="none"/>
        </w:rPr>
        <w:t>muCNV</w:t>
      </w:r>
      <w:proofErr w:type="spellEnd"/>
      <w:r w:rsidRPr="00187130">
        <w:rPr>
          <w:rFonts w:ascii="Times New Roman" w:eastAsia="Times New Roman" w:hAnsi="Times New Roman" w:cs="Times New Roman"/>
          <w:kern w:val="0"/>
          <w14:ligatures w14:val="none"/>
        </w:rPr>
        <w:t xml:space="preserve">. HLA alleles were assembled using </w:t>
      </w:r>
      <w:proofErr w:type="spellStart"/>
      <w:r w:rsidRPr="00187130">
        <w:rPr>
          <w:rFonts w:ascii="Times New Roman" w:eastAsia="Times New Roman" w:hAnsi="Times New Roman" w:cs="Times New Roman"/>
          <w:kern w:val="0"/>
          <w14:ligatures w14:val="none"/>
        </w:rPr>
        <w:t>Kourami</w:t>
      </w:r>
      <w:proofErr w:type="spellEnd"/>
      <w:r w:rsidRPr="00187130">
        <w:rPr>
          <w:rFonts w:ascii="Times New Roman" w:eastAsia="Times New Roman" w:hAnsi="Times New Roman" w:cs="Times New Roman"/>
          <w:kern w:val="0"/>
          <w14:ligatures w14:val="none"/>
        </w:rPr>
        <w:t xml:space="preserve">, </w:t>
      </w:r>
      <w:r w:rsidRPr="00187130">
        <w:rPr>
          <w:rFonts w:ascii="Times New Roman" w:eastAsia="Times New Roman" w:hAnsi="Times New Roman" w:cs="Times New Roman"/>
          <w:kern w:val="0"/>
          <w14:ligatures w14:val="none"/>
        </w:rPr>
        <w:lastRenderedPageBreak/>
        <w:t>and amino acid positions</w:t>
      </w:r>
      <w:r>
        <w:rPr>
          <w:rFonts w:ascii="Times New Roman" w:eastAsia="Times New Roman" w:hAnsi="Times New Roman" w:cs="Times New Roman"/>
          <w:kern w:val="0"/>
          <w14:ligatures w14:val="none"/>
        </w:rPr>
        <w:t xml:space="preserve"> were</w:t>
      </w:r>
      <w:r w:rsidRPr="00187130">
        <w:rPr>
          <w:rFonts w:ascii="Times New Roman" w:eastAsia="Times New Roman" w:hAnsi="Times New Roman" w:cs="Times New Roman"/>
          <w:kern w:val="0"/>
          <w14:ligatures w14:val="none"/>
        </w:rPr>
        <w:t xml:space="preserve"> inferred using </w:t>
      </w:r>
      <w:proofErr w:type="spellStart"/>
      <w:r w:rsidRPr="00187130">
        <w:rPr>
          <w:rFonts w:ascii="Times New Roman" w:eastAsia="Times New Roman" w:hAnsi="Times New Roman" w:cs="Times New Roman"/>
          <w:kern w:val="0"/>
          <w14:ligatures w14:val="none"/>
        </w:rPr>
        <w:t>CookHLA</w:t>
      </w:r>
      <w:proofErr w:type="spellEnd"/>
      <w:r w:rsidRPr="00187130">
        <w:rPr>
          <w:rFonts w:ascii="Times New Roman" w:eastAsia="Times New Roman" w:hAnsi="Times New Roman" w:cs="Times New Roman"/>
          <w:kern w:val="0"/>
          <w14:ligatures w14:val="none"/>
        </w:rPr>
        <w:t xml:space="preserve"> and HATK. Telomeric content was estimated using </w:t>
      </w:r>
      <w:proofErr w:type="spellStart"/>
      <w:r w:rsidRPr="00187130">
        <w:rPr>
          <w:rFonts w:ascii="Times New Roman" w:eastAsia="Times New Roman" w:hAnsi="Times New Roman" w:cs="Times New Roman"/>
          <w:kern w:val="0"/>
          <w14:ligatures w14:val="none"/>
        </w:rPr>
        <w:t>TelomereHunter</w:t>
      </w:r>
      <w:proofErr w:type="spellEnd"/>
      <w:r w:rsidRPr="00187130">
        <w:rPr>
          <w:rFonts w:ascii="Times New Roman" w:eastAsia="Times New Roman" w:hAnsi="Times New Roman" w:cs="Times New Roman"/>
          <w:kern w:val="0"/>
          <w14:ligatures w14:val="none"/>
        </w:rPr>
        <w:t xml:space="preserve">. Local ancestry was estimated </w:t>
      </w:r>
      <w:proofErr w:type="gramStart"/>
      <w:r w:rsidRPr="00187130">
        <w:rPr>
          <w:rFonts w:ascii="Times New Roman" w:eastAsia="Times New Roman" w:hAnsi="Times New Roman" w:cs="Times New Roman"/>
          <w:kern w:val="0"/>
          <w14:ligatures w14:val="none"/>
        </w:rPr>
        <w:t>using</w:t>
      </w:r>
      <w:proofErr w:type="gramEnd"/>
      <w:r w:rsidRPr="00187130">
        <w:rPr>
          <w:rFonts w:ascii="Times New Roman" w:eastAsia="Times New Roman" w:hAnsi="Times New Roman" w:cs="Times New Roman"/>
          <w:kern w:val="0"/>
          <w14:ligatures w14:val="none"/>
        </w:rPr>
        <w:t xml:space="preserve"> </w:t>
      </w:r>
      <w:proofErr w:type="spellStart"/>
      <w:r w:rsidRPr="00187130">
        <w:rPr>
          <w:rFonts w:ascii="Times New Roman" w:eastAsia="Times New Roman" w:hAnsi="Times New Roman" w:cs="Times New Roman"/>
          <w:kern w:val="0"/>
          <w14:ligatures w14:val="none"/>
        </w:rPr>
        <w:t>RFMix</w:t>
      </w:r>
      <w:proofErr w:type="spellEnd"/>
      <w:r w:rsidRPr="00187130">
        <w:rPr>
          <w:rFonts w:ascii="Times New Roman" w:eastAsia="Times New Roman" w:hAnsi="Times New Roman" w:cs="Times New Roman"/>
          <w:kern w:val="0"/>
          <w14:ligatures w14:val="none"/>
        </w:rPr>
        <w:t xml:space="preserve"> after haplotype phasing with SHAPEIT.</w:t>
      </w:r>
    </w:p>
    <w:p w14:paraId="414148B8" w14:textId="77777777" w:rsidR="001E3D40" w:rsidRPr="00187130" w:rsidRDefault="001E3D40" w:rsidP="001E3D40">
      <w:pPr>
        <w:spacing w:before="100" w:beforeAutospacing="1" w:after="100" w:afterAutospacing="1"/>
        <w:rPr>
          <w:rFonts w:ascii="Times New Roman" w:eastAsia="Times New Roman" w:hAnsi="Times New Roman" w:cs="Times New Roman"/>
          <w:kern w:val="0"/>
          <w14:ligatures w14:val="none"/>
        </w:rPr>
      </w:pPr>
      <w:r w:rsidRPr="00187130">
        <w:rPr>
          <w:rFonts w:ascii="Times New Roman" w:eastAsia="Times New Roman" w:hAnsi="Times New Roman" w:cs="Times New Roman"/>
          <w:kern w:val="0"/>
          <w14:ligatures w14:val="none"/>
        </w:rPr>
        <w:t>Geospatial data is integrated by geocoding participant addresses (at enrollment</w:t>
      </w:r>
      <w:r>
        <w:rPr>
          <w:rFonts w:ascii="Times New Roman" w:eastAsia="Times New Roman" w:hAnsi="Times New Roman" w:cs="Times New Roman"/>
          <w:kern w:val="0"/>
          <w14:ligatures w14:val="none"/>
        </w:rPr>
        <w:t xml:space="preserve"> and</w:t>
      </w:r>
      <w:r w:rsidRPr="00187130">
        <w:rPr>
          <w:rFonts w:ascii="Times New Roman" w:eastAsia="Times New Roman" w:hAnsi="Times New Roman" w:cs="Times New Roman"/>
          <w:kern w:val="0"/>
          <w14:ligatures w14:val="none"/>
        </w:rPr>
        <w:t xml:space="preserve"> survey completion</w:t>
      </w:r>
      <w:r>
        <w:rPr>
          <w:rFonts w:ascii="Times New Roman" w:eastAsia="Times New Roman" w:hAnsi="Times New Roman" w:cs="Times New Roman"/>
          <w:kern w:val="0"/>
          <w14:ligatures w14:val="none"/>
        </w:rPr>
        <w:t>, and</w:t>
      </w:r>
      <w:r w:rsidRPr="00187130">
        <w:rPr>
          <w:rFonts w:ascii="Times New Roman" w:eastAsia="Times New Roman" w:hAnsi="Times New Roman" w:cs="Times New Roman"/>
          <w:kern w:val="0"/>
          <w14:ligatures w14:val="none"/>
        </w:rPr>
        <w:t xml:space="preserve"> longest-lived addresses). Geospatial linkages were established with publicly available data from regulatory agencies to calculate proximity to multi-pollutant point sources (e.g., train tracks, airports, cell towers, hazardous waste sites, nuclear stations) and estimate exposure indicators. </w:t>
      </w:r>
      <w:r w:rsidRPr="008E0598">
        <w:rPr>
          <w:rFonts w:ascii="Times New Roman" w:eastAsia="Times New Roman" w:hAnsi="Times New Roman" w:cs="Times New Roman"/>
          <w:kern w:val="0"/>
          <w14:ligatures w14:val="none"/>
        </w:rPr>
        <w:t xml:space="preserve">Modern Era Retrospective Analysis for Research and Applications </w:t>
      </w:r>
      <w:r>
        <w:rPr>
          <w:rFonts w:ascii="Times New Roman" w:eastAsia="Times New Roman" w:hAnsi="Times New Roman" w:cs="Times New Roman"/>
          <w:kern w:val="0"/>
          <w14:ligatures w14:val="none"/>
        </w:rPr>
        <w:t>(</w:t>
      </w:r>
      <w:r w:rsidRPr="00187130">
        <w:rPr>
          <w:rFonts w:ascii="Times New Roman" w:eastAsia="Times New Roman" w:hAnsi="Times New Roman" w:cs="Times New Roman"/>
          <w:kern w:val="0"/>
          <w14:ligatures w14:val="none"/>
        </w:rPr>
        <w:t>MERRA-2</w:t>
      </w:r>
      <w:r>
        <w:rPr>
          <w:rFonts w:ascii="Times New Roman" w:eastAsia="Times New Roman" w:hAnsi="Times New Roman" w:cs="Times New Roman"/>
          <w:kern w:val="0"/>
          <w14:ligatures w14:val="none"/>
        </w:rPr>
        <w:t>)</w:t>
      </w:r>
      <w:r w:rsidRPr="00187130">
        <w:rPr>
          <w:rFonts w:ascii="Times New Roman" w:eastAsia="Times New Roman" w:hAnsi="Times New Roman" w:cs="Times New Roman"/>
          <w:kern w:val="0"/>
          <w14:ligatures w14:val="none"/>
        </w:rPr>
        <w:t xml:space="preserve"> data </w:t>
      </w:r>
      <w:proofErr w:type="gramStart"/>
      <w:r w:rsidRPr="00187130">
        <w:rPr>
          <w:rFonts w:ascii="Times New Roman" w:eastAsia="Times New Roman" w:hAnsi="Times New Roman" w:cs="Times New Roman"/>
          <w:kern w:val="0"/>
          <w14:ligatures w14:val="none"/>
        </w:rPr>
        <w:t>provide</w:t>
      </w:r>
      <w:proofErr w:type="gramEnd"/>
      <w:r w:rsidRPr="00187130">
        <w:rPr>
          <w:rFonts w:ascii="Times New Roman" w:eastAsia="Times New Roman" w:hAnsi="Times New Roman" w:cs="Times New Roman"/>
          <w:kern w:val="0"/>
          <w14:ligatures w14:val="none"/>
        </w:rPr>
        <w:t xml:space="preserve"> estimates of climate and environmental metrics. Linkages to </w:t>
      </w:r>
      <w:r>
        <w:rPr>
          <w:rFonts w:ascii="Times New Roman" w:eastAsia="Times New Roman" w:hAnsi="Times New Roman" w:cs="Times New Roman"/>
          <w:kern w:val="0"/>
          <w14:ligatures w14:val="none"/>
        </w:rPr>
        <w:t>the Social Vulnerability Index (</w:t>
      </w:r>
      <w:r w:rsidRPr="00187130">
        <w:rPr>
          <w:rFonts w:ascii="Times New Roman" w:eastAsia="Times New Roman" w:hAnsi="Times New Roman" w:cs="Times New Roman"/>
          <w:kern w:val="0"/>
          <w14:ligatures w14:val="none"/>
        </w:rPr>
        <w:t>SVI</w:t>
      </w:r>
      <w:r>
        <w:rPr>
          <w:rFonts w:ascii="Times New Roman" w:eastAsia="Times New Roman" w:hAnsi="Times New Roman" w:cs="Times New Roman"/>
          <w:kern w:val="0"/>
          <w14:ligatures w14:val="none"/>
        </w:rPr>
        <w:t>)</w:t>
      </w:r>
      <w:r w:rsidRPr="00187130">
        <w:rPr>
          <w:rFonts w:ascii="Times New Roman" w:eastAsia="Times New Roman" w:hAnsi="Times New Roman" w:cs="Times New Roman"/>
          <w:kern w:val="0"/>
          <w14:ligatures w14:val="none"/>
        </w:rPr>
        <w:t xml:space="preserve"> and </w:t>
      </w:r>
      <w:r>
        <w:rPr>
          <w:rFonts w:ascii="Times New Roman" w:eastAsia="Times New Roman" w:hAnsi="Times New Roman" w:cs="Times New Roman"/>
          <w:kern w:val="0"/>
          <w14:ligatures w14:val="none"/>
        </w:rPr>
        <w:t>Environmental Justice Index (</w:t>
      </w:r>
      <w:r w:rsidRPr="00187130">
        <w:rPr>
          <w:rFonts w:ascii="Times New Roman" w:eastAsia="Times New Roman" w:hAnsi="Times New Roman" w:cs="Times New Roman"/>
          <w:kern w:val="0"/>
          <w14:ligatures w14:val="none"/>
        </w:rPr>
        <w:t>EJI</w:t>
      </w:r>
      <w:r>
        <w:rPr>
          <w:rFonts w:ascii="Times New Roman" w:eastAsia="Times New Roman" w:hAnsi="Times New Roman" w:cs="Times New Roman"/>
          <w:kern w:val="0"/>
          <w14:ligatures w14:val="none"/>
        </w:rPr>
        <w:t>)</w:t>
      </w:r>
      <w:r w:rsidRPr="00187130">
        <w:rPr>
          <w:rFonts w:ascii="Times New Roman" w:eastAsia="Times New Roman" w:hAnsi="Times New Roman" w:cs="Times New Roman"/>
          <w:kern w:val="0"/>
          <w14:ligatures w14:val="none"/>
        </w:rPr>
        <w:t xml:space="preserve"> provide summaries of social determinants of health and environmental justice impacts at the census-tract level. Table 3 </w:t>
      </w:r>
      <w:r>
        <w:rPr>
          <w:rFonts w:ascii="Times New Roman" w:eastAsia="Times New Roman" w:hAnsi="Times New Roman" w:cs="Times New Roman"/>
          <w:kern w:val="0"/>
          <w14:ligatures w14:val="none"/>
        </w:rPr>
        <w:t>in the main paper</w:t>
      </w:r>
      <w:r w:rsidRPr="00187130">
        <w:rPr>
          <w:rFonts w:ascii="Times New Roman" w:eastAsia="Times New Roman" w:hAnsi="Times New Roman" w:cs="Times New Roman"/>
          <w:kern w:val="0"/>
          <w14:ligatures w14:val="none"/>
        </w:rPr>
        <w:t xml:space="preserve"> summarizes the geocoding and GIS data linkages.</w:t>
      </w:r>
    </w:p>
    <w:p w14:paraId="008F9A9B" w14:textId="77777777" w:rsidR="001E3D40" w:rsidRDefault="001E3D40" w:rsidP="001E3D40">
      <w:pPr>
        <w:spacing w:before="100" w:beforeAutospacing="1" w:after="100" w:afterAutospacing="1"/>
        <w:rPr>
          <w:rFonts w:ascii="Times New Roman" w:eastAsia="Times New Roman" w:hAnsi="Times New Roman" w:cs="Times New Roman"/>
          <w:kern w:val="0"/>
          <w14:ligatures w14:val="none"/>
        </w:rPr>
      </w:pPr>
      <w:r w:rsidRPr="00187130">
        <w:rPr>
          <w:rFonts w:ascii="Times New Roman" w:eastAsia="Times New Roman" w:hAnsi="Times New Roman" w:cs="Times New Roman"/>
          <w:b/>
          <w:bCs/>
          <w:kern w:val="0"/>
          <w14:ligatures w14:val="none"/>
        </w:rPr>
        <w:t>PEGS DREAM Challenge Data Preparation</w:t>
      </w:r>
      <w:r w:rsidRPr="00187130">
        <w:rPr>
          <w:rFonts w:ascii="Times New Roman" w:eastAsia="Times New Roman" w:hAnsi="Times New Roman" w:cs="Times New Roman"/>
          <w:kern w:val="0"/>
          <w14:ligatures w14:val="none"/>
        </w:rPr>
        <w:t xml:space="preserve"> </w:t>
      </w:r>
    </w:p>
    <w:p w14:paraId="202AE508" w14:textId="77777777" w:rsidR="001E3D40" w:rsidRPr="00187130" w:rsidRDefault="001E3D40" w:rsidP="001E3D40">
      <w:pPr>
        <w:spacing w:before="100" w:beforeAutospacing="1" w:after="100" w:afterAutospacing="1"/>
        <w:rPr>
          <w:rFonts w:ascii="Times New Roman" w:eastAsia="Times New Roman" w:hAnsi="Times New Roman" w:cs="Times New Roman"/>
          <w:kern w:val="0"/>
          <w14:ligatures w14:val="none"/>
        </w:rPr>
      </w:pPr>
      <w:r w:rsidRPr="00187130">
        <w:rPr>
          <w:rFonts w:ascii="Times New Roman" w:eastAsia="Times New Roman" w:hAnsi="Times New Roman" w:cs="Times New Roman"/>
          <w:kern w:val="0"/>
          <w14:ligatures w14:val="none"/>
        </w:rPr>
        <w:t>The PEGS DREAM Challenge data</w:t>
      </w:r>
      <w:r>
        <w:rPr>
          <w:rFonts w:ascii="Times New Roman" w:eastAsia="Times New Roman" w:hAnsi="Times New Roman" w:cs="Times New Roman"/>
          <w:kern w:val="0"/>
          <w14:ligatures w14:val="none"/>
        </w:rPr>
        <w:t>set</w:t>
      </w:r>
      <w:r w:rsidRPr="00187130">
        <w:rPr>
          <w:rFonts w:ascii="Times New Roman" w:eastAsia="Times New Roman" w:hAnsi="Times New Roman" w:cs="Times New Roman"/>
          <w:kern w:val="0"/>
          <w14:ligatures w14:val="none"/>
        </w:rPr>
        <w:t xml:space="preserve"> was created from PEGS Data Freeze 3.1. </w:t>
      </w:r>
      <w:r>
        <w:rPr>
          <w:rFonts w:ascii="Times New Roman" w:eastAsia="Times New Roman" w:hAnsi="Times New Roman" w:cs="Times New Roman"/>
          <w:kern w:val="0"/>
          <w14:ligatures w14:val="none"/>
        </w:rPr>
        <w:t>A sample comprising</w:t>
      </w:r>
      <w:r w:rsidRPr="00187130">
        <w:rPr>
          <w:rFonts w:ascii="Times New Roman" w:eastAsia="Times New Roman" w:hAnsi="Times New Roman" w:cs="Times New Roman"/>
          <w:kern w:val="0"/>
          <w14:ligatures w14:val="none"/>
        </w:rPr>
        <w:t xml:space="preserve"> 9,449 individuals with Health &amp; Exposure Survey data was filtered to remove outliers, related individuals determined from WGS data, and individuals whose self-reported race and WGS-inferred race were mismatched, resulting in 9,184 individuals. This filtered </w:t>
      </w:r>
      <w:r>
        <w:rPr>
          <w:rFonts w:ascii="Times New Roman" w:eastAsia="Times New Roman" w:hAnsi="Times New Roman" w:cs="Times New Roman"/>
          <w:kern w:val="0"/>
          <w14:ligatures w14:val="none"/>
        </w:rPr>
        <w:t>sample</w:t>
      </w:r>
      <w:r w:rsidRPr="00187130">
        <w:rPr>
          <w:rFonts w:ascii="Times New Roman" w:eastAsia="Times New Roman" w:hAnsi="Times New Roman" w:cs="Times New Roman"/>
          <w:kern w:val="0"/>
          <w14:ligatures w14:val="none"/>
        </w:rPr>
        <w:t xml:space="preserve"> was split into individuals with </w:t>
      </w:r>
      <w:r>
        <w:rPr>
          <w:rFonts w:ascii="Times New Roman" w:eastAsia="Times New Roman" w:hAnsi="Times New Roman" w:cs="Times New Roman"/>
          <w:kern w:val="0"/>
          <w14:ligatures w14:val="none"/>
        </w:rPr>
        <w:t xml:space="preserve">and without </w:t>
      </w:r>
      <w:r w:rsidRPr="00187130">
        <w:rPr>
          <w:rFonts w:ascii="Times New Roman" w:eastAsia="Times New Roman" w:hAnsi="Times New Roman" w:cs="Times New Roman"/>
          <w:kern w:val="0"/>
          <w14:ligatures w14:val="none"/>
        </w:rPr>
        <w:t xml:space="preserve">WGS data. Each subset was randomly split into thirds for training, validation, and test subsets. Thus, each training, validation, and test subset consisted of approximately 1,500 individuals with sequencing data and 1,500 individuals without sequencing data. The final training, validation, and test </w:t>
      </w:r>
      <w:r>
        <w:rPr>
          <w:rFonts w:ascii="Times New Roman" w:eastAsia="Times New Roman" w:hAnsi="Times New Roman" w:cs="Times New Roman"/>
          <w:kern w:val="0"/>
          <w14:ligatures w14:val="none"/>
        </w:rPr>
        <w:t>sub</w:t>
      </w:r>
      <w:r w:rsidRPr="00187130">
        <w:rPr>
          <w:rFonts w:ascii="Times New Roman" w:eastAsia="Times New Roman" w:hAnsi="Times New Roman" w:cs="Times New Roman"/>
          <w:kern w:val="0"/>
          <w14:ligatures w14:val="none"/>
        </w:rPr>
        <w:t>sets each contained N ≈ 3,060 individuals. The test subset (N = 3,060) was not shared with Challenge participants. Demographics of participants included in the Challenge data</w:t>
      </w:r>
      <w:r>
        <w:rPr>
          <w:rFonts w:ascii="Times New Roman" w:eastAsia="Times New Roman" w:hAnsi="Times New Roman" w:cs="Times New Roman"/>
          <w:kern w:val="0"/>
          <w14:ligatures w14:val="none"/>
        </w:rPr>
        <w:t>set</w:t>
      </w:r>
      <w:r w:rsidRPr="00187130">
        <w:rPr>
          <w:rFonts w:ascii="Times New Roman" w:eastAsia="Times New Roman" w:hAnsi="Times New Roman" w:cs="Times New Roman"/>
          <w:kern w:val="0"/>
          <w14:ligatures w14:val="none"/>
        </w:rPr>
        <w:t xml:space="preserve"> are provided in Table 4</w:t>
      </w:r>
      <w:r>
        <w:rPr>
          <w:rFonts w:ascii="Times New Roman" w:eastAsia="Times New Roman" w:hAnsi="Times New Roman" w:cs="Times New Roman"/>
          <w:kern w:val="0"/>
          <w14:ligatures w14:val="none"/>
        </w:rPr>
        <w:t xml:space="preserve"> in the main paper</w:t>
      </w:r>
      <w:r w:rsidRPr="00187130">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 xml:space="preserve">A total of </w:t>
      </w:r>
      <w:r w:rsidRPr="00187130">
        <w:rPr>
          <w:rFonts w:ascii="Times New Roman" w:eastAsia="Times New Roman" w:hAnsi="Times New Roman" w:cs="Times New Roman"/>
          <w:kern w:val="0"/>
          <w14:ligatures w14:val="none"/>
        </w:rPr>
        <w:t>3,012 participants (32.8%) self-reported a hypercholesterolemia diagnosis in the Health &amp; Exposure Survey.</w:t>
      </w:r>
    </w:p>
    <w:p w14:paraId="28A12AA4" w14:textId="77777777" w:rsidR="001E3D40" w:rsidRPr="00187130" w:rsidRDefault="001E3D40" w:rsidP="001E3D40">
      <w:pPr>
        <w:spacing w:before="100" w:beforeAutospacing="1" w:after="100" w:afterAutospacing="1"/>
        <w:rPr>
          <w:rFonts w:ascii="Times New Roman" w:eastAsia="Times New Roman" w:hAnsi="Times New Roman" w:cs="Times New Roman"/>
          <w:kern w:val="0"/>
          <w14:ligatures w14:val="none"/>
        </w:rPr>
      </w:pPr>
      <w:r w:rsidRPr="00187130">
        <w:rPr>
          <w:rFonts w:ascii="Times New Roman" w:eastAsia="Times New Roman" w:hAnsi="Times New Roman" w:cs="Times New Roman"/>
          <w:kern w:val="0"/>
          <w14:ligatures w14:val="none"/>
        </w:rPr>
        <w:t xml:space="preserve">To protect participant privacy, the original PEGS data </w:t>
      </w:r>
      <w:proofErr w:type="gramStart"/>
      <w:r w:rsidRPr="00187130">
        <w:rPr>
          <w:rFonts w:ascii="Times New Roman" w:eastAsia="Times New Roman" w:hAnsi="Times New Roman" w:cs="Times New Roman"/>
          <w:kern w:val="0"/>
          <w14:ligatures w14:val="none"/>
        </w:rPr>
        <w:t>w</w:t>
      </w:r>
      <w:r>
        <w:rPr>
          <w:rFonts w:ascii="Times New Roman" w:eastAsia="Times New Roman" w:hAnsi="Times New Roman" w:cs="Times New Roman"/>
          <w:kern w:val="0"/>
          <w14:ligatures w14:val="none"/>
        </w:rPr>
        <w:t>ere</w:t>
      </w:r>
      <w:proofErr w:type="gramEnd"/>
      <w:r w:rsidRPr="00187130">
        <w:rPr>
          <w:rFonts w:ascii="Times New Roman" w:eastAsia="Times New Roman" w:hAnsi="Times New Roman" w:cs="Times New Roman"/>
          <w:kern w:val="0"/>
          <w14:ligatures w14:val="none"/>
        </w:rPr>
        <w:t xml:space="preserve"> not available for </w:t>
      </w:r>
      <w:proofErr w:type="gramStart"/>
      <w:r w:rsidRPr="00187130">
        <w:rPr>
          <w:rFonts w:ascii="Times New Roman" w:eastAsia="Times New Roman" w:hAnsi="Times New Roman" w:cs="Times New Roman"/>
          <w:kern w:val="0"/>
          <w14:ligatures w14:val="none"/>
        </w:rPr>
        <w:t>download</w:t>
      </w:r>
      <w:proofErr w:type="gramEnd"/>
      <w:r w:rsidRPr="00187130">
        <w:rPr>
          <w:rFonts w:ascii="Times New Roman" w:eastAsia="Times New Roman" w:hAnsi="Times New Roman" w:cs="Times New Roman"/>
          <w:kern w:val="0"/>
          <w14:ligatures w14:val="none"/>
        </w:rPr>
        <w:t xml:space="preserve">. Synthetic data </w:t>
      </w:r>
      <w:r>
        <w:rPr>
          <w:rFonts w:ascii="Times New Roman" w:eastAsia="Times New Roman" w:hAnsi="Times New Roman" w:cs="Times New Roman"/>
          <w:kern w:val="0"/>
          <w14:ligatures w14:val="none"/>
        </w:rPr>
        <w:t>were</w:t>
      </w:r>
      <w:r w:rsidRPr="00187130">
        <w:rPr>
          <w:rFonts w:ascii="Times New Roman" w:eastAsia="Times New Roman" w:hAnsi="Times New Roman" w:cs="Times New Roman"/>
          <w:kern w:val="0"/>
          <w14:ligatures w14:val="none"/>
        </w:rPr>
        <w:t xml:space="preserve"> generated from the original tabular PEGS data using the synthpop v1.8 library in R. Synthetic data </w:t>
      </w:r>
      <w:r>
        <w:rPr>
          <w:rFonts w:ascii="Times New Roman" w:eastAsia="Times New Roman" w:hAnsi="Times New Roman" w:cs="Times New Roman"/>
          <w:kern w:val="0"/>
          <w14:ligatures w14:val="none"/>
        </w:rPr>
        <w:t>were</w:t>
      </w:r>
      <w:r w:rsidRPr="00187130">
        <w:rPr>
          <w:rFonts w:ascii="Times New Roman" w:eastAsia="Times New Roman" w:hAnsi="Times New Roman" w:cs="Times New Roman"/>
          <w:kern w:val="0"/>
          <w14:ligatures w14:val="none"/>
        </w:rPr>
        <w:t xml:space="preserve"> created for each data file (training/validation/testing sets) separately, using a random forest model sequentially for each feature. While inter-table correlation was not preserved in the synthetic data, it was appropriate for developing and validating methods. For survey and genomic data, independent resampling and error injection matched data types but removed feature correlation. The synthetic dataset included training (N=3,062) and validation (N=3,062) files. </w:t>
      </w:r>
      <w:r>
        <w:rPr>
          <w:rFonts w:ascii="Times New Roman" w:eastAsia="Times New Roman" w:hAnsi="Times New Roman" w:cs="Times New Roman"/>
          <w:kern w:val="0"/>
          <w14:ligatures w14:val="none"/>
        </w:rPr>
        <w:t>“</w:t>
      </w:r>
      <w:r w:rsidRPr="00187130">
        <w:rPr>
          <w:rFonts w:ascii="Times New Roman" w:eastAsia="Times New Roman" w:hAnsi="Times New Roman" w:cs="Times New Roman"/>
          <w:kern w:val="0"/>
          <w14:ligatures w14:val="none"/>
        </w:rPr>
        <w:t>NA</w:t>
      </w:r>
      <w:r>
        <w:rPr>
          <w:rFonts w:ascii="Times New Roman" w:eastAsia="Times New Roman" w:hAnsi="Times New Roman" w:cs="Times New Roman"/>
          <w:kern w:val="0"/>
          <w14:ligatures w14:val="none"/>
        </w:rPr>
        <w:t>”</w:t>
      </w:r>
      <w:r w:rsidRPr="00187130">
        <w:rPr>
          <w:rFonts w:ascii="Times New Roman" w:eastAsia="Times New Roman" w:hAnsi="Times New Roman" w:cs="Times New Roman"/>
          <w:kern w:val="0"/>
          <w14:ligatures w14:val="none"/>
        </w:rPr>
        <w:t xml:space="preserve"> was used for missing variables in the synthetic data to preserve </w:t>
      </w:r>
      <w:r>
        <w:rPr>
          <w:rFonts w:ascii="Times New Roman" w:eastAsia="Times New Roman" w:hAnsi="Times New Roman" w:cs="Times New Roman"/>
          <w:kern w:val="0"/>
          <w14:ligatures w14:val="none"/>
        </w:rPr>
        <w:t xml:space="preserve">the </w:t>
      </w:r>
      <w:r w:rsidRPr="00187130">
        <w:rPr>
          <w:rFonts w:ascii="Times New Roman" w:eastAsia="Times New Roman" w:hAnsi="Times New Roman" w:cs="Times New Roman"/>
          <w:kern w:val="0"/>
          <w14:ligatures w14:val="none"/>
        </w:rPr>
        <w:t>original structure. Submitted models were evaluated using the original PEGS data.</w:t>
      </w:r>
    </w:p>
    <w:p w14:paraId="49EDA68A" w14:textId="77777777" w:rsidR="001E3D40" w:rsidRDefault="001E3D40" w:rsidP="001E3D40">
      <w:pPr>
        <w:spacing w:before="100" w:beforeAutospacing="1" w:after="100" w:afterAutospacing="1"/>
        <w:rPr>
          <w:rFonts w:ascii="Times New Roman" w:eastAsia="Times New Roman" w:hAnsi="Times New Roman" w:cs="Times New Roman"/>
          <w:kern w:val="0"/>
          <w14:ligatures w14:val="none"/>
        </w:rPr>
      </w:pPr>
      <w:r w:rsidRPr="00187130">
        <w:rPr>
          <w:rFonts w:ascii="Times New Roman" w:eastAsia="Times New Roman" w:hAnsi="Times New Roman" w:cs="Times New Roman"/>
          <w:b/>
          <w:bCs/>
          <w:kern w:val="0"/>
          <w14:ligatures w14:val="none"/>
        </w:rPr>
        <w:t>Challenge Tasks and Evaluation</w:t>
      </w:r>
      <w:r w:rsidRPr="00187130">
        <w:rPr>
          <w:rFonts w:ascii="Times New Roman" w:eastAsia="Times New Roman" w:hAnsi="Times New Roman" w:cs="Times New Roman"/>
          <w:kern w:val="0"/>
          <w14:ligatures w14:val="none"/>
        </w:rPr>
        <w:t xml:space="preserve"> </w:t>
      </w:r>
    </w:p>
    <w:p w14:paraId="3D1ACCDE" w14:textId="77777777" w:rsidR="001E3D40" w:rsidRPr="00187130" w:rsidRDefault="001E3D40" w:rsidP="001E3D40">
      <w:pPr>
        <w:spacing w:before="100" w:beforeAutospacing="1" w:after="100" w:afterAutospacing="1"/>
        <w:rPr>
          <w:rFonts w:ascii="Times New Roman" w:eastAsia="Times New Roman" w:hAnsi="Times New Roman" w:cs="Times New Roman"/>
          <w:kern w:val="0"/>
          <w14:ligatures w14:val="none"/>
        </w:rPr>
      </w:pPr>
      <w:r w:rsidRPr="00187130">
        <w:rPr>
          <w:rFonts w:ascii="Times New Roman" w:eastAsia="Times New Roman" w:hAnsi="Times New Roman" w:cs="Times New Roman"/>
          <w:kern w:val="0"/>
          <w14:ligatures w14:val="none"/>
        </w:rPr>
        <w:t>The Challenge consisted of two tasks.</w:t>
      </w:r>
    </w:p>
    <w:p w14:paraId="483242CE" w14:textId="77777777" w:rsidR="001E3D40" w:rsidRPr="00187130" w:rsidRDefault="001E3D40" w:rsidP="001E3D40">
      <w:pPr>
        <w:numPr>
          <w:ilvl w:val="0"/>
          <w:numId w:val="1"/>
        </w:numPr>
        <w:spacing w:before="100" w:beforeAutospacing="1" w:after="100" w:afterAutospacing="1"/>
        <w:rPr>
          <w:rFonts w:ascii="Times New Roman" w:eastAsia="Times New Roman" w:hAnsi="Times New Roman" w:cs="Times New Roman"/>
          <w:kern w:val="0"/>
          <w14:ligatures w14:val="none"/>
        </w:rPr>
      </w:pPr>
      <w:r w:rsidRPr="00187130">
        <w:rPr>
          <w:rFonts w:ascii="Times New Roman" w:eastAsia="Times New Roman" w:hAnsi="Times New Roman" w:cs="Times New Roman"/>
          <w:b/>
          <w:bCs/>
          <w:kern w:val="0"/>
          <w14:ligatures w14:val="none"/>
        </w:rPr>
        <w:t>Task 1 – Disease Classification:</w:t>
      </w:r>
      <w:r w:rsidRPr="00187130">
        <w:rPr>
          <w:rFonts w:ascii="Times New Roman" w:eastAsia="Times New Roman" w:hAnsi="Times New Roman" w:cs="Times New Roman"/>
          <w:kern w:val="0"/>
          <w14:ligatures w14:val="none"/>
        </w:rPr>
        <w:t xml:space="preserve"> Participants developed models to classify hypercholesterolemia status in the test dataset. Models could leverage any combination of </w:t>
      </w:r>
      <w:r w:rsidRPr="00187130">
        <w:rPr>
          <w:rFonts w:ascii="Times New Roman" w:eastAsia="Times New Roman" w:hAnsi="Times New Roman" w:cs="Times New Roman"/>
          <w:kern w:val="0"/>
          <w14:ligatures w14:val="none"/>
        </w:rPr>
        <w:lastRenderedPageBreak/>
        <w:t xml:space="preserve">health, exposome, geospatial, and genomic data. Participants trained models on </w:t>
      </w:r>
      <w:r w:rsidRPr="00187130">
        <w:rPr>
          <w:rFonts w:ascii="Times New Roman" w:eastAsia="Times New Roman" w:hAnsi="Times New Roman" w:cs="Times New Roman"/>
          <w:i/>
          <w:iCs/>
          <w:kern w:val="0"/>
          <w14:ligatures w14:val="none"/>
        </w:rPr>
        <w:t>_train.</w:t>
      </w:r>
      <w:r w:rsidRPr="00187130">
        <w:rPr>
          <w:rFonts w:ascii="Times New Roman" w:eastAsia="Times New Roman" w:hAnsi="Times New Roman" w:cs="Times New Roman"/>
          <w:kern w:val="0"/>
          <w14:ligatures w14:val="none"/>
        </w:rPr>
        <w:t xml:space="preserve"> files and validated </w:t>
      </w:r>
      <w:r>
        <w:rPr>
          <w:rFonts w:ascii="Times New Roman" w:eastAsia="Times New Roman" w:hAnsi="Times New Roman" w:cs="Times New Roman"/>
          <w:kern w:val="0"/>
          <w14:ligatures w14:val="none"/>
        </w:rPr>
        <w:t xml:space="preserve">them </w:t>
      </w:r>
      <w:r w:rsidRPr="00187130">
        <w:rPr>
          <w:rFonts w:ascii="Times New Roman" w:eastAsia="Times New Roman" w:hAnsi="Times New Roman" w:cs="Times New Roman"/>
          <w:kern w:val="0"/>
          <w14:ligatures w14:val="none"/>
        </w:rPr>
        <w:t xml:space="preserve">on </w:t>
      </w:r>
      <w:r w:rsidRPr="00187130">
        <w:rPr>
          <w:rFonts w:ascii="Times New Roman" w:eastAsia="Times New Roman" w:hAnsi="Times New Roman" w:cs="Times New Roman"/>
          <w:i/>
          <w:iCs/>
          <w:kern w:val="0"/>
          <w14:ligatures w14:val="none"/>
        </w:rPr>
        <w:t>_val.</w:t>
      </w:r>
      <w:r w:rsidRPr="00187130">
        <w:rPr>
          <w:rFonts w:ascii="Times New Roman" w:eastAsia="Times New Roman" w:hAnsi="Times New Roman" w:cs="Times New Roman"/>
          <w:kern w:val="0"/>
          <w14:ligatures w14:val="none"/>
        </w:rPr>
        <w:t xml:space="preserve"> files. The test dataset (N=3,060) was used for final scoring. Participants uploaded Docker containers producing a </w:t>
      </w:r>
      <w:r>
        <w:rPr>
          <w:rFonts w:ascii="Times New Roman" w:eastAsia="Times New Roman" w:hAnsi="Times New Roman" w:cs="Times New Roman"/>
          <w:kern w:val="0"/>
          <w14:ligatures w14:val="none"/>
        </w:rPr>
        <w:t>two</w:t>
      </w:r>
      <w:r w:rsidRPr="00187130">
        <w:rPr>
          <w:rFonts w:ascii="Times New Roman" w:eastAsia="Times New Roman" w:hAnsi="Times New Roman" w:cs="Times New Roman"/>
          <w:kern w:val="0"/>
          <w14:ligatures w14:val="none"/>
        </w:rPr>
        <w:t xml:space="preserve">-column .csv output (participant ID and disease probability). Containers were run on original PEGS data subsets. </w:t>
      </w:r>
      <w:r>
        <w:rPr>
          <w:rFonts w:ascii="Times New Roman" w:eastAsia="Times New Roman" w:hAnsi="Times New Roman" w:cs="Times New Roman"/>
          <w:kern w:val="0"/>
          <w14:ligatures w14:val="none"/>
        </w:rPr>
        <w:t xml:space="preserve">The target participants aimed to surpass was a </w:t>
      </w:r>
      <w:r w:rsidRPr="00187130">
        <w:rPr>
          <w:rFonts w:ascii="Times New Roman" w:eastAsia="Times New Roman" w:hAnsi="Times New Roman" w:cs="Times New Roman"/>
          <w:kern w:val="0"/>
          <w14:ligatures w14:val="none"/>
        </w:rPr>
        <w:t xml:space="preserve">benchmark AUROC of 0.7358 from a hypercholesterolemia PGS model. Scoring was based on AUROC (validation set in </w:t>
      </w:r>
      <w:r>
        <w:rPr>
          <w:rFonts w:ascii="Times New Roman" w:eastAsia="Times New Roman" w:hAnsi="Times New Roman" w:cs="Times New Roman"/>
          <w:kern w:val="0"/>
          <w14:ligatures w14:val="none"/>
        </w:rPr>
        <w:t xml:space="preserve">the </w:t>
      </w:r>
      <w:r w:rsidRPr="00187130">
        <w:rPr>
          <w:rFonts w:ascii="Times New Roman" w:eastAsia="Times New Roman" w:hAnsi="Times New Roman" w:cs="Times New Roman"/>
          <w:kern w:val="0"/>
          <w14:ligatures w14:val="none"/>
        </w:rPr>
        <w:t>Leaderboard</w:t>
      </w:r>
      <w:r>
        <w:rPr>
          <w:rFonts w:ascii="Times New Roman" w:eastAsia="Times New Roman" w:hAnsi="Times New Roman" w:cs="Times New Roman"/>
          <w:kern w:val="0"/>
          <w14:ligatures w14:val="none"/>
        </w:rPr>
        <w:t xml:space="preserve"> round</w:t>
      </w:r>
      <w:r w:rsidRPr="00187130">
        <w:rPr>
          <w:rFonts w:ascii="Times New Roman" w:eastAsia="Times New Roman" w:hAnsi="Times New Roman" w:cs="Times New Roman"/>
          <w:kern w:val="0"/>
          <w14:ligatures w14:val="none"/>
        </w:rPr>
        <w:t xml:space="preserve">, test set in </w:t>
      </w:r>
      <w:r>
        <w:rPr>
          <w:rFonts w:ascii="Times New Roman" w:eastAsia="Times New Roman" w:hAnsi="Times New Roman" w:cs="Times New Roman"/>
          <w:kern w:val="0"/>
          <w14:ligatures w14:val="none"/>
        </w:rPr>
        <w:t xml:space="preserve">the </w:t>
      </w:r>
      <w:r w:rsidRPr="00187130">
        <w:rPr>
          <w:rFonts w:ascii="Times New Roman" w:eastAsia="Times New Roman" w:hAnsi="Times New Roman" w:cs="Times New Roman"/>
          <w:kern w:val="0"/>
          <w14:ligatures w14:val="none"/>
        </w:rPr>
        <w:t>Final</w:t>
      </w:r>
      <w:r>
        <w:rPr>
          <w:rFonts w:ascii="Times New Roman" w:eastAsia="Times New Roman" w:hAnsi="Times New Roman" w:cs="Times New Roman"/>
          <w:kern w:val="0"/>
          <w14:ligatures w14:val="none"/>
        </w:rPr>
        <w:t xml:space="preserve"> round</w:t>
      </w:r>
      <w:r w:rsidRPr="00187130">
        <w:rPr>
          <w:rFonts w:ascii="Times New Roman" w:eastAsia="Times New Roman" w:hAnsi="Times New Roman" w:cs="Times New Roman"/>
          <w:kern w:val="0"/>
          <w14:ligatures w14:val="none"/>
        </w:rPr>
        <w:t>), with AUPRC as a tiebreaker.</w:t>
      </w:r>
    </w:p>
    <w:p w14:paraId="4B39B0BA" w14:textId="77777777" w:rsidR="001E3D40" w:rsidRPr="00187130" w:rsidRDefault="001E3D40" w:rsidP="001E3D40">
      <w:pPr>
        <w:numPr>
          <w:ilvl w:val="0"/>
          <w:numId w:val="1"/>
        </w:numPr>
        <w:spacing w:before="100" w:beforeAutospacing="1" w:after="100" w:afterAutospacing="1"/>
        <w:rPr>
          <w:rFonts w:ascii="Times New Roman" w:eastAsia="Times New Roman" w:hAnsi="Times New Roman" w:cs="Times New Roman"/>
          <w:kern w:val="0"/>
          <w14:ligatures w14:val="none"/>
        </w:rPr>
      </w:pPr>
      <w:r w:rsidRPr="00187130">
        <w:rPr>
          <w:rFonts w:ascii="Times New Roman" w:eastAsia="Times New Roman" w:hAnsi="Times New Roman" w:cs="Times New Roman"/>
          <w:b/>
          <w:bCs/>
          <w:kern w:val="0"/>
          <w14:ligatures w14:val="none"/>
        </w:rPr>
        <w:t>Task 2 – Ideation Challenge:</w:t>
      </w:r>
      <w:r w:rsidRPr="00187130">
        <w:rPr>
          <w:rFonts w:ascii="Times New Roman" w:eastAsia="Times New Roman" w:hAnsi="Times New Roman" w:cs="Times New Roman"/>
          <w:kern w:val="0"/>
          <w14:ligatures w14:val="none"/>
        </w:rPr>
        <w:t xml:space="preserve"> Participants developed novel hypotheses and models using the multi-dimensional PEGS data to improve understanding of hypercholesterolemia etiology beyond conventional factors. The goal was to generate a pipeline of fresh ideas. Teams submitted a writeup documenting their hypothes</w:t>
      </w:r>
      <w:r>
        <w:rPr>
          <w:rFonts w:ascii="Times New Roman" w:eastAsia="Times New Roman" w:hAnsi="Times New Roman" w:cs="Times New Roman"/>
          <w:kern w:val="0"/>
          <w14:ligatures w14:val="none"/>
        </w:rPr>
        <w:t>e</w:t>
      </w:r>
      <w:r w:rsidRPr="00187130">
        <w:rPr>
          <w:rFonts w:ascii="Times New Roman" w:eastAsia="Times New Roman" w:hAnsi="Times New Roman" w:cs="Times New Roman"/>
          <w:kern w:val="0"/>
          <w14:ligatures w14:val="none"/>
        </w:rPr>
        <w:t xml:space="preserve">s and models. Submissions were scored by judges based on creativity, significance, interpretability, innovation, utility, feasibility, and potential translational impact. Submissions with working or detailed models received higher scores. Models exploring </w:t>
      </w:r>
      <w:r>
        <w:rPr>
          <w:rFonts w:ascii="Times New Roman" w:eastAsia="Times New Roman" w:hAnsi="Times New Roman" w:cs="Times New Roman"/>
          <w:kern w:val="0"/>
          <w14:ligatures w14:val="none"/>
        </w:rPr>
        <w:t>gene-by-environment (</w:t>
      </w:r>
      <w:proofErr w:type="spellStart"/>
      <w:r>
        <w:rPr>
          <w:rFonts w:ascii="Times New Roman" w:eastAsia="Times New Roman" w:hAnsi="Times New Roman" w:cs="Times New Roman"/>
          <w:kern w:val="0"/>
          <w14:ligatures w14:val="none"/>
        </w:rPr>
        <w:t>GxE</w:t>
      </w:r>
      <w:proofErr w:type="spellEnd"/>
      <w:r>
        <w:rPr>
          <w:rFonts w:ascii="Times New Roman" w:eastAsia="Times New Roman" w:hAnsi="Times New Roman" w:cs="Times New Roman"/>
          <w:kern w:val="0"/>
          <w14:ligatures w14:val="none"/>
        </w:rPr>
        <w:t>)</w:t>
      </w:r>
      <w:r w:rsidRPr="00187130">
        <w:rPr>
          <w:rFonts w:ascii="Times New Roman" w:eastAsia="Times New Roman" w:hAnsi="Times New Roman" w:cs="Times New Roman"/>
          <w:kern w:val="0"/>
          <w14:ligatures w14:val="none"/>
        </w:rPr>
        <w:t xml:space="preserve"> interactions were encouraged.</w:t>
      </w:r>
    </w:p>
    <w:p w14:paraId="7F3DABE1" w14:textId="77777777" w:rsidR="001E3D40" w:rsidRDefault="001E3D40" w:rsidP="001E3D40">
      <w:pPr>
        <w:spacing w:before="100" w:beforeAutospacing="1" w:after="100" w:afterAutospacing="1"/>
        <w:rPr>
          <w:rFonts w:ascii="Times New Roman" w:eastAsia="Times New Roman" w:hAnsi="Times New Roman" w:cs="Times New Roman"/>
          <w:kern w:val="0"/>
          <w14:ligatures w14:val="none"/>
        </w:rPr>
      </w:pPr>
      <w:r w:rsidRPr="00187130">
        <w:rPr>
          <w:rFonts w:ascii="Times New Roman" w:eastAsia="Times New Roman" w:hAnsi="Times New Roman" w:cs="Times New Roman"/>
          <w:b/>
          <w:bCs/>
          <w:kern w:val="0"/>
          <w14:ligatures w14:val="none"/>
        </w:rPr>
        <w:t>Challenge Resources</w:t>
      </w:r>
      <w:r w:rsidRPr="00187130">
        <w:rPr>
          <w:rFonts w:ascii="Times New Roman" w:eastAsia="Times New Roman" w:hAnsi="Times New Roman" w:cs="Times New Roman"/>
          <w:kern w:val="0"/>
          <w14:ligatures w14:val="none"/>
        </w:rPr>
        <w:t xml:space="preserve"> </w:t>
      </w:r>
    </w:p>
    <w:p w14:paraId="7BF7CE8C" w14:textId="77777777" w:rsidR="001E3D40" w:rsidRPr="00187130" w:rsidRDefault="001E3D40" w:rsidP="001E3D40">
      <w:pPr>
        <w:spacing w:before="100" w:beforeAutospacing="1" w:after="100" w:afterAutospacing="1"/>
        <w:rPr>
          <w:rFonts w:ascii="Times New Roman" w:eastAsia="Times New Roman" w:hAnsi="Times New Roman" w:cs="Times New Roman"/>
          <w:kern w:val="0"/>
          <w14:ligatures w14:val="none"/>
        </w:rPr>
      </w:pPr>
      <w:r w:rsidRPr="00187130">
        <w:rPr>
          <w:rFonts w:ascii="Times New Roman" w:eastAsia="Times New Roman" w:hAnsi="Times New Roman" w:cs="Times New Roman"/>
          <w:kern w:val="0"/>
          <w14:ligatures w14:val="none"/>
        </w:rPr>
        <w:t>The PEGS DREAM Challenge website (</w:t>
      </w:r>
      <w:hyperlink r:id="rId6" w:history="1">
        <w:r w:rsidRPr="006B62A3">
          <w:rPr>
            <w:rStyle w:val="Hyperlink"/>
            <w:rFonts w:ascii="Times New Roman" w:eastAsia="Times New Roman" w:hAnsi="Times New Roman" w:cs="Times New Roman"/>
            <w:kern w:val="0"/>
            <w14:ligatures w14:val="none"/>
          </w:rPr>
          <w:t>https://www.synapse.org/PEGS</w:t>
        </w:r>
      </w:hyperlink>
      <w:r w:rsidRPr="00187130">
        <w:rPr>
          <w:rFonts w:ascii="Times New Roman" w:eastAsia="Times New Roman" w:hAnsi="Times New Roman" w:cs="Times New Roman"/>
          <w:kern w:val="0"/>
          <w14:ligatures w14:val="none"/>
        </w:rPr>
        <w:t>) provide</w:t>
      </w:r>
      <w:r>
        <w:rPr>
          <w:rFonts w:ascii="Times New Roman" w:eastAsia="Times New Roman" w:hAnsi="Times New Roman" w:cs="Times New Roman"/>
          <w:kern w:val="0"/>
          <w14:ligatures w14:val="none"/>
        </w:rPr>
        <w:t>s</w:t>
      </w:r>
      <w:r w:rsidRPr="00187130">
        <w:rPr>
          <w:rFonts w:ascii="Times New Roman" w:eastAsia="Times New Roman" w:hAnsi="Times New Roman" w:cs="Times New Roman"/>
          <w:kern w:val="0"/>
          <w14:ligatures w14:val="none"/>
        </w:rPr>
        <w:t xml:space="preserve"> details on the cohort, data,</w:t>
      </w:r>
      <w:proofErr w:type="gramStart"/>
      <w:r w:rsidRPr="00187130">
        <w:rPr>
          <w:rFonts w:ascii="Times New Roman" w:eastAsia="Times New Roman" w:hAnsi="Times New Roman" w:cs="Times New Roman"/>
          <w:kern w:val="0"/>
          <w14:ligatures w14:val="none"/>
        </w:rPr>
        <w:t xml:space="preserve"> tasks, submission guidelines, evaluation criteria, timeline, participation, and data use conditions.</w:t>
      </w:r>
      <w:proofErr w:type="gramEnd"/>
      <w:r w:rsidRPr="00187130">
        <w:rPr>
          <w:rFonts w:ascii="Times New Roman" w:eastAsia="Times New Roman" w:hAnsi="Times New Roman" w:cs="Times New Roman"/>
          <w:kern w:val="0"/>
          <w14:ligatures w14:val="none"/>
        </w:rPr>
        <w:t xml:space="preserve"> AUROCs on validation data for Task 1 were published on a live Leaderboard for participant feedback during the Leaderboard round.</w:t>
      </w:r>
    </w:p>
    <w:p w14:paraId="6CBBBBC8" w14:textId="77777777" w:rsidR="001E3D40" w:rsidRPr="00187130" w:rsidRDefault="001E3D40" w:rsidP="001E3D40">
      <w:pPr>
        <w:spacing w:before="100" w:beforeAutospacing="1" w:after="100" w:afterAutospacing="1"/>
        <w:rPr>
          <w:rFonts w:ascii="Times New Roman" w:eastAsia="Times New Roman" w:hAnsi="Times New Roman" w:cs="Times New Roman"/>
          <w:kern w:val="0"/>
          <w14:ligatures w14:val="none"/>
        </w:rPr>
      </w:pPr>
      <w:r w:rsidRPr="00187130">
        <w:rPr>
          <w:rFonts w:ascii="Times New Roman" w:eastAsia="Times New Roman" w:hAnsi="Times New Roman" w:cs="Times New Roman"/>
          <w:kern w:val="0"/>
          <w14:ligatures w14:val="none"/>
        </w:rPr>
        <w:t>Other available PEGS resources included:</w:t>
      </w:r>
    </w:p>
    <w:p w14:paraId="791FC949" w14:textId="77777777" w:rsidR="001E3D40" w:rsidRPr="00187130" w:rsidRDefault="001E3D40" w:rsidP="001E3D40">
      <w:pPr>
        <w:numPr>
          <w:ilvl w:val="0"/>
          <w:numId w:val="2"/>
        </w:numPr>
        <w:spacing w:before="100" w:beforeAutospacing="1" w:after="100" w:afterAutospacing="1"/>
        <w:rPr>
          <w:rFonts w:ascii="Times New Roman" w:eastAsia="Times New Roman" w:hAnsi="Times New Roman" w:cs="Times New Roman"/>
          <w:kern w:val="0"/>
          <w14:ligatures w14:val="none"/>
        </w:rPr>
      </w:pPr>
      <w:r w:rsidRPr="00187130">
        <w:rPr>
          <w:rFonts w:ascii="Times New Roman" w:eastAsia="Times New Roman" w:hAnsi="Times New Roman" w:cs="Times New Roman"/>
          <w:b/>
          <w:bCs/>
          <w:kern w:val="0"/>
          <w14:ligatures w14:val="none"/>
        </w:rPr>
        <w:t>PEGS Explorer:</w:t>
      </w:r>
      <w:r w:rsidRPr="00187130">
        <w:rPr>
          <w:rFonts w:ascii="Times New Roman" w:eastAsia="Times New Roman" w:hAnsi="Times New Roman" w:cs="Times New Roman"/>
          <w:kern w:val="0"/>
          <w14:ligatures w14:val="none"/>
        </w:rPr>
        <w:t xml:space="preserve"> Web application (https://pegsexplorer.niehs.nih.gov/) sharing published results of exposome-wide association studies (ExWAS) conducted in PEGS data and visualizations of exposure correlations (correlation globes). Participants could explore and use these results.</w:t>
      </w:r>
    </w:p>
    <w:p w14:paraId="5379E96F" w14:textId="77777777" w:rsidR="001E3D40" w:rsidRPr="00187130" w:rsidRDefault="001E3D40" w:rsidP="001E3D40">
      <w:pPr>
        <w:numPr>
          <w:ilvl w:val="0"/>
          <w:numId w:val="2"/>
        </w:numPr>
        <w:spacing w:before="100" w:beforeAutospacing="1" w:after="100" w:afterAutospacing="1"/>
        <w:rPr>
          <w:rFonts w:ascii="Times New Roman" w:eastAsia="Times New Roman" w:hAnsi="Times New Roman" w:cs="Times New Roman"/>
          <w:kern w:val="0"/>
          <w14:ligatures w14:val="none"/>
        </w:rPr>
      </w:pPr>
      <w:r w:rsidRPr="00187130">
        <w:rPr>
          <w:rFonts w:ascii="Times New Roman" w:eastAsia="Times New Roman" w:hAnsi="Times New Roman" w:cs="Times New Roman"/>
          <w:b/>
          <w:bCs/>
          <w:kern w:val="0"/>
          <w14:ligatures w14:val="none"/>
        </w:rPr>
        <w:t>i2b2 Query and Analysis Tool:</w:t>
      </w:r>
      <w:r w:rsidRPr="00187130">
        <w:rPr>
          <w:rFonts w:ascii="Times New Roman" w:eastAsia="Times New Roman" w:hAnsi="Times New Roman" w:cs="Times New Roman"/>
          <w:kern w:val="0"/>
          <w14:ligatures w14:val="none"/>
        </w:rPr>
        <w:t xml:space="preserve"> Web-based tool for exploring de-identified and aggregated PEGS data via building customizable queries</w:t>
      </w:r>
      <w:r>
        <w:rPr>
          <w:rFonts w:ascii="Times New Roman" w:eastAsia="Times New Roman" w:hAnsi="Times New Roman" w:cs="Times New Roman"/>
          <w:kern w:val="0"/>
          <w14:ligatures w14:val="none"/>
        </w:rPr>
        <w:t xml:space="preserve"> that is</w:t>
      </w:r>
      <w:r w:rsidRPr="00187130">
        <w:rPr>
          <w:rFonts w:ascii="Times New Roman" w:eastAsia="Times New Roman" w:hAnsi="Times New Roman" w:cs="Times New Roman"/>
          <w:kern w:val="0"/>
          <w14:ligatures w14:val="none"/>
        </w:rPr>
        <w:t xml:space="preserve"> useful for data exploration and hypothesis generation. Participants could request access</w:t>
      </w:r>
      <w:r>
        <w:rPr>
          <w:rFonts w:ascii="Times New Roman" w:eastAsia="Times New Roman" w:hAnsi="Times New Roman" w:cs="Times New Roman"/>
          <w:kern w:val="0"/>
          <w14:ligatures w14:val="none"/>
        </w:rPr>
        <w:t>,</w:t>
      </w:r>
      <w:r w:rsidRPr="00187130">
        <w:rPr>
          <w:rFonts w:ascii="Times New Roman" w:eastAsia="Times New Roman" w:hAnsi="Times New Roman" w:cs="Times New Roman"/>
          <w:kern w:val="0"/>
          <w14:ligatures w14:val="none"/>
        </w:rPr>
        <w:t xml:space="preserve"> as original data </w:t>
      </w:r>
      <w:proofErr w:type="gramStart"/>
      <w:r>
        <w:rPr>
          <w:rFonts w:ascii="Times New Roman" w:eastAsia="Times New Roman" w:hAnsi="Times New Roman" w:cs="Times New Roman"/>
          <w:kern w:val="0"/>
          <w14:ligatures w14:val="none"/>
        </w:rPr>
        <w:t>are</w:t>
      </w:r>
      <w:proofErr w:type="gramEnd"/>
      <w:r>
        <w:rPr>
          <w:rFonts w:ascii="Times New Roman" w:eastAsia="Times New Roman" w:hAnsi="Times New Roman" w:cs="Times New Roman"/>
          <w:kern w:val="0"/>
          <w14:ligatures w14:val="none"/>
        </w:rPr>
        <w:t xml:space="preserve"> not</w:t>
      </w:r>
      <w:r w:rsidRPr="00187130">
        <w:rPr>
          <w:rFonts w:ascii="Times New Roman" w:eastAsia="Times New Roman" w:hAnsi="Times New Roman" w:cs="Times New Roman"/>
          <w:kern w:val="0"/>
          <w14:ligatures w14:val="none"/>
        </w:rPr>
        <w:t xml:space="preserve"> downloadable.</w:t>
      </w:r>
    </w:p>
    <w:p w14:paraId="06FD212B" w14:textId="77777777" w:rsidR="001E3D40" w:rsidRPr="00187130" w:rsidRDefault="001E3D40" w:rsidP="001E3D40">
      <w:pPr>
        <w:numPr>
          <w:ilvl w:val="0"/>
          <w:numId w:val="2"/>
        </w:numPr>
        <w:spacing w:before="100" w:beforeAutospacing="1" w:after="100" w:afterAutospacing="1"/>
        <w:rPr>
          <w:rFonts w:ascii="Times New Roman" w:eastAsia="Times New Roman" w:hAnsi="Times New Roman" w:cs="Times New Roman"/>
          <w:kern w:val="0"/>
          <w14:ligatures w14:val="none"/>
        </w:rPr>
      </w:pPr>
      <w:r w:rsidRPr="00187130">
        <w:rPr>
          <w:rFonts w:ascii="Times New Roman" w:eastAsia="Times New Roman" w:hAnsi="Times New Roman" w:cs="Times New Roman"/>
          <w:b/>
          <w:bCs/>
          <w:kern w:val="0"/>
          <w14:ligatures w14:val="none"/>
        </w:rPr>
        <w:t>Code libraries:</w:t>
      </w:r>
      <w:r w:rsidRPr="00187130">
        <w:rPr>
          <w:rFonts w:ascii="Times New Roman" w:eastAsia="Times New Roman" w:hAnsi="Times New Roman" w:cs="Times New Roman"/>
          <w:kern w:val="0"/>
          <w14:ligatures w14:val="none"/>
        </w:rPr>
        <w:t xml:space="preserve"> Provided to participants as reference, including utility functions for data ingestion/analysis (https://github.com/fsakhtari/PEGS_common/blob/master/pegs_common_utils.R) and example scripts for geospatial data (https://github.com/nathanielmacnell/PEGStools).</w:t>
      </w:r>
    </w:p>
    <w:p w14:paraId="37EE19EE" w14:textId="77777777" w:rsidR="001E3D40" w:rsidRDefault="001E3D40" w:rsidP="001E3D40">
      <w:pPr>
        <w:rPr>
          <w:rFonts w:ascii="Times New Roman" w:hAnsi="Times New Roman" w:cs="Times New Roman"/>
          <w:b/>
          <w:bCs/>
          <w:sz w:val="28"/>
          <w:szCs w:val="28"/>
        </w:rPr>
      </w:pPr>
      <w:r w:rsidRPr="006E5C9E">
        <w:rPr>
          <w:rFonts w:ascii="Times New Roman" w:hAnsi="Times New Roman" w:cs="Times New Roman"/>
          <w:b/>
          <w:bCs/>
          <w:sz w:val="28"/>
          <w:szCs w:val="28"/>
        </w:rPr>
        <w:t xml:space="preserve">Supplementary </w:t>
      </w:r>
      <w:r>
        <w:rPr>
          <w:rFonts w:ascii="Times New Roman" w:hAnsi="Times New Roman" w:cs="Times New Roman"/>
          <w:b/>
          <w:bCs/>
          <w:sz w:val="28"/>
          <w:szCs w:val="28"/>
        </w:rPr>
        <w:t>Tables</w:t>
      </w:r>
    </w:p>
    <w:p w14:paraId="446598DA" w14:textId="77777777" w:rsidR="001E3D40" w:rsidRDefault="001E3D40" w:rsidP="001E3D40">
      <w:pPr>
        <w:rPr>
          <w:rFonts w:ascii="Times New Roman" w:hAnsi="Times New Roman" w:cs="Times New Roman"/>
          <w:b/>
          <w:bCs/>
          <w:sz w:val="28"/>
          <w:szCs w:val="28"/>
        </w:rPr>
      </w:pPr>
    </w:p>
    <w:p w14:paraId="08A5B16D" w14:textId="77777777" w:rsidR="001E3D40" w:rsidRPr="003014E5" w:rsidRDefault="001E3D40" w:rsidP="001E3D40">
      <w:pPr>
        <w:rPr>
          <w:rFonts w:ascii="Times New Roman" w:hAnsi="Times New Roman" w:cs="Times New Roman"/>
        </w:rPr>
      </w:pPr>
      <w:r w:rsidRPr="003014E5">
        <w:rPr>
          <w:rFonts w:ascii="Times New Roman" w:hAnsi="Times New Roman" w:cs="Times New Roman"/>
        </w:rPr>
        <w:t xml:space="preserve">Supplementary table 1. PEGS participant demographics. Demographics of the entire PEGS cohort. Age </w:t>
      </w:r>
      <w:r>
        <w:rPr>
          <w:rFonts w:ascii="Times New Roman" w:hAnsi="Times New Roman" w:cs="Times New Roman"/>
        </w:rPr>
        <w:t>was computed</w:t>
      </w:r>
      <w:r w:rsidRPr="003014E5">
        <w:rPr>
          <w:rFonts w:ascii="Times New Roman" w:hAnsi="Times New Roman" w:cs="Times New Roman"/>
        </w:rPr>
        <w:t xml:space="preserve"> at the time of completion of the Health </w:t>
      </w:r>
      <w:r>
        <w:rPr>
          <w:rFonts w:ascii="Times New Roman" w:hAnsi="Times New Roman" w:cs="Times New Roman"/>
        </w:rPr>
        <w:t>&amp;</w:t>
      </w:r>
      <w:r w:rsidRPr="003014E5">
        <w:rPr>
          <w:rFonts w:ascii="Times New Roman" w:hAnsi="Times New Roman" w:cs="Times New Roman"/>
        </w:rPr>
        <w:t xml:space="preserve"> Exposure Survey. Data reported from PEGS Data Freeze 3.1 created on 6/27/2023.</w:t>
      </w:r>
    </w:p>
    <w:p w14:paraId="579447FC" w14:textId="77777777" w:rsidR="001E3D40" w:rsidRPr="001579DD" w:rsidRDefault="001E3D40" w:rsidP="001E3D40">
      <w:pPr>
        <w:rPr>
          <w:rFonts w:cstheme="minorHAnsi"/>
        </w:rPr>
      </w:pPr>
    </w:p>
    <w:tbl>
      <w:tblPr>
        <w:tblStyle w:val="TableGrid"/>
        <w:tblW w:w="3000" w:type="pct"/>
        <w:tblLook w:val="04A0" w:firstRow="1" w:lastRow="0" w:firstColumn="1" w:lastColumn="0" w:noHBand="0" w:noVBand="1"/>
      </w:tblPr>
      <w:tblGrid>
        <w:gridCol w:w="3888"/>
        <w:gridCol w:w="1722"/>
      </w:tblGrid>
      <w:tr w:rsidR="001E3D40" w:rsidRPr="003014E5" w14:paraId="58EFDBED" w14:textId="77777777" w:rsidTr="00141FE6">
        <w:tc>
          <w:tcPr>
            <w:tcW w:w="0" w:type="auto"/>
            <w:vAlign w:val="bottom"/>
            <w:hideMark/>
          </w:tcPr>
          <w:p w14:paraId="6E9A80E3" w14:textId="77777777" w:rsidR="001E3D40" w:rsidRPr="003014E5" w:rsidRDefault="001E3D40" w:rsidP="00141FE6">
            <w:pPr>
              <w:spacing w:line="254" w:lineRule="atLeast"/>
              <w:rPr>
                <w:rFonts w:ascii="Times New Roman" w:hAnsi="Times New Roman" w:cs="Times New Roman"/>
              </w:rPr>
            </w:pPr>
            <w:r w:rsidRPr="003014E5">
              <w:rPr>
                <w:rFonts w:ascii="Times New Roman" w:hAnsi="Times New Roman" w:cs="Times New Roman"/>
                <w:b/>
                <w:bCs/>
              </w:rPr>
              <w:t>Sex (N, %)</w:t>
            </w:r>
          </w:p>
        </w:tc>
        <w:tc>
          <w:tcPr>
            <w:tcW w:w="0" w:type="auto"/>
            <w:vAlign w:val="bottom"/>
            <w:hideMark/>
          </w:tcPr>
          <w:p w14:paraId="384F6559" w14:textId="77777777" w:rsidR="001E3D40" w:rsidRPr="003014E5" w:rsidRDefault="001E3D40" w:rsidP="00141FE6">
            <w:pPr>
              <w:spacing w:line="254" w:lineRule="atLeast"/>
              <w:rPr>
                <w:rFonts w:ascii="Times New Roman" w:hAnsi="Times New Roman" w:cs="Times New Roman"/>
                <w:b/>
                <w:bCs/>
              </w:rPr>
            </w:pPr>
            <w:r w:rsidRPr="003014E5">
              <w:rPr>
                <w:rFonts w:ascii="Times New Roman" w:hAnsi="Times New Roman" w:cs="Times New Roman"/>
                <w:b/>
                <w:bCs/>
              </w:rPr>
              <w:t> </w:t>
            </w:r>
          </w:p>
        </w:tc>
      </w:tr>
      <w:tr w:rsidR="001E3D40" w:rsidRPr="003014E5" w14:paraId="3B2D1344" w14:textId="77777777" w:rsidTr="00141FE6">
        <w:tc>
          <w:tcPr>
            <w:tcW w:w="0" w:type="auto"/>
            <w:vAlign w:val="bottom"/>
            <w:hideMark/>
          </w:tcPr>
          <w:p w14:paraId="04D4EFB7" w14:textId="77777777" w:rsidR="001E3D40" w:rsidRPr="003014E5" w:rsidRDefault="001E3D40" w:rsidP="00141FE6">
            <w:pPr>
              <w:spacing w:line="254" w:lineRule="atLeast"/>
              <w:rPr>
                <w:rFonts w:ascii="Times New Roman" w:hAnsi="Times New Roman" w:cs="Times New Roman"/>
              </w:rPr>
            </w:pPr>
            <w:r w:rsidRPr="003014E5">
              <w:rPr>
                <w:rFonts w:ascii="Times New Roman" w:hAnsi="Times New Roman" w:cs="Times New Roman"/>
              </w:rPr>
              <w:t>Female</w:t>
            </w:r>
          </w:p>
        </w:tc>
        <w:tc>
          <w:tcPr>
            <w:tcW w:w="0" w:type="auto"/>
            <w:vAlign w:val="bottom"/>
            <w:hideMark/>
          </w:tcPr>
          <w:p w14:paraId="77FCE012" w14:textId="77777777" w:rsidR="001E3D40" w:rsidRPr="003014E5" w:rsidRDefault="001E3D40" w:rsidP="00141FE6">
            <w:pPr>
              <w:spacing w:line="254" w:lineRule="atLeast"/>
              <w:rPr>
                <w:rFonts w:ascii="Times New Roman" w:hAnsi="Times New Roman" w:cs="Times New Roman"/>
              </w:rPr>
            </w:pPr>
            <w:r w:rsidRPr="003014E5">
              <w:rPr>
                <w:rFonts w:ascii="Times New Roman" w:hAnsi="Times New Roman" w:cs="Times New Roman"/>
              </w:rPr>
              <w:t>12120 (62.3)</w:t>
            </w:r>
          </w:p>
        </w:tc>
      </w:tr>
      <w:tr w:rsidR="001E3D40" w:rsidRPr="003014E5" w14:paraId="02F00E84" w14:textId="77777777" w:rsidTr="00141FE6">
        <w:tc>
          <w:tcPr>
            <w:tcW w:w="0" w:type="auto"/>
            <w:vAlign w:val="bottom"/>
            <w:hideMark/>
          </w:tcPr>
          <w:p w14:paraId="4B48F3F1" w14:textId="77777777" w:rsidR="001E3D40" w:rsidRPr="003014E5" w:rsidRDefault="001E3D40" w:rsidP="00141FE6">
            <w:pPr>
              <w:spacing w:line="254" w:lineRule="atLeast"/>
              <w:rPr>
                <w:rFonts w:ascii="Times New Roman" w:hAnsi="Times New Roman" w:cs="Times New Roman"/>
              </w:rPr>
            </w:pPr>
            <w:r w:rsidRPr="003014E5">
              <w:rPr>
                <w:rFonts w:ascii="Times New Roman" w:hAnsi="Times New Roman" w:cs="Times New Roman"/>
              </w:rPr>
              <w:lastRenderedPageBreak/>
              <w:t>Male</w:t>
            </w:r>
          </w:p>
        </w:tc>
        <w:tc>
          <w:tcPr>
            <w:tcW w:w="0" w:type="auto"/>
            <w:vAlign w:val="bottom"/>
            <w:hideMark/>
          </w:tcPr>
          <w:p w14:paraId="48C32F07" w14:textId="77777777" w:rsidR="001E3D40" w:rsidRPr="003014E5" w:rsidRDefault="001E3D40" w:rsidP="00141FE6">
            <w:pPr>
              <w:spacing w:line="254" w:lineRule="atLeast"/>
              <w:rPr>
                <w:rFonts w:ascii="Times New Roman" w:hAnsi="Times New Roman" w:cs="Times New Roman"/>
              </w:rPr>
            </w:pPr>
            <w:r w:rsidRPr="003014E5">
              <w:rPr>
                <w:rFonts w:ascii="Times New Roman" w:hAnsi="Times New Roman" w:cs="Times New Roman"/>
              </w:rPr>
              <w:t>7298 (37.5)</w:t>
            </w:r>
          </w:p>
        </w:tc>
      </w:tr>
      <w:tr w:rsidR="001E3D40" w:rsidRPr="003014E5" w14:paraId="430B59FD" w14:textId="77777777" w:rsidTr="00141FE6">
        <w:tc>
          <w:tcPr>
            <w:tcW w:w="0" w:type="auto"/>
            <w:gridSpan w:val="2"/>
            <w:vAlign w:val="bottom"/>
            <w:hideMark/>
          </w:tcPr>
          <w:p w14:paraId="4E6991CE" w14:textId="77777777" w:rsidR="001E3D40" w:rsidRPr="003014E5" w:rsidRDefault="001E3D40" w:rsidP="00141FE6">
            <w:pPr>
              <w:spacing w:line="254" w:lineRule="atLeast"/>
              <w:rPr>
                <w:rFonts w:ascii="Times New Roman" w:hAnsi="Times New Roman" w:cs="Times New Roman"/>
              </w:rPr>
            </w:pPr>
            <w:r w:rsidRPr="003014E5">
              <w:rPr>
                <w:rFonts w:ascii="Times New Roman" w:hAnsi="Times New Roman" w:cs="Times New Roman"/>
                <w:b/>
                <w:bCs/>
              </w:rPr>
              <w:t>Race (N, %)</w:t>
            </w:r>
          </w:p>
        </w:tc>
      </w:tr>
      <w:tr w:rsidR="001E3D40" w:rsidRPr="003014E5" w14:paraId="325C7CC8" w14:textId="77777777" w:rsidTr="00141FE6">
        <w:tc>
          <w:tcPr>
            <w:tcW w:w="0" w:type="auto"/>
            <w:vAlign w:val="bottom"/>
            <w:hideMark/>
          </w:tcPr>
          <w:p w14:paraId="25881AB3" w14:textId="77777777" w:rsidR="001E3D40" w:rsidRPr="003014E5" w:rsidRDefault="001E3D40" w:rsidP="00141FE6">
            <w:pPr>
              <w:spacing w:line="254" w:lineRule="atLeast"/>
              <w:rPr>
                <w:rFonts w:ascii="Times New Roman" w:hAnsi="Times New Roman" w:cs="Times New Roman"/>
              </w:rPr>
            </w:pPr>
            <w:r w:rsidRPr="003014E5">
              <w:rPr>
                <w:rFonts w:ascii="Times New Roman" w:hAnsi="Times New Roman" w:cs="Times New Roman"/>
              </w:rPr>
              <w:t>White</w:t>
            </w:r>
          </w:p>
        </w:tc>
        <w:tc>
          <w:tcPr>
            <w:tcW w:w="0" w:type="auto"/>
            <w:vAlign w:val="bottom"/>
            <w:hideMark/>
          </w:tcPr>
          <w:p w14:paraId="71750C0F" w14:textId="77777777" w:rsidR="001E3D40" w:rsidRPr="003014E5" w:rsidRDefault="001E3D40" w:rsidP="00141FE6">
            <w:pPr>
              <w:spacing w:line="254" w:lineRule="atLeast"/>
              <w:rPr>
                <w:rFonts w:ascii="Times New Roman" w:hAnsi="Times New Roman" w:cs="Times New Roman"/>
              </w:rPr>
            </w:pPr>
            <w:r w:rsidRPr="003014E5">
              <w:rPr>
                <w:rFonts w:ascii="Times New Roman" w:hAnsi="Times New Roman" w:cs="Times New Roman"/>
              </w:rPr>
              <w:t>12279 (63.1)</w:t>
            </w:r>
          </w:p>
        </w:tc>
      </w:tr>
      <w:tr w:rsidR="001E3D40" w:rsidRPr="003014E5" w14:paraId="69B11436" w14:textId="77777777" w:rsidTr="00141FE6">
        <w:tc>
          <w:tcPr>
            <w:tcW w:w="0" w:type="auto"/>
            <w:vAlign w:val="bottom"/>
            <w:hideMark/>
          </w:tcPr>
          <w:p w14:paraId="212BDCB3" w14:textId="77777777" w:rsidR="001E3D40" w:rsidRPr="003014E5" w:rsidRDefault="001E3D40" w:rsidP="00141FE6">
            <w:pPr>
              <w:spacing w:line="254" w:lineRule="atLeast"/>
              <w:rPr>
                <w:rFonts w:ascii="Times New Roman" w:hAnsi="Times New Roman" w:cs="Times New Roman"/>
              </w:rPr>
            </w:pPr>
            <w:r w:rsidRPr="003014E5">
              <w:rPr>
                <w:rFonts w:ascii="Times New Roman" w:hAnsi="Times New Roman" w:cs="Times New Roman"/>
              </w:rPr>
              <w:t>Black or African American</w:t>
            </w:r>
          </w:p>
        </w:tc>
        <w:tc>
          <w:tcPr>
            <w:tcW w:w="0" w:type="auto"/>
            <w:vAlign w:val="bottom"/>
            <w:hideMark/>
          </w:tcPr>
          <w:p w14:paraId="2ABE82EA" w14:textId="77777777" w:rsidR="001E3D40" w:rsidRPr="003014E5" w:rsidRDefault="001E3D40" w:rsidP="00141FE6">
            <w:pPr>
              <w:spacing w:line="254" w:lineRule="atLeast"/>
              <w:rPr>
                <w:rFonts w:ascii="Times New Roman" w:hAnsi="Times New Roman" w:cs="Times New Roman"/>
              </w:rPr>
            </w:pPr>
            <w:r w:rsidRPr="003014E5">
              <w:rPr>
                <w:rFonts w:ascii="Times New Roman" w:hAnsi="Times New Roman" w:cs="Times New Roman"/>
              </w:rPr>
              <w:t>5361 (27.6)</w:t>
            </w:r>
          </w:p>
        </w:tc>
      </w:tr>
      <w:tr w:rsidR="001E3D40" w:rsidRPr="003014E5" w14:paraId="7A19EED2" w14:textId="77777777" w:rsidTr="00141FE6">
        <w:tc>
          <w:tcPr>
            <w:tcW w:w="0" w:type="auto"/>
            <w:vAlign w:val="bottom"/>
            <w:hideMark/>
          </w:tcPr>
          <w:p w14:paraId="49614737" w14:textId="77777777" w:rsidR="001E3D40" w:rsidRPr="003014E5" w:rsidRDefault="001E3D40" w:rsidP="00141FE6">
            <w:pPr>
              <w:spacing w:line="254" w:lineRule="atLeast"/>
              <w:rPr>
                <w:rFonts w:ascii="Times New Roman" w:hAnsi="Times New Roman" w:cs="Times New Roman"/>
              </w:rPr>
            </w:pPr>
            <w:r w:rsidRPr="003014E5">
              <w:rPr>
                <w:rFonts w:ascii="Times New Roman" w:hAnsi="Times New Roman" w:cs="Times New Roman"/>
              </w:rPr>
              <w:t>Other</w:t>
            </w:r>
          </w:p>
        </w:tc>
        <w:tc>
          <w:tcPr>
            <w:tcW w:w="0" w:type="auto"/>
            <w:vAlign w:val="bottom"/>
            <w:hideMark/>
          </w:tcPr>
          <w:p w14:paraId="33F5DC87" w14:textId="77777777" w:rsidR="001E3D40" w:rsidRPr="003014E5" w:rsidRDefault="001E3D40" w:rsidP="00141FE6">
            <w:pPr>
              <w:spacing w:line="254" w:lineRule="atLeast"/>
              <w:rPr>
                <w:rFonts w:ascii="Times New Roman" w:hAnsi="Times New Roman" w:cs="Times New Roman"/>
              </w:rPr>
            </w:pPr>
            <w:r w:rsidRPr="003014E5">
              <w:rPr>
                <w:rFonts w:ascii="Times New Roman" w:hAnsi="Times New Roman" w:cs="Times New Roman"/>
              </w:rPr>
              <w:t>868 (4.5)</w:t>
            </w:r>
          </w:p>
        </w:tc>
      </w:tr>
      <w:tr w:rsidR="001E3D40" w:rsidRPr="003014E5" w14:paraId="293A68BF" w14:textId="77777777" w:rsidTr="00141FE6">
        <w:tc>
          <w:tcPr>
            <w:tcW w:w="0" w:type="auto"/>
            <w:gridSpan w:val="2"/>
            <w:vAlign w:val="bottom"/>
            <w:hideMark/>
          </w:tcPr>
          <w:p w14:paraId="4FEBEEF1" w14:textId="77777777" w:rsidR="001E3D40" w:rsidRPr="003014E5" w:rsidRDefault="001E3D40" w:rsidP="00141FE6">
            <w:pPr>
              <w:spacing w:line="254" w:lineRule="atLeast"/>
              <w:rPr>
                <w:rFonts w:ascii="Times New Roman" w:hAnsi="Times New Roman" w:cs="Times New Roman"/>
              </w:rPr>
            </w:pPr>
            <w:r w:rsidRPr="003014E5">
              <w:rPr>
                <w:rFonts w:ascii="Times New Roman" w:hAnsi="Times New Roman" w:cs="Times New Roman"/>
                <w:b/>
                <w:bCs/>
              </w:rPr>
              <w:t>Ethnicity (N, %)</w:t>
            </w:r>
          </w:p>
        </w:tc>
      </w:tr>
      <w:tr w:rsidR="001E3D40" w:rsidRPr="003014E5" w14:paraId="56B811FB" w14:textId="77777777" w:rsidTr="00141FE6">
        <w:tc>
          <w:tcPr>
            <w:tcW w:w="0" w:type="auto"/>
            <w:vAlign w:val="bottom"/>
            <w:hideMark/>
          </w:tcPr>
          <w:p w14:paraId="40D12F05" w14:textId="77777777" w:rsidR="001E3D40" w:rsidRPr="003014E5" w:rsidRDefault="001E3D40" w:rsidP="00141FE6">
            <w:pPr>
              <w:spacing w:line="254" w:lineRule="atLeast"/>
              <w:rPr>
                <w:rFonts w:ascii="Times New Roman" w:hAnsi="Times New Roman" w:cs="Times New Roman"/>
              </w:rPr>
            </w:pPr>
            <w:r w:rsidRPr="003014E5">
              <w:rPr>
                <w:rFonts w:ascii="Times New Roman" w:hAnsi="Times New Roman" w:cs="Times New Roman"/>
              </w:rPr>
              <w:t>Non-Hispanic/Non-Latino</w:t>
            </w:r>
          </w:p>
        </w:tc>
        <w:tc>
          <w:tcPr>
            <w:tcW w:w="0" w:type="auto"/>
            <w:vAlign w:val="bottom"/>
            <w:hideMark/>
          </w:tcPr>
          <w:p w14:paraId="34059F2B" w14:textId="77777777" w:rsidR="001E3D40" w:rsidRPr="003014E5" w:rsidRDefault="001E3D40" w:rsidP="00141FE6">
            <w:pPr>
              <w:spacing w:line="254" w:lineRule="atLeast"/>
              <w:rPr>
                <w:rFonts w:ascii="Times New Roman" w:hAnsi="Times New Roman" w:cs="Times New Roman"/>
              </w:rPr>
            </w:pPr>
            <w:r w:rsidRPr="003014E5">
              <w:rPr>
                <w:rFonts w:ascii="Times New Roman" w:hAnsi="Times New Roman" w:cs="Times New Roman"/>
              </w:rPr>
              <w:t>17750 (91.3)</w:t>
            </w:r>
          </w:p>
        </w:tc>
      </w:tr>
      <w:tr w:rsidR="001E3D40" w:rsidRPr="003014E5" w14:paraId="61566D6F" w14:textId="77777777" w:rsidTr="00141FE6">
        <w:tc>
          <w:tcPr>
            <w:tcW w:w="0" w:type="auto"/>
            <w:vAlign w:val="bottom"/>
            <w:hideMark/>
          </w:tcPr>
          <w:p w14:paraId="6E96B075" w14:textId="77777777" w:rsidR="001E3D40" w:rsidRPr="003014E5" w:rsidRDefault="001E3D40" w:rsidP="00141FE6">
            <w:pPr>
              <w:spacing w:line="254" w:lineRule="atLeast"/>
              <w:rPr>
                <w:rFonts w:ascii="Times New Roman" w:hAnsi="Times New Roman" w:cs="Times New Roman"/>
              </w:rPr>
            </w:pPr>
            <w:r w:rsidRPr="003014E5">
              <w:rPr>
                <w:rFonts w:ascii="Times New Roman" w:hAnsi="Times New Roman" w:cs="Times New Roman"/>
              </w:rPr>
              <w:t>Hispanic/Latino</w:t>
            </w:r>
          </w:p>
        </w:tc>
        <w:tc>
          <w:tcPr>
            <w:tcW w:w="0" w:type="auto"/>
            <w:vAlign w:val="bottom"/>
            <w:hideMark/>
          </w:tcPr>
          <w:p w14:paraId="25FC7663" w14:textId="77777777" w:rsidR="001E3D40" w:rsidRPr="003014E5" w:rsidRDefault="001E3D40" w:rsidP="00141FE6">
            <w:pPr>
              <w:spacing w:line="254" w:lineRule="atLeast"/>
              <w:rPr>
                <w:rFonts w:ascii="Times New Roman" w:hAnsi="Times New Roman" w:cs="Times New Roman"/>
              </w:rPr>
            </w:pPr>
            <w:r w:rsidRPr="003014E5">
              <w:rPr>
                <w:rFonts w:ascii="Times New Roman" w:hAnsi="Times New Roman" w:cs="Times New Roman"/>
              </w:rPr>
              <w:t>979 (5.0)</w:t>
            </w:r>
          </w:p>
        </w:tc>
      </w:tr>
      <w:tr w:rsidR="001E3D40" w:rsidRPr="003014E5" w14:paraId="655A48D9" w14:textId="77777777" w:rsidTr="00141FE6">
        <w:tc>
          <w:tcPr>
            <w:tcW w:w="0" w:type="auto"/>
            <w:gridSpan w:val="2"/>
            <w:vAlign w:val="bottom"/>
            <w:hideMark/>
          </w:tcPr>
          <w:p w14:paraId="4BB12160" w14:textId="77777777" w:rsidR="001E3D40" w:rsidRPr="003014E5" w:rsidRDefault="001E3D40" w:rsidP="00141FE6">
            <w:pPr>
              <w:spacing w:line="254" w:lineRule="atLeast"/>
              <w:rPr>
                <w:rFonts w:ascii="Times New Roman" w:hAnsi="Times New Roman" w:cs="Times New Roman"/>
              </w:rPr>
            </w:pPr>
            <w:r w:rsidRPr="003014E5">
              <w:rPr>
                <w:rFonts w:ascii="Times New Roman" w:hAnsi="Times New Roman" w:cs="Times New Roman"/>
                <w:b/>
                <w:bCs/>
              </w:rPr>
              <w:t>Education (N, %)</w:t>
            </w:r>
          </w:p>
        </w:tc>
      </w:tr>
      <w:tr w:rsidR="001E3D40" w:rsidRPr="003014E5" w14:paraId="0E139D23" w14:textId="77777777" w:rsidTr="00141FE6">
        <w:tc>
          <w:tcPr>
            <w:tcW w:w="0" w:type="auto"/>
            <w:vAlign w:val="bottom"/>
            <w:hideMark/>
          </w:tcPr>
          <w:p w14:paraId="53A99907" w14:textId="77777777" w:rsidR="001E3D40" w:rsidRPr="003014E5" w:rsidRDefault="001E3D40" w:rsidP="00141FE6">
            <w:pPr>
              <w:spacing w:line="254" w:lineRule="atLeast"/>
              <w:rPr>
                <w:rFonts w:ascii="Times New Roman" w:hAnsi="Times New Roman" w:cs="Times New Roman"/>
              </w:rPr>
            </w:pPr>
            <w:r w:rsidRPr="003014E5">
              <w:rPr>
                <w:rFonts w:ascii="Times New Roman" w:hAnsi="Times New Roman" w:cs="Times New Roman"/>
              </w:rPr>
              <w:t>Grade 12 or less</w:t>
            </w:r>
          </w:p>
        </w:tc>
        <w:tc>
          <w:tcPr>
            <w:tcW w:w="0" w:type="auto"/>
            <w:vAlign w:val="bottom"/>
            <w:hideMark/>
          </w:tcPr>
          <w:p w14:paraId="2C608679" w14:textId="77777777" w:rsidR="001E3D40" w:rsidRPr="003014E5" w:rsidRDefault="001E3D40" w:rsidP="00141FE6">
            <w:pPr>
              <w:spacing w:line="254" w:lineRule="atLeast"/>
              <w:rPr>
                <w:rFonts w:ascii="Times New Roman" w:hAnsi="Times New Roman" w:cs="Times New Roman"/>
              </w:rPr>
            </w:pPr>
            <w:r w:rsidRPr="003014E5">
              <w:rPr>
                <w:rFonts w:ascii="Times New Roman" w:hAnsi="Times New Roman" w:cs="Times New Roman"/>
              </w:rPr>
              <w:t>1563 (16.5)</w:t>
            </w:r>
          </w:p>
        </w:tc>
      </w:tr>
      <w:tr w:rsidR="001E3D40" w:rsidRPr="003014E5" w14:paraId="4EF9FA51" w14:textId="77777777" w:rsidTr="00141FE6">
        <w:tc>
          <w:tcPr>
            <w:tcW w:w="0" w:type="auto"/>
            <w:vAlign w:val="bottom"/>
            <w:hideMark/>
          </w:tcPr>
          <w:p w14:paraId="217FFEA4" w14:textId="77777777" w:rsidR="001E3D40" w:rsidRPr="003014E5" w:rsidRDefault="001E3D40" w:rsidP="00141FE6">
            <w:pPr>
              <w:spacing w:line="254" w:lineRule="atLeast"/>
              <w:rPr>
                <w:rFonts w:ascii="Times New Roman" w:hAnsi="Times New Roman" w:cs="Times New Roman"/>
              </w:rPr>
            </w:pPr>
            <w:r w:rsidRPr="003014E5">
              <w:rPr>
                <w:rFonts w:ascii="Times New Roman" w:hAnsi="Times New Roman" w:cs="Times New Roman"/>
              </w:rPr>
              <w:t>College, technical or vocational</w:t>
            </w:r>
          </w:p>
        </w:tc>
        <w:tc>
          <w:tcPr>
            <w:tcW w:w="0" w:type="auto"/>
            <w:vAlign w:val="bottom"/>
            <w:hideMark/>
          </w:tcPr>
          <w:p w14:paraId="46589286" w14:textId="77777777" w:rsidR="001E3D40" w:rsidRPr="003014E5" w:rsidRDefault="001E3D40" w:rsidP="00141FE6">
            <w:pPr>
              <w:spacing w:line="254" w:lineRule="atLeast"/>
              <w:rPr>
                <w:rFonts w:ascii="Times New Roman" w:hAnsi="Times New Roman" w:cs="Times New Roman"/>
              </w:rPr>
            </w:pPr>
            <w:r w:rsidRPr="003014E5">
              <w:rPr>
                <w:rFonts w:ascii="Times New Roman" w:hAnsi="Times New Roman" w:cs="Times New Roman"/>
              </w:rPr>
              <w:t>2794 (29.6)</w:t>
            </w:r>
          </w:p>
        </w:tc>
      </w:tr>
      <w:tr w:rsidR="001E3D40" w:rsidRPr="003014E5" w14:paraId="0BFD8311" w14:textId="77777777" w:rsidTr="00141FE6">
        <w:tc>
          <w:tcPr>
            <w:tcW w:w="0" w:type="auto"/>
            <w:vAlign w:val="bottom"/>
            <w:hideMark/>
          </w:tcPr>
          <w:p w14:paraId="6704D4E2" w14:textId="77777777" w:rsidR="001E3D40" w:rsidRPr="003014E5" w:rsidRDefault="001E3D40" w:rsidP="00141FE6">
            <w:pPr>
              <w:spacing w:line="254" w:lineRule="atLeast"/>
              <w:rPr>
                <w:rFonts w:ascii="Times New Roman" w:hAnsi="Times New Roman" w:cs="Times New Roman"/>
              </w:rPr>
            </w:pPr>
            <w:r w:rsidRPr="003014E5">
              <w:rPr>
                <w:rFonts w:ascii="Times New Roman" w:hAnsi="Times New Roman" w:cs="Times New Roman"/>
              </w:rPr>
              <w:t>Bachelor’s degree</w:t>
            </w:r>
          </w:p>
        </w:tc>
        <w:tc>
          <w:tcPr>
            <w:tcW w:w="0" w:type="auto"/>
            <w:vAlign w:val="bottom"/>
            <w:hideMark/>
          </w:tcPr>
          <w:p w14:paraId="3F67CBAD" w14:textId="77777777" w:rsidR="001E3D40" w:rsidRPr="003014E5" w:rsidRDefault="001E3D40" w:rsidP="00141FE6">
            <w:pPr>
              <w:spacing w:line="254" w:lineRule="atLeast"/>
              <w:rPr>
                <w:rFonts w:ascii="Times New Roman" w:hAnsi="Times New Roman" w:cs="Times New Roman"/>
              </w:rPr>
            </w:pPr>
            <w:r w:rsidRPr="003014E5">
              <w:rPr>
                <w:rFonts w:ascii="Times New Roman" w:hAnsi="Times New Roman" w:cs="Times New Roman"/>
              </w:rPr>
              <w:t>2552 (27.0)</w:t>
            </w:r>
          </w:p>
        </w:tc>
      </w:tr>
      <w:tr w:rsidR="001E3D40" w:rsidRPr="003014E5" w14:paraId="1F3360F1" w14:textId="77777777" w:rsidTr="00141FE6">
        <w:tc>
          <w:tcPr>
            <w:tcW w:w="0" w:type="auto"/>
            <w:vAlign w:val="bottom"/>
            <w:hideMark/>
          </w:tcPr>
          <w:p w14:paraId="1799E723" w14:textId="77777777" w:rsidR="001E3D40" w:rsidRPr="003014E5" w:rsidRDefault="001E3D40" w:rsidP="00141FE6">
            <w:pPr>
              <w:spacing w:line="254" w:lineRule="atLeast"/>
              <w:rPr>
                <w:rFonts w:ascii="Times New Roman" w:hAnsi="Times New Roman" w:cs="Times New Roman"/>
              </w:rPr>
            </w:pPr>
            <w:r w:rsidRPr="003014E5">
              <w:rPr>
                <w:rFonts w:ascii="Times New Roman" w:hAnsi="Times New Roman" w:cs="Times New Roman"/>
              </w:rPr>
              <w:t>Graduate or professional degree</w:t>
            </w:r>
          </w:p>
        </w:tc>
        <w:tc>
          <w:tcPr>
            <w:tcW w:w="0" w:type="auto"/>
            <w:vAlign w:val="bottom"/>
            <w:hideMark/>
          </w:tcPr>
          <w:p w14:paraId="0644F9E4" w14:textId="77777777" w:rsidR="001E3D40" w:rsidRPr="003014E5" w:rsidRDefault="001E3D40" w:rsidP="00141FE6">
            <w:pPr>
              <w:spacing w:line="254" w:lineRule="atLeast"/>
              <w:rPr>
                <w:rFonts w:ascii="Times New Roman" w:hAnsi="Times New Roman" w:cs="Times New Roman"/>
              </w:rPr>
            </w:pPr>
            <w:r w:rsidRPr="003014E5">
              <w:rPr>
                <w:rFonts w:ascii="Times New Roman" w:hAnsi="Times New Roman" w:cs="Times New Roman"/>
              </w:rPr>
              <w:t>2469 (26.1)</w:t>
            </w:r>
          </w:p>
        </w:tc>
      </w:tr>
      <w:tr w:rsidR="001E3D40" w:rsidRPr="003014E5" w14:paraId="4CE2D337" w14:textId="77777777" w:rsidTr="00141FE6">
        <w:tc>
          <w:tcPr>
            <w:tcW w:w="0" w:type="auto"/>
            <w:gridSpan w:val="2"/>
            <w:vAlign w:val="bottom"/>
            <w:hideMark/>
          </w:tcPr>
          <w:p w14:paraId="111AD179" w14:textId="77777777" w:rsidR="001E3D40" w:rsidRPr="003014E5" w:rsidRDefault="001E3D40" w:rsidP="00141FE6">
            <w:pPr>
              <w:spacing w:line="254" w:lineRule="atLeast"/>
              <w:rPr>
                <w:rFonts w:ascii="Times New Roman" w:hAnsi="Times New Roman" w:cs="Times New Roman"/>
              </w:rPr>
            </w:pPr>
            <w:r w:rsidRPr="003014E5">
              <w:rPr>
                <w:rFonts w:ascii="Times New Roman" w:hAnsi="Times New Roman" w:cs="Times New Roman"/>
                <w:b/>
                <w:bCs/>
              </w:rPr>
              <w:t>Income (N, %)</w:t>
            </w:r>
          </w:p>
        </w:tc>
      </w:tr>
      <w:tr w:rsidR="001E3D40" w:rsidRPr="003014E5" w14:paraId="56C4ED30" w14:textId="77777777" w:rsidTr="00141FE6">
        <w:tc>
          <w:tcPr>
            <w:tcW w:w="0" w:type="auto"/>
            <w:vAlign w:val="bottom"/>
            <w:hideMark/>
          </w:tcPr>
          <w:p w14:paraId="34CDD107" w14:textId="77777777" w:rsidR="001E3D40" w:rsidRPr="003014E5" w:rsidRDefault="001E3D40" w:rsidP="00141FE6">
            <w:pPr>
              <w:spacing w:line="254" w:lineRule="atLeast"/>
              <w:rPr>
                <w:rFonts w:ascii="Times New Roman" w:hAnsi="Times New Roman" w:cs="Times New Roman"/>
              </w:rPr>
            </w:pPr>
            <w:r w:rsidRPr="003014E5">
              <w:rPr>
                <w:rFonts w:ascii="Times New Roman" w:hAnsi="Times New Roman" w:cs="Times New Roman"/>
              </w:rPr>
              <w:t>Less than $20,000</w:t>
            </w:r>
          </w:p>
        </w:tc>
        <w:tc>
          <w:tcPr>
            <w:tcW w:w="0" w:type="auto"/>
            <w:vAlign w:val="bottom"/>
            <w:hideMark/>
          </w:tcPr>
          <w:p w14:paraId="56D8D089" w14:textId="77777777" w:rsidR="001E3D40" w:rsidRPr="003014E5" w:rsidRDefault="001E3D40" w:rsidP="00141FE6">
            <w:pPr>
              <w:spacing w:line="254" w:lineRule="atLeast"/>
              <w:rPr>
                <w:rFonts w:ascii="Times New Roman" w:hAnsi="Times New Roman" w:cs="Times New Roman"/>
              </w:rPr>
            </w:pPr>
            <w:r w:rsidRPr="003014E5">
              <w:rPr>
                <w:rFonts w:ascii="Times New Roman" w:hAnsi="Times New Roman" w:cs="Times New Roman"/>
              </w:rPr>
              <w:t>1294 (13.7)</w:t>
            </w:r>
          </w:p>
        </w:tc>
      </w:tr>
      <w:tr w:rsidR="001E3D40" w:rsidRPr="003014E5" w14:paraId="15C557B0" w14:textId="77777777" w:rsidTr="00141FE6">
        <w:tc>
          <w:tcPr>
            <w:tcW w:w="0" w:type="auto"/>
            <w:vAlign w:val="bottom"/>
            <w:hideMark/>
          </w:tcPr>
          <w:p w14:paraId="5BCC26F9" w14:textId="77777777" w:rsidR="001E3D40" w:rsidRPr="003014E5" w:rsidRDefault="001E3D40" w:rsidP="00141FE6">
            <w:pPr>
              <w:spacing w:line="254" w:lineRule="atLeast"/>
              <w:rPr>
                <w:rFonts w:ascii="Times New Roman" w:hAnsi="Times New Roman" w:cs="Times New Roman"/>
              </w:rPr>
            </w:pPr>
            <w:r w:rsidRPr="003014E5">
              <w:rPr>
                <w:rFonts w:ascii="Times New Roman" w:hAnsi="Times New Roman" w:cs="Times New Roman"/>
              </w:rPr>
              <w:t>$20,000 to $49,999</w:t>
            </w:r>
          </w:p>
        </w:tc>
        <w:tc>
          <w:tcPr>
            <w:tcW w:w="0" w:type="auto"/>
            <w:vAlign w:val="bottom"/>
            <w:hideMark/>
          </w:tcPr>
          <w:p w14:paraId="420004CF" w14:textId="77777777" w:rsidR="001E3D40" w:rsidRPr="003014E5" w:rsidRDefault="001E3D40" w:rsidP="00141FE6">
            <w:pPr>
              <w:spacing w:line="254" w:lineRule="atLeast"/>
              <w:rPr>
                <w:rFonts w:ascii="Times New Roman" w:hAnsi="Times New Roman" w:cs="Times New Roman"/>
              </w:rPr>
            </w:pPr>
            <w:r w:rsidRPr="003014E5">
              <w:rPr>
                <w:rFonts w:ascii="Times New Roman" w:hAnsi="Times New Roman" w:cs="Times New Roman"/>
              </w:rPr>
              <w:t>2815 (29.8)</w:t>
            </w:r>
          </w:p>
        </w:tc>
      </w:tr>
      <w:tr w:rsidR="001E3D40" w:rsidRPr="003014E5" w14:paraId="21A1175F" w14:textId="77777777" w:rsidTr="00141FE6">
        <w:tc>
          <w:tcPr>
            <w:tcW w:w="0" w:type="auto"/>
            <w:vAlign w:val="bottom"/>
            <w:hideMark/>
          </w:tcPr>
          <w:p w14:paraId="4EC1B049" w14:textId="77777777" w:rsidR="001E3D40" w:rsidRPr="003014E5" w:rsidRDefault="001E3D40" w:rsidP="00141FE6">
            <w:pPr>
              <w:spacing w:line="254" w:lineRule="atLeast"/>
              <w:rPr>
                <w:rFonts w:ascii="Times New Roman" w:hAnsi="Times New Roman" w:cs="Times New Roman"/>
              </w:rPr>
            </w:pPr>
            <w:r w:rsidRPr="003014E5">
              <w:rPr>
                <w:rFonts w:ascii="Times New Roman" w:hAnsi="Times New Roman" w:cs="Times New Roman"/>
              </w:rPr>
              <w:t>$50,000 to $79,999</w:t>
            </w:r>
          </w:p>
        </w:tc>
        <w:tc>
          <w:tcPr>
            <w:tcW w:w="0" w:type="auto"/>
            <w:vAlign w:val="bottom"/>
            <w:hideMark/>
          </w:tcPr>
          <w:p w14:paraId="7794C6F2" w14:textId="77777777" w:rsidR="001E3D40" w:rsidRPr="003014E5" w:rsidRDefault="001E3D40" w:rsidP="00141FE6">
            <w:pPr>
              <w:spacing w:line="254" w:lineRule="atLeast"/>
              <w:rPr>
                <w:rFonts w:ascii="Times New Roman" w:hAnsi="Times New Roman" w:cs="Times New Roman"/>
              </w:rPr>
            </w:pPr>
            <w:r w:rsidRPr="003014E5">
              <w:rPr>
                <w:rFonts w:ascii="Times New Roman" w:hAnsi="Times New Roman" w:cs="Times New Roman"/>
              </w:rPr>
              <w:t>2251 (23.8)</w:t>
            </w:r>
          </w:p>
        </w:tc>
      </w:tr>
      <w:tr w:rsidR="001E3D40" w:rsidRPr="003014E5" w14:paraId="6755A194" w14:textId="77777777" w:rsidTr="00141FE6">
        <w:tc>
          <w:tcPr>
            <w:tcW w:w="0" w:type="auto"/>
            <w:vAlign w:val="bottom"/>
            <w:hideMark/>
          </w:tcPr>
          <w:p w14:paraId="3C0A48E4" w14:textId="77777777" w:rsidR="001E3D40" w:rsidRPr="003014E5" w:rsidRDefault="001E3D40" w:rsidP="00141FE6">
            <w:pPr>
              <w:spacing w:line="254" w:lineRule="atLeast"/>
              <w:rPr>
                <w:rFonts w:ascii="Times New Roman" w:hAnsi="Times New Roman" w:cs="Times New Roman"/>
              </w:rPr>
            </w:pPr>
            <w:r w:rsidRPr="003014E5">
              <w:rPr>
                <w:rFonts w:ascii="Times New Roman" w:hAnsi="Times New Roman" w:cs="Times New Roman"/>
              </w:rPr>
              <w:t>$80,000 or more</w:t>
            </w:r>
          </w:p>
        </w:tc>
        <w:tc>
          <w:tcPr>
            <w:tcW w:w="0" w:type="auto"/>
            <w:vAlign w:val="bottom"/>
            <w:hideMark/>
          </w:tcPr>
          <w:p w14:paraId="719B2133" w14:textId="77777777" w:rsidR="001E3D40" w:rsidRPr="003014E5" w:rsidRDefault="001E3D40" w:rsidP="00141FE6">
            <w:pPr>
              <w:spacing w:line="254" w:lineRule="atLeast"/>
              <w:rPr>
                <w:rFonts w:ascii="Times New Roman" w:hAnsi="Times New Roman" w:cs="Times New Roman"/>
              </w:rPr>
            </w:pPr>
            <w:r w:rsidRPr="003014E5">
              <w:rPr>
                <w:rFonts w:ascii="Times New Roman" w:hAnsi="Times New Roman" w:cs="Times New Roman"/>
              </w:rPr>
              <w:t>2758 (29.2)</w:t>
            </w:r>
          </w:p>
        </w:tc>
      </w:tr>
      <w:tr w:rsidR="001E3D40" w:rsidRPr="003014E5" w14:paraId="3A0245BD" w14:textId="77777777" w:rsidTr="00141FE6">
        <w:tc>
          <w:tcPr>
            <w:tcW w:w="0" w:type="auto"/>
            <w:vAlign w:val="bottom"/>
            <w:hideMark/>
          </w:tcPr>
          <w:p w14:paraId="5B2494F0" w14:textId="77777777" w:rsidR="001E3D40" w:rsidRPr="003014E5" w:rsidRDefault="001E3D40" w:rsidP="00141FE6">
            <w:pPr>
              <w:spacing w:line="254" w:lineRule="atLeast"/>
              <w:rPr>
                <w:rFonts w:ascii="Times New Roman" w:hAnsi="Times New Roman" w:cs="Times New Roman"/>
              </w:rPr>
            </w:pPr>
            <w:r w:rsidRPr="003014E5">
              <w:rPr>
                <w:rFonts w:ascii="Times New Roman" w:hAnsi="Times New Roman" w:cs="Times New Roman"/>
                <w:b/>
                <w:bCs/>
              </w:rPr>
              <w:t>Age (mean, SD)</w:t>
            </w:r>
          </w:p>
        </w:tc>
        <w:tc>
          <w:tcPr>
            <w:tcW w:w="0" w:type="auto"/>
            <w:vAlign w:val="bottom"/>
            <w:hideMark/>
          </w:tcPr>
          <w:p w14:paraId="2572A3CA" w14:textId="77777777" w:rsidR="001E3D40" w:rsidRPr="003014E5" w:rsidRDefault="001E3D40" w:rsidP="00141FE6">
            <w:pPr>
              <w:spacing w:line="254" w:lineRule="atLeast"/>
              <w:rPr>
                <w:rFonts w:ascii="Times New Roman" w:hAnsi="Times New Roman" w:cs="Times New Roman"/>
              </w:rPr>
            </w:pPr>
            <w:r w:rsidRPr="003014E5">
              <w:rPr>
                <w:rFonts w:ascii="Times New Roman" w:hAnsi="Times New Roman" w:cs="Times New Roman"/>
              </w:rPr>
              <w:t>50.2 (16.0)</w:t>
            </w:r>
          </w:p>
        </w:tc>
      </w:tr>
    </w:tbl>
    <w:p w14:paraId="043A36D6" w14:textId="77777777" w:rsidR="001E3D40" w:rsidRPr="00524068" w:rsidRDefault="001E3D40" w:rsidP="001E3D40">
      <w:pPr>
        <w:rPr>
          <w:rFonts w:ascii="Times New Roman" w:hAnsi="Times New Roman" w:cs="Times New Roman"/>
          <w:lang w:val="en"/>
        </w:rPr>
      </w:pPr>
    </w:p>
    <w:p w14:paraId="7E9A1B99" w14:textId="77777777" w:rsidR="00047484" w:rsidRDefault="00047484"/>
    <w:sectPr w:rsidR="000474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6F8C"/>
    <w:multiLevelType w:val="multilevel"/>
    <w:tmpl w:val="222A0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375D6C"/>
    <w:multiLevelType w:val="multilevel"/>
    <w:tmpl w:val="78A85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1085701">
    <w:abstractNumId w:val="0"/>
  </w:num>
  <w:num w:numId="2" w16cid:durableId="19683953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a2NDQxNTO3MDSyNLNU0lEKTi0uzszPAykwqgUAAM3mxSwAAAA="/>
  </w:docVars>
  <w:rsids>
    <w:rsidRoot w:val="001E3D40"/>
    <w:rsid w:val="00012A2B"/>
    <w:rsid w:val="00042679"/>
    <w:rsid w:val="00047484"/>
    <w:rsid w:val="001E3D40"/>
    <w:rsid w:val="00823D7C"/>
    <w:rsid w:val="008B5889"/>
    <w:rsid w:val="008E1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999A3"/>
  <w15:chartTrackingRefBased/>
  <w15:docId w15:val="{65129FAB-F1D8-47B4-9A47-4C743A305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D40"/>
    <w:pPr>
      <w:spacing w:after="0" w:line="240" w:lineRule="auto"/>
    </w:pPr>
  </w:style>
  <w:style w:type="paragraph" w:styleId="Heading1">
    <w:name w:val="heading 1"/>
    <w:basedOn w:val="Normal"/>
    <w:next w:val="Normal"/>
    <w:link w:val="Heading1Char"/>
    <w:uiPriority w:val="9"/>
    <w:qFormat/>
    <w:rsid w:val="001E3D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3D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3D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3D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3D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3D4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3D4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3D4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3D4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3D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3D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3D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3D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3D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3D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3D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3D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3D40"/>
    <w:rPr>
      <w:rFonts w:eastAsiaTheme="majorEastAsia" w:cstheme="majorBidi"/>
      <w:color w:val="272727" w:themeColor="text1" w:themeTint="D8"/>
    </w:rPr>
  </w:style>
  <w:style w:type="paragraph" w:styleId="Title">
    <w:name w:val="Title"/>
    <w:basedOn w:val="Normal"/>
    <w:next w:val="Normal"/>
    <w:link w:val="TitleChar"/>
    <w:uiPriority w:val="10"/>
    <w:qFormat/>
    <w:rsid w:val="001E3D4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3D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3D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3D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3D40"/>
    <w:pPr>
      <w:spacing w:before="160"/>
      <w:jc w:val="center"/>
    </w:pPr>
    <w:rPr>
      <w:i/>
      <w:iCs/>
      <w:color w:val="404040" w:themeColor="text1" w:themeTint="BF"/>
    </w:rPr>
  </w:style>
  <w:style w:type="character" w:customStyle="1" w:styleId="QuoteChar">
    <w:name w:val="Quote Char"/>
    <w:basedOn w:val="DefaultParagraphFont"/>
    <w:link w:val="Quote"/>
    <w:uiPriority w:val="29"/>
    <w:rsid w:val="001E3D40"/>
    <w:rPr>
      <w:i/>
      <w:iCs/>
      <w:color w:val="404040" w:themeColor="text1" w:themeTint="BF"/>
    </w:rPr>
  </w:style>
  <w:style w:type="paragraph" w:styleId="ListParagraph">
    <w:name w:val="List Paragraph"/>
    <w:basedOn w:val="Normal"/>
    <w:uiPriority w:val="34"/>
    <w:qFormat/>
    <w:rsid w:val="001E3D40"/>
    <w:pPr>
      <w:ind w:left="720"/>
      <w:contextualSpacing/>
    </w:pPr>
  </w:style>
  <w:style w:type="character" w:styleId="IntenseEmphasis">
    <w:name w:val="Intense Emphasis"/>
    <w:basedOn w:val="DefaultParagraphFont"/>
    <w:uiPriority w:val="21"/>
    <w:qFormat/>
    <w:rsid w:val="001E3D40"/>
    <w:rPr>
      <w:i/>
      <w:iCs/>
      <w:color w:val="0F4761" w:themeColor="accent1" w:themeShade="BF"/>
    </w:rPr>
  </w:style>
  <w:style w:type="paragraph" w:styleId="IntenseQuote">
    <w:name w:val="Intense Quote"/>
    <w:basedOn w:val="Normal"/>
    <w:next w:val="Normal"/>
    <w:link w:val="IntenseQuoteChar"/>
    <w:uiPriority w:val="30"/>
    <w:qFormat/>
    <w:rsid w:val="001E3D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3D40"/>
    <w:rPr>
      <w:i/>
      <w:iCs/>
      <w:color w:val="0F4761" w:themeColor="accent1" w:themeShade="BF"/>
    </w:rPr>
  </w:style>
  <w:style w:type="character" w:styleId="IntenseReference">
    <w:name w:val="Intense Reference"/>
    <w:basedOn w:val="DefaultParagraphFont"/>
    <w:uiPriority w:val="32"/>
    <w:qFormat/>
    <w:rsid w:val="001E3D40"/>
    <w:rPr>
      <w:b/>
      <w:bCs/>
      <w:smallCaps/>
      <w:color w:val="0F4761" w:themeColor="accent1" w:themeShade="BF"/>
      <w:spacing w:val="5"/>
    </w:rPr>
  </w:style>
  <w:style w:type="character" w:styleId="Hyperlink">
    <w:name w:val="Hyperlink"/>
    <w:basedOn w:val="DefaultParagraphFont"/>
    <w:uiPriority w:val="99"/>
    <w:unhideWhenUsed/>
    <w:rsid w:val="001E3D40"/>
    <w:rPr>
      <w:color w:val="467886" w:themeColor="hyperlink"/>
      <w:u w:val="single"/>
    </w:rPr>
  </w:style>
  <w:style w:type="table" w:styleId="TableGrid">
    <w:name w:val="Table Grid"/>
    <w:basedOn w:val="TableNormal"/>
    <w:uiPriority w:val="39"/>
    <w:rsid w:val="001E3D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ynapse.org/PEGS" TargetMode="External"/><Relationship Id="rId5" Type="http://schemas.openxmlformats.org/officeDocument/2006/relationships/hyperlink" Target="https://www.niehs.nih.gov/research/atniehs/labs/crb/studies/peg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1310</Words>
  <Characters>8322</Characters>
  <Application>Microsoft Office Word</Application>
  <DocSecurity>0</DocSecurity>
  <Lines>156</Lines>
  <Paragraphs>60</Paragraphs>
  <ScaleCrop>false</ScaleCrop>
  <Company/>
  <LinksUpToDate>false</LinksUpToDate>
  <CharactersWithSpaces>9586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Cakar</dc:creator>
  <cp:keywords/>
  <dc:description/>
  <cp:lastModifiedBy>Hannah Collins Cakar</cp:lastModifiedBy>
  <cp:revision>2</cp:revision>
  <dcterms:created xsi:type="dcterms:W3CDTF">2025-09-26T20:17:00Z</dcterms:created>
  <dcterms:modified xsi:type="dcterms:W3CDTF">2026-02-15T20:24:00Z</dcterms:modified>
</cp:coreProperties>
</file>