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C5F20C" w14:textId="77777777" w:rsidR="0010738C" w:rsidRPr="00F37434" w:rsidRDefault="0010738C" w:rsidP="0010738C">
      <w:pPr>
        <w:rPr>
          <w:rFonts w:ascii="Times New Roman" w:hAnsi="Times New Roman" w:cs="Times New Roman"/>
          <w:sz w:val="20"/>
          <w:szCs w:val="20"/>
        </w:rPr>
      </w:pPr>
      <w:r w:rsidRPr="00F37434">
        <w:rPr>
          <w:rFonts w:ascii="Times New Roman" w:hAnsi="Times New Roman" w:cs="Times New Roman"/>
          <w:sz w:val="20"/>
          <w:szCs w:val="20"/>
        </w:rPr>
        <w:t>Supplementa</w:t>
      </w:r>
      <w:r>
        <w:rPr>
          <w:rFonts w:ascii="Times New Roman" w:hAnsi="Times New Roman" w:cs="Times New Roman"/>
          <w:sz w:val="20"/>
          <w:szCs w:val="20"/>
        </w:rPr>
        <w:t>ry</w:t>
      </w:r>
      <w:r w:rsidRPr="00F37434">
        <w:rPr>
          <w:rFonts w:ascii="Times New Roman" w:hAnsi="Times New Roman" w:cs="Times New Roman"/>
          <w:sz w:val="20"/>
          <w:szCs w:val="20"/>
        </w:rPr>
        <w:t xml:space="preserve"> File 2: Primary Reasons for Index Admission, by Community Disadvantage</w:t>
      </w:r>
    </w:p>
    <w:p w14:paraId="58540D26" w14:textId="4C100822" w:rsidR="00114C7A" w:rsidRPr="0010738C" w:rsidRDefault="00114C7A" w:rsidP="0010738C">
      <w:pPr>
        <w:tabs>
          <w:tab w:val="left" w:pos="1596"/>
        </w:tabs>
      </w:pPr>
      <w:bookmarkStart w:id="0" w:name="_GoBack"/>
      <w:bookmarkEnd w:id="0"/>
    </w:p>
    <w:tbl>
      <w:tblPr>
        <w:tblpPr w:leftFromText="180" w:rightFromText="180" w:vertAnchor="page" w:horzAnchor="margin" w:tblpY="1814"/>
        <w:tblW w:w="12520" w:type="dxa"/>
        <w:tblLook w:val="04A0" w:firstRow="1" w:lastRow="0" w:firstColumn="1" w:lastColumn="0" w:noHBand="0" w:noVBand="1"/>
      </w:tblPr>
      <w:tblGrid>
        <w:gridCol w:w="4360"/>
        <w:gridCol w:w="1746"/>
        <w:gridCol w:w="1818"/>
        <w:gridCol w:w="1818"/>
        <w:gridCol w:w="1818"/>
        <w:gridCol w:w="960"/>
      </w:tblGrid>
      <w:tr w:rsidR="00114C7A" w:rsidRPr="00F37434" w14:paraId="18C76168" w14:textId="77777777" w:rsidTr="00114C7A">
        <w:trPr>
          <w:trHeight w:val="600"/>
        </w:trPr>
        <w:tc>
          <w:tcPr>
            <w:tcW w:w="43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BAE17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4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2516A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All patients</w:t>
            </w:r>
          </w:p>
        </w:tc>
        <w:tc>
          <w:tcPr>
            <w:tcW w:w="18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A3E06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Least Disadvantaged</w:t>
            </w:r>
          </w:p>
        </w:tc>
        <w:tc>
          <w:tcPr>
            <w:tcW w:w="18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A6962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Middle 45% Disadvantaged</w:t>
            </w:r>
          </w:p>
        </w:tc>
        <w:tc>
          <w:tcPr>
            <w:tcW w:w="18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9C273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Top 5% Disadvantaged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857432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114C7A" w:rsidRPr="00F37434" w14:paraId="0454DCF1" w14:textId="77777777" w:rsidTr="00114C7A">
        <w:trPr>
          <w:trHeight w:val="52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091F2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Primary Reason for Index admission (N, %)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BCF7A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337A3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A4A86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9B624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CD7D83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114C7A" w:rsidRPr="00F37434" w14:paraId="6A45501E" w14:textId="77777777" w:rsidTr="00114C7A">
        <w:trPr>
          <w:trHeight w:val="28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CAE91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Cardiac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1C02C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342,467, 17.9%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64D78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174,484, 18.2%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6ED9A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153,239, 17.7%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61433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14,744, 16.2%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C1A78B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14C7A" w:rsidRPr="00F37434" w14:paraId="51E62B3C" w14:textId="77777777" w:rsidTr="00114C7A">
        <w:trPr>
          <w:trHeight w:val="28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F79D3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Nervous System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14ED8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137,981, 7.2%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AA158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70,004, 7.3%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C6BEA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61,066, 7.1%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4934C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6,911, 7.6%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B3B9A7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14C7A" w:rsidRPr="00F37434" w14:paraId="6BA5EF33" w14:textId="77777777" w:rsidTr="00114C7A">
        <w:trPr>
          <w:trHeight w:val="28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58866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Cardiac Obstructive Pulmonary Disease or Asthma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E5E3E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134,558, 7.0%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211F1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59,402, 6.2%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724D8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68,476, 7.9%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D383A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6,680, 7.3%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42E708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14C7A" w:rsidRPr="00F37434" w14:paraId="6F866FD6" w14:textId="77777777" w:rsidTr="00114C7A">
        <w:trPr>
          <w:trHeight w:val="28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67ACD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Alcohol or Drug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1ED4D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109,115, 5.7%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99337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64,367, 6.7%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18292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38,412, 4.4%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AC97F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6,336, 7.0%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50D84B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14C7A" w:rsidRPr="00F37434" w14:paraId="1B0509ED" w14:textId="77777777" w:rsidTr="00114C7A">
        <w:trPr>
          <w:trHeight w:val="28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D6699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Renal Failure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5A6D1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85,372, 4.5%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D7259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41,007, 4.28%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892AD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40,101, 4.6%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FE896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4,264, 4.7%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7AB881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14C7A" w:rsidRPr="00F37434" w14:paraId="680D51DD" w14:textId="77777777" w:rsidTr="00114C7A">
        <w:trPr>
          <w:trHeight w:val="28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A9381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Kidney Transplant, renal failure/dialysis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97D80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32,743, 1.7%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075D6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14,962, 1.6%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56084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15,798, 1.8%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4969E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1,983, 2.2%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C33676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14C7A" w:rsidRPr="00F37434" w14:paraId="27D2E8FD" w14:textId="77777777" w:rsidTr="00114C7A">
        <w:trPr>
          <w:trHeight w:val="28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A7502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Cerebrovascular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7B2E1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48,958, 2.6%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643D1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23,801, 2.5%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4A035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22,668, 2.6%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3180E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2,489, 2.7%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AE7BDF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14C7A" w:rsidRPr="00F37434" w14:paraId="0A9D8271" w14:textId="77777777" w:rsidTr="00114C7A">
        <w:trPr>
          <w:trHeight w:val="28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0F69E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GI Hemorrhage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1FAE5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40,507, 2.1%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2E175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20,404, 2.1%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01D2C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18,233, 2.1%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BE864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1,870, 2.1%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0F2224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0.212</w:t>
            </w:r>
          </w:p>
        </w:tc>
      </w:tr>
      <w:tr w:rsidR="00114C7A" w:rsidRPr="00F37434" w14:paraId="7D2F98C0" w14:textId="77777777" w:rsidTr="00114C7A">
        <w:trPr>
          <w:trHeight w:val="28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1E7D7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Diabetes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8052F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27,407, 1.4%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BD35C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12,082, 1.3%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850DC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13,346, 1.5%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2B2A2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1,979, 2.2%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3BB8DC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14C7A" w:rsidRPr="00F37434" w14:paraId="30DA94FD" w14:textId="77777777" w:rsidTr="00114C7A">
        <w:trPr>
          <w:trHeight w:val="28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3ECDF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Liver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2E8DF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24,574, 1.3%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CA641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12,007, 1.3%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2CD2C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11,453, 1.3%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60EB6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1,114, 1.2%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7F5486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14C7A" w:rsidRPr="00F37434" w14:paraId="2FF21619" w14:textId="77777777" w:rsidTr="00114C7A">
        <w:trPr>
          <w:trHeight w:val="28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26E93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Nutrition/metabolic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8CDE1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22,584, 1.2%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EE75C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11,808, 1.2%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E9E38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9,776, 1.1%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8B677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1,000, 1.1%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FCD130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14C7A" w:rsidRPr="00F37434" w14:paraId="2FE722FF" w14:textId="77777777" w:rsidTr="00114C7A">
        <w:trPr>
          <w:trHeight w:val="28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699FD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Obesity 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E881B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18,499, 1.0%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83DC3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9,590, 1.0%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64665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7,923, 0.9%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76164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986, 1.1%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A004DB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14C7A" w:rsidRPr="00F37434" w14:paraId="3686A715" w14:textId="77777777" w:rsidTr="00114C7A">
        <w:trPr>
          <w:trHeight w:val="28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65785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Anemia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85CB7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18,001, 0.9%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99254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8,422, 0.9%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F5CAF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8,411 1.0%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379F2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1,168, 1.3%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CA009F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14C7A" w:rsidRPr="00F37434" w14:paraId="573B2CBA" w14:textId="77777777" w:rsidTr="00114C7A">
        <w:trPr>
          <w:trHeight w:val="28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4A9DE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Peripheral Vascular 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5904D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15,595, 0.8%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DADF7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7,625, 0.8%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7CE53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7,222, 0.8%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307B7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748, 0.8%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FBCEDA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0.015</w:t>
            </w:r>
          </w:p>
        </w:tc>
      </w:tr>
      <w:tr w:rsidR="00114C7A" w:rsidRPr="00F37434" w14:paraId="59ACF65A" w14:textId="77777777" w:rsidTr="00114C7A">
        <w:trPr>
          <w:trHeight w:val="28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FC9DE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Hypertensive, Uncomplicated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016FA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10,076, 0.5%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E39AD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4,815, 0.5%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79F47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4,658, 0.5%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6432F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603, 0.7%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4C1421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14C7A" w:rsidRPr="00F37434" w14:paraId="324B6516" w14:textId="77777777" w:rsidTr="00114C7A">
        <w:trPr>
          <w:trHeight w:val="28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3B5A8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Thyroid/Endocrine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CDB81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6,094, 0.3%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DA5CC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3,076, 0.3%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E7D51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348, 0.4%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A7B8B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6,094, 0.3%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E26BB9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114C7A" w:rsidRPr="00F37434" w14:paraId="7ABD40A3" w14:textId="77777777" w:rsidTr="00114C7A">
        <w:trPr>
          <w:trHeight w:val="28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1BE68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Human Immunodeficiency Virus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26536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3,719, 0.2%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1A2C2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917, 0.1%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DB3A8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2,412, 0.3%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2234C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390, 0.4%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1110C6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14C7A" w:rsidRPr="00F37434" w14:paraId="0771EF25" w14:textId="77777777" w:rsidTr="00114C7A">
        <w:trPr>
          <w:trHeight w:val="28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59CB5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Connective Tissue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9B062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3,018, 0.2%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07744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1,496, 0.2%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C5979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1,342, 0.2%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154D8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180, 0.20%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80ACCB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0.008</w:t>
            </w:r>
          </w:p>
        </w:tc>
      </w:tr>
      <w:tr w:rsidR="00114C7A" w:rsidRPr="00F37434" w14:paraId="259E1A64" w14:textId="77777777" w:rsidTr="00114C7A">
        <w:trPr>
          <w:trHeight w:val="28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01A9C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Coagulation Disorders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9A70A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1,651, 0.1%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A18B4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917, 0.1%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284C9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664, 0.1%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CF33A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70, 0.1%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1BDA99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114C7A" w:rsidRPr="00F37434" w14:paraId="2FE3ED96" w14:textId="77777777" w:rsidTr="00114C7A">
        <w:trPr>
          <w:trHeight w:val="288"/>
        </w:trPr>
        <w:tc>
          <w:tcPr>
            <w:tcW w:w="43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73D14" w14:textId="77777777" w:rsidR="00114C7A" w:rsidRPr="00F37434" w:rsidRDefault="00114C7A" w:rsidP="0011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Hypertensive, Complicated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EFE6F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1,514, 0.1%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3BDD1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647, 0.1%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5DE6E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743, 0.1%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30432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124, 0.1%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14AAA9" w14:textId="77777777" w:rsidR="00114C7A" w:rsidRPr="00F37434" w:rsidRDefault="00114C7A" w:rsidP="00114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7434">
              <w:rPr>
                <w:rFonts w:ascii="Times New Roman" w:eastAsia="Times New Roman" w:hAnsi="Times New Roman" w:cs="Times New Roman"/>
                <w:sz w:val="20"/>
                <w:szCs w:val="20"/>
              </w:rPr>
              <w:t>&lt;0.001</w:t>
            </w:r>
          </w:p>
        </w:tc>
      </w:tr>
    </w:tbl>
    <w:p w14:paraId="42AE800F" w14:textId="26E32AF7" w:rsidR="00A62917" w:rsidRPr="00F37434" w:rsidRDefault="0010738C" w:rsidP="0010738C">
      <w:pPr>
        <w:rPr>
          <w:rFonts w:ascii="Times New Roman" w:hAnsi="Times New Roman" w:cs="Times New Roman"/>
          <w:sz w:val="20"/>
          <w:szCs w:val="20"/>
        </w:rPr>
      </w:pPr>
    </w:p>
    <w:sectPr w:rsidR="00A62917" w:rsidRPr="00F37434" w:rsidSect="000F5B6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834"/>
    <w:rsid w:val="000F5B63"/>
    <w:rsid w:val="0010738C"/>
    <w:rsid w:val="00114C7A"/>
    <w:rsid w:val="00201834"/>
    <w:rsid w:val="002A68AF"/>
    <w:rsid w:val="003F2471"/>
    <w:rsid w:val="004704EC"/>
    <w:rsid w:val="00833284"/>
    <w:rsid w:val="008F21DF"/>
    <w:rsid w:val="00A34A8B"/>
    <w:rsid w:val="00C3762C"/>
    <w:rsid w:val="00CD58B1"/>
    <w:rsid w:val="00F3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2B1D8"/>
  <w15:chartTrackingRefBased/>
  <w15:docId w15:val="{1F79C764-43DF-43B3-8042-146D4D7A9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4C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241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E83EAE89155D469712103C780AE813" ma:contentTypeVersion="13" ma:contentTypeDescription="Create a new document." ma:contentTypeScope="" ma:versionID="d52320844af92dc459272a0efcb56f76">
  <xsd:schema xmlns:xsd="http://www.w3.org/2001/XMLSchema" xmlns:xs="http://www.w3.org/2001/XMLSchema" xmlns:p="http://schemas.microsoft.com/office/2006/metadata/properties" xmlns:ns3="49b8c57d-4215-40a1-bdd8-c6bc17d64933" xmlns:ns4="60b83ea7-b160-4dfd-a754-30b64dc19ff6" targetNamespace="http://schemas.microsoft.com/office/2006/metadata/properties" ma:root="true" ma:fieldsID="7406bbf0478757fb84232b14fef93516" ns3:_="" ns4:_="">
    <xsd:import namespace="49b8c57d-4215-40a1-bdd8-c6bc17d64933"/>
    <xsd:import namespace="60b83ea7-b160-4dfd-a754-30b64dc19ff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b8c57d-4215-40a1-bdd8-c6bc17d6493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b83ea7-b160-4dfd-a754-30b64dc19f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DC34709-F408-4D26-9310-CA7C958B340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5A6FD18-AC91-4353-9DDC-A3B68851F3B2}">
  <ds:schemaRefs>
    <ds:schemaRef ds:uri="http://purl.org/dc/elements/1.1/"/>
    <ds:schemaRef ds:uri="49b8c57d-4215-40a1-bdd8-c6bc17d64933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60b83ea7-b160-4dfd-a754-30b64dc19ff6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F8AF4DF6-A154-4374-8C3F-839CEE5C3A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b8c57d-4215-40a1-bdd8-c6bc17d64933"/>
    <ds:schemaRef ds:uri="60b83ea7-b160-4dfd-a754-30b64dc19f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Germack, Hayley D</dc:creator>
  <cp:keywords/>
  <dc:description/>
  <cp:lastModifiedBy>Germack, Hayley D</cp:lastModifiedBy>
  <cp:revision>2</cp:revision>
  <dcterms:created xsi:type="dcterms:W3CDTF">2020-09-25T20:01:00Z</dcterms:created>
  <dcterms:modified xsi:type="dcterms:W3CDTF">2020-09-25T20:01:00Z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0x01010002E83EAE89155D469712103C780AE813</vt:lpwstr>
  </property>
</Properties>
</file>