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3473A" w14:textId="77777777" w:rsidR="00FB57B0" w:rsidRDefault="00FB57B0" w:rsidP="00FB57B0">
      <w:pPr>
        <w:spacing w:afterLines="50" w:after="120" w:line="360" w:lineRule="auto"/>
        <w:ind w:leftChars="-129" w:hangingChars="129" w:hanging="284"/>
        <w:jc w:val="both"/>
        <w:rPr>
          <w:rFonts w:ascii="Times New Roman" w:hAnsi="Times New Roman" w:cs="Times New Roman"/>
          <w:color w:val="1C1F21"/>
          <w:sz w:val="24"/>
          <w:shd w:val="clear" w:color="auto" w:fill="FFFFFF"/>
        </w:rPr>
      </w:pPr>
      <w:r>
        <w:rPr>
          <w:noProof/>
        </w:rPr>
        <w:drawing>
          <wp:inline distT="0" distB="0" distL="0" distR="0" wp14:anchorId="02653288" wp14:editId="7F502FBE">
            <wp:extent cx="5523722" cy="3160213"/>
            <wp:effectExtent l="0" t="0" r="1270" b="2540"/>
            <wp:docPr id="14921988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28110" cy="3162723"/>
                    </a:xfrm>
                    <a:prstGeom prst="rect">
                      <a:avLst/>
                    </a:prstGeom>
                    <a:noFill/>
                    <a:ln>
                      <a:noFill/>
                    </a:ln>
                  </pic:spPr>
                </pic:pic>
              </a:graphicData>
            </a:graphic>
          </wp:inline>
        </w:drawing>
      </w:r>
    </w:p>
    <w:p w14:paraId="6890499E" w14:textId="77777777" w:rsidR="00FB57B0" w:rsidRDefault="00FB57B0" w:rsidP="00FB57B0">
      <w:pPr>
        <w:spacing w:afterLines="50" w:after="120" w:line="360" w:lineRule="auto"/>
        <w:ind w:left="24" w:hangingChars="10" w:hanging="24"/>
        <w:jc w:val="both"/>
        <w:rPr>
          <w:rFonts w:ascii="Times New Roman" w:hAnsi="Times New Roman" w:cs="Times New Roman"/>
          <w:color w:val="1C1F21"/>
          <w:sz w:val="24"/>
          <w:shd w:val="clear" w:color="auto" w:fill="FFFFFF"/>
        </w:rPr>
      </w:pPr>
      <w:r w:rsidRPr="009D0667">
        <w:rPr>
          <w:rFonts w:ascii="Times New Roman" w:hAnsi="Times New Roman" w:cs="Times New Roman" w:hint="eastAsia"/>
          <w:color w:val="1C1F21"/>
          <w:sz w:val="24"/>
          <w:shd w:val="clear" w:color="auto" w:fill="FFFFFF"/>
        </w:rPr>
        <w:t>Supplementary Figure 1: BPA was a potential drug for protecting SCI. (A, B) Volcano plot and heatmap of differentially expressed genes1 (DEGs1) between the SCI and control groups in GSE151371. (C) Venn diagram of genes between DEGs1 and disulfidptosis-related genes. (D) Venn diagram of genes obtained from MCC, MNC, and Degree algorithms. (E) Venn diagram of genes obtained from Support Vector Machine-Recursive Feature Elimination (SVM-RFE) and random forest (RF) algorithms. (F) The expression levels of core genes between SCI and control groups. ****P &lt; 0.0001. (G) The receiver operating characteristic (ROC) curves of core genes. (H) The drug-core gene network. Orange: core gene; blue: drug.</w:t>
      </w:r>
    </w:p>
    <w:p w14:paraId="35FED46D" w14:textId="42448FE6" w:rsidR="00FB57B0" w:rsidRDefault="00FB57B0">
      <w:pPr>
        <w:widowControl/>
      </w:pPr>
      <w:r>
        <w:br w:type="page"/>
      </w:r>
    </w:p>
    <w:p w14:paraId="129720AA" w14:textId="77777777" w:rsidR="00FB57B0" w:rsidRDefault="00FB57B0" w:rsidP="00FB57B0">
      <w:pPr>
        <w:spacing w:afterLines="50" w:after="120" w:line="360" w:lineRule="auto"/>
        <w:jc w:val="both"/>
        <w:rPr>
          <w:rFonts w:ascii="Times New Roman" w:hAnsi="Times New Roman" w:cs="Times New Roman"/>
          <w:color w:val="1C1F21"/>
          <w:sz w:val="24"/>
          <w:shd w:val="clear" w:color="auto" w:fill="FFFFFF"/>
        </w:rPr>
      </w:pPr>
      <w:r>
        <w:rPr>
          <w:noProof/>
        </w:rPr>
        <w:lastRenderedPageBreak/>
        <w:drawing>
          <wp:inline distT="0" distB="0" distL="0" distR="0" wp14:anchorId="304BAD0E" wp14:editId="623AADCD">
            <wp:extent cx="5274310" cy="2266315"/>
            <wp:effectExtent l="0" t="0" r="2540" b="635"/>
            <wp:docPr id="14001350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2266315"/>
                    </a:xfrm>
                    <a:prstGeom prst="rect">
                      <a:avLst/>
                    </a:prstGeom>
                    <a:noFill/>
                    <a:ln>
                      <a:noFill/>
                    </a:ln>
                  </pic:spPr>
                </pic:pic>
              </a:graphicData>
            </a:graphic>
          </wp:inline>
        </w:drawing>
      </w:r>
    </w:p>
    <w:p w14:paraId="4ACCDD1E" w14:textId="77777777" w:rsidR="00FB57B0" w:rsidRDefault="00FB57B0" w:rsidP="00FB57B0">
      <w:pPr>
        <w:spacing w:afterLines="50" w:after="120" w:line="360" w:lineRule="auto"/>
        <w:jc w:val="both"/>
        <w:rPr>
          <w:rFonts w:ascii="Times New Roman" w:hAnsi="Times New Roman" w:cs="Times New Roman"/>
          <w:color w:val="1C1F21"/>
          <w:sz w:val="24"/>
          <w:shd w:val="clear" w:color="auto" w:fill="FFFFFF"/>
        </w:rPr>
      </w:pPr>
      <w:r w:rsidRPr="0080045F">
        <w:rPr>
          <w:rFonts w:ascii="Times New Roman" w:hAnsi="Times New Roman" w:cs="Times New Roman" w:hint="eastAsia"/>
          <w:color w:val="1C1F21"/>
          <w:sz w:val="24"/>
          <w:shd w:val="clear" w:color="auto" w:fill="FFFFFF"/>
        </w:rPr>
        <w:t>Supplementary Figure 2: The expression of disulfidptosis-related genes altered following SCI, and was reversed following BPA intervention. (A) The differential expression levels of genes between the SCI and control groups. (B) The differential expression levels of genes between the BPA and SCI groups. Note: The horizontal axis denotes the experimental groups (Control, SCI, BPA), and the vertical axis represents the FPKM gene expression levels. Each box plot displays the median, the interquartile range, and individual data points; * indicates significance markers (*p &lt; 0.05, **p &lt; 0.01, ***p &lt; 0.001).</w:t>
      </w:r>
    </w:p>
    <w:p w14:paraId="5B514F7B" w14:textId="33256DB8" w:rsidR="00FB57B0" w:rsidRDefault="00FB57B0">
      <w:pPr>
        <w:widowControl/>
      </w:pPr>
      <w:r>
        <w:br w:type="page"/>
      </w:r>
    </w:p>
    <w:p w14:paraId="3DEF023D"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7B0"/>
    <w:rsid w:val="003C2EF4"/>
    <w:rsid w:val="00446799"/>
    <w:rsid w:val="006A7E07"/>
    <w:rsid w:val="00701021"/>
    <w:rsid w:val="00B74216"/>
    <w:rsid w:val="00D62F8C"/>
    <w:rsid w:val="00E97CD6"/>
    <w:rsid w:val="00F553FF"/>
    <w:rsid w:val="00F8733A"/>
    <w:rsid w:val="00FB5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8AE4D"/>
  <w15:chartTrackingRefBased/>
  <w15:docId w15:val="{578FAC4C-91DF-448A-AF7E-EAEC7796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7B0"/>
    <w:pPr>
      <w:widowControl w:val="0"/>
    </w:pPr>
    <w:rPr>
      <w:rFonts w:eastAsiaTheme="minorEastAsia"/>
      <w:sz w:val="22"/>
      <w:lang w:eastAsia="zh-CN"/>
    </w:rPr>
  </w:style>
  <w:style w:type="paragraph" w:styleId="Heading1">
    <w:name w:val="heading 1"/>
    <w:basedOn w:val="Normal"/>
    <w:next w:val="Normal"/>
    <w:link w:val="Heading1Char"/>
    <w:uiPriority w:val="9"/>
    <w:qFormat/>
    <w:rsid w:val="00FB57B0"/>
    <w:pPr>
      <w:keepNext/>
      <w:keepLines/>
      <w:widowControl/>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FB57B0"/>
    <w:pPr>
      <w:keepNext/>
      <w:keepLines/>
      <w:widowControl/>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FB57B0"/>
    <w:pPr>
      <w:keepNext/>
      <w:keepLines/>
      <w:widowControl/>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FB57B0"/>
    <w:pPr>
      <w:keepNext/>
      <w:keepLines/>
      <w:widowControl/>
      <w:spacing w:before="80" w:after="40"/>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FB57B0"/>
    <w:pPr>
      <w:keepNext/>
      <w:keepLines/>
      <w:widowControl/>
      <w:spacing w:before="80" w:after="40"/>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FB57B0"/>
    <w:pPr>
      <w:keepNext/>
      <w:keepLines/>
      <w:widowControl/>
      <w:spacing w:before="40" w:after="0"/>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FB57B0"/>
    <w:pPr>
      <w:keepNext/>
      <w:keepLines/>
      <w:widowControl/>
      <w:spacing w:before="40" w:after="0"/>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FB57B0"/>
    <w:pPr>
      <w:keepNext/>
      <w:keepLines/>
      <w:widowControl/>
      <w:spacing w:after="0"/>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FB57B0"/>
    <w:pPr>
      <w:keepNext/>
      <w:keepLines/>
      <w:widowControl/>
      <w:spacing w:after="0"/>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7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57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57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57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57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57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57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57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57B0"/>
    <w:rPr>
      <w:rFonts w:eastAsiaTheme="majorEastAsia" w:cstheme="majorBidi"/>
      <w:color w:val="272727" w:themeColor="text1" w:themeTint="D8"/>
    </w:rPr>
  </w:style>
  <w:style w:type="paragraph" w:styleId="Title">
    <w:name w:val="Title"/>
    <w:basedOn w:val="Normal"/>
    <w:next w:val="Normal"/>
    <w:link w:val="TitleChar"/>
    <w:uiPriority w:val="10"/>
    <w:qFormat/>
    <w:rsid w:val="00FB57B0"/>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FB57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57B0"/>
    <w:pPr>
      <w:widowControl/>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FB57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57B0"/>
    <w:pPr>
      <w:widowControl/>
      <w:spacing w:before="160"/>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FB57B0"/>
    <w:rPr>
      <w:i/>
      <w:iCs/>
      <w:color w:val="404040" w:themeColor="text1" w:themeTint="BF"/>
    </w:rPr>
  </w:style>
  <w:style w:type="paragraph" w:styleId="ListParagraph">
    <w:name w:val="List Paragraph"/>
    <w:basedOn w:val="Normal"/>
    <w:uiPriority w:val="34"/>
    <w:qFormat/>
    <w:rsid w:val="00FB57B0"/>
    <w:pPr>
      <w:widowControl/>
      <w:ind w:left="720"/>
      <w:contextualSpacing/>
    </w:pPr>
    <w:rPr>
      <w:rFonts w:eastAsiaTheme="minorHAnsi"/>
      <w:sz w:val="24"/>
      <w:lang w:eastAsia="en-US"/>
    </w:rPr>
  </w:style>
  <w:style w:type="character" w:styleId="IntenseEmphasis">
    <w:name w:val="Intense Emphasis"/>
    <w:basedOn w:val="DefaultParagraphFont"/>
    <w:uiPriority w:val="21"/>
    <w:qFormat/>
    <w:rsid w:val="00FB57B0"/>
    <w:rPr>
      <w:i/>
      <w:iCs/>
      <w:color w:val="0F4761" w:themeColor="accent1" w:themeShade="BF"/>
    </w:rPr>
  </w:style>
  <w:style w:type="paragraph" w:styleId="IntenseQuote">
    <w:name w:val="Intense Quote"/>
    <w:basedOn w:val="Normal"/>
    <w:next w:val="Normal"/>
    <w:link w:val="IntenseQuoteChar"/>
    <w:uiPriority w:val="30"/>
    <w:qFormat/>
    <w:rsid w:val="00FB57B0"/>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FB57B0"/>
    <w:rPr>
      <w:i/>
      <w:iCs/>
      <w:color w:val="0F4761" w:themeColor="accent1" w:themeShade="BF"/>
    </w:rPr>
  </w:style>
  <w:style w:type="character" w:styleId="IntenseReference">
    <w:name w:val="Intense Reference"/>
    <w:basedOn w:val="DefaultParagraphFont"/>
    <w:uiPriority w:val="32"/>
    <w:qFormat/>
    <w:rsid w:val="00FB57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196</Words>
  <Characters>1120</Characters>
  <Application>Microsoft Office Word</Application>
  <DocSecurity>0</DocSecurity>
  <Lines>9</Lines>
  <Paragraphs>2</Paragraphs>
  <ScaleCrop>false</ScaleCrop>
  <Company>Springer Nature</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2026-04-22T09:54:00Z</dcterms:created>
  <dcterms:modified xsi:type="dcterms:W3CDTF">2026-04-22T09:55:00Z</dcterms:modified>
</cp:coreProperties>
</file>