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83F96" w14:textId="77777777" w:rsidR="00EB455E" w:rsidRDefault="00EB455E" w:rsidP="00EB45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178523091"/>
      <w:r w:rsidRPr="00BF00AD">
        <w:rPr>
          <w:rFonts w:ascii="Times New Roman" w:hAnsi="Times New Roman" w:cs="Times New Roman"/>
          <w:b/>
          <w:sz w:val="28"/>
          <w:szCs w:val="28"/>
        </w:rPr>
        <w:t xml:space="preserve">Statistical 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Pr="00BF00AD">
        <w:rPr>
          <w:rFonts w:ascii="Times New Roman" w:hAnsi="Times New Roman" w:cs="Times New Roman"/>
          <w:b/>
          <w:sz w:val="28"/>
          <w:szCs w:val="28"/>
        </w:rPr>
        <w:t xml:space="preserve">ptimization and 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Pr="00BF00AD">
        <w:rPr>
          <w:rFonts w:ascii="Times New Roman" w:hAnsi="Times New Roman" w:cs="Times New Roman"/>
          <w:b/>
          <w:sz w:val="28"/>
          <w:szCs w:val="28"/>
        </w:rPr>
        <w:t xml:space="preserve">cotoxicological 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BF00AD">
        <w:rPr>
          <w:rFonts w:ascii="Times New Roman" w:hAnsi="Times New Roman" w:cs="Times New Roman"/>
          <w:b/>
          <w:sz w:val="28"/>
          <w:szCs w:val="28"/>
        </w:rPr>
        <w:t xml:space="preserve">alidation of a </w:t>
      </w:r>
      <w:r>
        <w:rPr>
          <w:rFonts w:ascii="Times New Roman" w:hAnsi="Times New Roman" w:cs="Times New Roman"/>
          <w:b/>
          <w:sz w:val="28"/>
          <w:szCs w:val="28"/>
        </w:rPr>
        <w:t>h</w:t>
      </w:r>
      <w:r w:rsidRPr="00BF00AD">
        <w:rPr>
          <w:rFonts w:ascii="Times New Roman" w:hAnsi="Times New Roman" w:cs="Times New Roman"/>
          <w:b/>
          <w:sz w:val="28"/>
          <w:szCs w:val="28"/>
        </w:rPr>
        <w:t xml:space="preserve">ydrolytic </w:t>
      </w:r>
      <w:r>
        <w:rPr>
          <w:rFonts w:ascii="Times New Roman" w:hAnsi="Times New Roman" w:cs="Times New Roman"/>
          <w:b/>
          <w:sz w:val="28"/>
          <w:szCs w:val="28"/>
        </w:rPr>
        <w:t>d</w:t>
      </w:r>
      <w:r w:rsidRPr="00BF00AD">
        <w:rPr>
          <w:rFonts w:ascii="Times New Roman" w:hAnsi="Times New Roman" w:cs="Times New Roman"/>
          <w:b/>
          <w:sz w:val="28"/>
          <w:szCs w:val="28"/>
        </w:rPr>
        <w:t xml:space="preserve">etoxification 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r w:rsidRPr="00BF00AD">
        <w:rPr>
          <w:rFonts w:ascii="Times New Roman" w:hAnsi="Times New Roman" w:cs="Times New Roman"/>
          <w:b/>
          <w:sz w:val="28"/>
          <w:szCs w:val="28"/>
        </w:rPr>
        <w:t xml:space="preserve">athway for 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BF00AD">
        <w:rPr>
          <w:rFonts w:ascii="Times New Roman" w:hAnsi="Times New Roman" w:cs="Times New Roman"/>
          <w:b/>
          <w:sz w:val="28"/>
          <w:szCs w:val="28"/>
        </w:rPr>
        <w:t xml:space="preserve">arbofuran using 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Pr="00BF00AD">
        <w:rPr>
          <w:rFonts w:ascii="Times New Roman" w:hAnsi="Times New Roman" w:cs="Times New Roman"/>
          <w:b/>
          <w:sz w:val="28"/>
          <w:szCs w:val="28"/>
        </w:rPr>
        <w:t xml:space="preserve">arthworm </w:t>
      </w:r>
      <w:r>
        <w:rPr>
          <w:rFonts w:ascii="Times New Roman" w:hAnsi="Times New Roman" w:cs="Times New Roman"/>
          <w:b/>
          <w:sz w:val="28"/>
          <w:szCs w:val="28"/>
        </w:rPr>
        <w:t>g</w:t>
      </w:r>
      <w:r w:rsidRPr="00BF00AD">
        <w:rPr>
          <w:rFonts w:ascii="Times New Roman" w:hAnsi="Times New Roman" w:cs="Times New Roman"/>
          <w:b/>
          <w:sz w:val="28"/>
          <w:szCs w:val="28"/>
        </w:rPr>
        <w:t>ut</w:t>
      </w:r>
      <w:r>
        <w:rPr>
          <w:rFonts w:ascii="Times New Roman" w:hAnsi="Times New Roman" w:cs="Times New Roman"/>
          <w:b/>
          <w:sz w:val="28"/>
          <w:szCs w:val="28"/>
        </w:rPr>
        <w:t>-a</w:t>
      </w:r>
      <w:r w:rsidRPr="00BF00AD">
        <w:rPr>
          <w:rFonts w:ascii="Times New Roman" w:hAnsi="Times New Roman" w:cs="Times New Roman"/>
          <w:b/>
          <w:sz w:val="28"/>
          <w:szCs w:val="28"/>
        </w:rPr>
        <w:t xml:space="preserve">ssociated </w:t>
      </w:r>
      <w:r w:rsidRPr="00BF00AD">
        <w:rPr>
          <w:rFonts w:ascii="Times New Roman" w:hAnsi="Times New Roman" w:cs="Times New Roman"/>
          <w:b/>
          <w:i/>
          <w:iCs/>
          <w:sz w:val="28"/>
          <w:szCs w:val="28"/>
        </w:rPr>
        <w:t>Bacillus paralicheniformis</w:t>
      </w:r>
      <w:r w:rsidRPr="00BF00AD">
        <w:rPr>
          <w:rFonts w:ascii="Times New Roman" w:hAnsi="Times New Roman" w:cs="Times New Roman"/>
          <w:b/>
          <w:sz w:val="28"/>
          <w:szCs w:val="28"/>
        </w:rPr>
        <w:t xml:space="preserve"> PPH2</w:t>
      </w:r>
    </w:p>
    <w:p w14:paraId="73DC1FBA" w14:textId="77777777" w:rsidR="00EB455E" w:rsidRDefault="00EB455E" w:rsidP="00EB4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32206B2" w14:textId="30FB7A2B" w:rsidR="00EB455E" w:rsidRDefault="00EB455E" w:rsidP="00EB4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Journal: </w:t>
      </w:r>
      <w:r w:rsidRPr="00EB455E">
        <w:rPr>
          <w:rFonts w:ascii="Times New Roman" w:hAnsi="Times New Roman" w:cs="Times New Roman"/>
          <w:b/>
          <w:bCs/>
          <w:sz w:val="24"/>
          <w:szCs w:val="24"/>
        </w:rPr>
        <w:t>Biodegradation</w:t>
      </w:r>
    </w:p>
    <w:p w14:paraId="71129D32" w14:textId="77777777" w:rsidR="00EB455E" w:rsidRDefault="00EB455E" w:rsidP="00EB4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EBA1249" w14:textId="3A8A9212" w:rsidR="00EB455E" w:rsidRDefault="00EB455E" w:rsidP="00EB4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537F9">
        <w:rPr>
          <w:rFonts w:ascii="Times New Roman" w:hAnsi="Times New Roman" w:cs="Times New Roman"/>
          <w:sz w:val="24"/>
          <w:szCs w:val="24"/>
        </w:rPr>
        <w:t>Puspendu Shit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2537F9">
        <w:rPr>
          <w:rFonts w:ascii="Times New Roman" w:hAnsi="Times New Roman" w:cs="Times New Roman"/>
          <w:sz w:val="24"/>
          <w:szCs w:val="24"/>
        </w:rPr>
        <w:t>, Harekrishna Jana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7F9">
        <w:rPr>
          <w:rFonts w:ascii="Times New Roman" w:hAnsi="Times New Roman" w:cs="Times New Roman"/>
          <w:sz w:val="24"/>
          <w:szCs w:val="24"/>
        </w:rPr>
        <w:t>Partha Pratim Chakravorty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2537F9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2537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Priyanka Sarangi</w:t>
      </w:r>
      <w:r w:rsidRPr="00BF00AD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>, Payel Sur</w:t>
      </w:r>
      <w:r w:rsidRPr="00A9426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>, Samiran Sona Gauri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Pr="002537F9">
        <w:rPr>
          <w:rFonts w:ascii="Times New Roman" w:hAnsi="Times New Roman" w:cs="Times New Roman"/>
          <w:sz w:val="24"/>
          <w:szCs w:val="24"/>
        </w:rPr>
        <w:t xml:space="preserve"> and Yuji Sakai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e</w:t>
      </w:r>
    </w:p>
    <w:p w14:paraId="235C7421" w14:textId="77777777" w:rsidR="00EB455E" w:rsidRPr="00CF1456" w:rsidRDefault="00EB455E" w:rsidP="00EB4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DFE843" w14:textId="77777777" w:rsidR="00EB455E" w:rsidRPr="002537F9" w:rsidRDefault="00EB455E" w:rsidP="00EB4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A94268">
        <w:rPr>
          <w:rFonts w:ascii="Times New Roman" w:hAnsi="Times New Roman" w:cs="Times New Roman"/>
          <w:sz w:val="24"/>
          <w:szCs w:val="24"/>
        </w:rPr>
        <w:t>Department of Zoology, Debra Thana Sahid Kshudiram Smriti Mahavidyalaya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268">
        <w:rPr>
          <w:rFonts w:ascii="Times New Roman" w:hAnsi="Times New Roman" w:cs="Times New Roman"/>
          <w:sz w:val="24"/>
          <w:szCs w:val="24"/>
        </w:rPr>
        <w:t xml:space="preserve">(Autonomous), Paschim Medinipur-721124, </w:t>
      </w:r>
      <w:r w:rsidRPr="002537F9">
        <w:rPr>
          <w:rFonts w:ascii="Times New Roman" w:hAnsi="Times New Roman" w:cs="Times New Roman"/>
          <w:sz w:val="24"/>
          <w:szCs w:val="24"/>
        </w:rPr>
        <w:t>West Bengal</w:t>
      </w:r>
      <w:r w:rsidRPr="00A94268">
        <w:rPr>
          <w:rFonts w:ascii="Times New Roman" w:hAnsi="Times New Roman" w:cs="Times New Roman"/>
          <w:sz w:val="24"/>
          <w:szCs w:val="24"/>
        </w:rPr>
        <w:t>, India</w:t>
      </w:r>
    </w:p>
    <w:p w14:paraId="24DE16C0" w14:textId="77777777" w:rsidR="00EB455E" w:rsidRDefault="00EB455E" w:rsidP="00EB4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2537F9">
        <w:rPr>
          <w:rFonts w:ascii="Times New Roman" w:hAnsi="Times New Roman" w:cs="Times New Roman"/>
          <w:sz w:val="24"/>
          <w:szCs w:val="24"/>
        </w:rPr>
        <w:t>Department of Microbiology, Raja Narendra Lal Khan Women’s College (Autonomous), Paschim Medinipur-721102, West Bengal, India</w:t>
      </w:r>
    </w:p>
    <w:p w14:paraId="771B975E" w14:textId="77777777" w:rsidR="00EB455E" w:rsidRDefault="00EB455E" w:rsidP="00EB4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A94268">
        <w:rPr>
          <w:rFonts w:ascii="Times New Roman" w:hAnsi="Times New Roman" w:cs="Times New Roman"/>
          <w:sz w:val="24"/>
          <w:szCs w:val="24"/>
        </w:rPr>
        <w:t>Department of Zoology,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7F9">
        <w:rPr>
          <w:rFonts w:ascii="Times New Roman" w:hAnsi="Times New Roman" w:cs="Times New Roman"/>
          <w:sz w:val="24"/>
          <w:szCs w:val="24"/>
        </w:rPr>
        <w:t>Raja Narendra Lal Khan Women’s College (Autonomous), Paschim Medinipur-721102, West Bengal, India</w:t>
      </w:r>
    </w:p>
    <w:p w14:paraId="788AE642" w14:textId="77777777" w:rsidR="00EB455E" w:rsidRPr="002537F9" w:rsidRDefault="00EB455E" w:rsidP="00EB4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Pr="00FB12D8">
        <w:rPr>
          <w:rFonts w:ascii="Times New Roman" w:hAnsi="Times New Roman" w:cs="Times New Roman"/>
          <w:sz w:val="24"/>
          <w:szCs w:val="24"/>
        </w:rPr>
        <w:t xml:space="preserve">Central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FB12D8">
        <w:rPr>
          <w:rFonts w:ascii="Times New Roman" w:hAnsi="Times New Roman" w:cs="Times New Roman"/>
          <w:sz w:val="24"/>
          <w:szCs w:val="24"/>
        </w:rPr>
        <w:t xml:space="preserve">esearch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FB12D8">
        <w:rPr>
          <w:rFonts w:ascii="Times New Roman" w:hAnsi="Times New Roman" w:cs="Times New Roman"/>
          <w:sz w:val="24"/>
          <w:szCs w:val="24"/>
        </w:rPr>
        <w:t xml:space="preserve">acility, Indian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B12D8">
        <w:rPr>
          <w:rFonts w:ascii="Times New Roman" w:hAnsi="Times New Roman" w:cs="Times New Roman"/>
          <w:sz w:val="24"/>
          <w:szCs w:val="24"/>
        </w:rPr>
        <w:t xml:space="preserve">nstitute of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FB12D8">
        <w:rPr>
          <w:rFonts w:ascii="Times New Roman" w:hAnsi="Times New Roman" w:cs="Times New Roman"/>
          <w:sz w:val="24"/>
          <w:szCs w:val="24"/>
        </w:rPr>
        <w:t>echnology, Kharagpur, West Bengal</w:t>
      </w:r>
      <w:r>
        <w:rPr>
          <w:rFonts w:ascii="Times New Roman" w:hAnsi="Times New Roman" w:cs="Times New Roman"/>
          <w:sz w:val="24"/>
          <w:szCs w:val="24"/>
        </w:rPr>
        <w:t>-721302</w:t>
      </w:r>
      <w:r w:rsidRPr="00FB12D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B12D8">
        <w:rPr>
          <w:rFonts w:ascii="Times New Roman" w:hAnsi="Times New Roman" w:cs="Times New Roman"/>
          <w:sz w:val="24"/>
          <w:szCs w:val="24"/>
        </w:rPr>
        <w:t>ndia</w:t>
      </w:r>
    </w:p>
    <w:p w14:paraId="03B06E96" w14:textId="77777777" w:rsidR="00EB455E" w:rsidRDefault="00EB455E" w:rsidP="00EB4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2537F9">
        <w:rPr>
          <w:rFonts w:ascii="Times New Roman" w:hAnsi="Times New Roman" w:cs="Times New Roman"/>
          <w:sz w:val="24"/>
          <w:szCs w:val="24"/>
        </w:rPr>
        <w:t>Department of Environmental Chemistry and Chemical Engineering, Kogakuin University, Tokyo, Japan</w:t>
      </w:r>
      <w:bookmarkEnd w:id="0"/>
    </w:p>
    <w:p w14:paraId="228F26AB" w14:textId="77777777" w:rsidR="00EB455E" w:rsidRPr="00CF1456" w:rsidRDefault="00EB455E" w:rsidP="00EB4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8CB2E1C" w14:textId="77777777" w:rsidR="00EB455E" w:rsidRDefault="00EB455E" w:rsidP="00EB45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F1EC6">
        <w:rPr>
          <w:rFonts w:ascii="Times New Roman" w:hAnsi="Times New Roman" w:cs="Times New Roman"/>
          <w:b/>
          <w:bCs/>
          <w:sz w:val="24"/>
          <w:szCs w:val="24"/>
        </w:rPr>
        <w:t>*Corresponding author:</w:t>
      </w:r>
      <w:r>
        <w:rPr>
          <w:rFonts w:ascii="Times New Roman" w:hAnsi="Times New Roman" w:cs="Times New Roman"/>
          <w:sz w:val="24"/>
          <w:szCs w:val="24"/>
        </w:rPr>
        <w:t xml:space="preserve"> Dr. </w:t>
      </w:r>
      <w:r w:rsidRPr="002537F9">
        <w:rPr>
          <w:rFonts w:ascii="Times New Roman" w:hAnsi="Times New Roman" w:cs="Times New Roman"/>
          <w:sz w:val="24"/>
          <w:szCs w:val="24"/>
        </w:rPr>
        <w:t>Partha Pratim Chakravorty</w:t>
      </w:r>
    </w:p>
    <w:p w14:paraId="55B4C6A8" w14:textId="77777777" w:rsidR="00EB455E" w:rsidRDefault="00EB455E" w:rsidP="00EB45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5" w:history="1">
        <w:r w:rsidRPr="00FA547E">
          <w:rPr>
            <w:rStyle w:val="Hyperlink"/>
            <w:rFonts w:ascii="Times New Roman" w:hAnsi="Times New Roman" w:cs="Times New Roman"/>
            <w:sz w:val="24"/>
            <w:szCs w:val="24"/>
          </w:rPr>
          <w:t>parthapratimchakravorty@yahoo.in</w:t>
        </w:r>
      </w:hyperlink>
    </w:p>
    <w:p w14:paraId="11804C58" w14:textId="77777777" w:rsidR="00EB455E" w:rsidRDefault="00EB455E">
      <w:pPr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</w:pPr>
    </w:p>
    <w:p w14:paraId="20D8E029" w14:textId="77777777" w:rsidR="00EB455E" w:rsidRDefault="00EB455E">
      <w:pPr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br w:type="page"/>
      </w:r>
    </w:p>
    <w:p w14:paraId="3ABA4B45" w14:textId="72256D24" w:rsidR="00DF1FAF" w:rsidRPr="00494E4D" w:rsidRDefault="00494E4D">
      <w:pPr>
        <w:rPr>
          <w:rFonts w:ascii="Times New Roman" w:hAnsi="Times New Roman" w:cs="Times New Roman"/>
          <w:sz w:val="24"/>
          <w:szCs w:val="24"/>
        </w:rPr>
      </w:pPr>
      <w:r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lastRenderedPageBreak/>
        <w:t>Supplementary Information</w:t>
      </w:r>
    </w:p>
    <w:p w14:paraId="6008BE89" w14:textId="3F3E2BB2" w:rsidR="00BA2DFE" w:rsidRPr="00494E4D" w:rsidRDefault="00BA2DFE">
      <w:pPr>
        <w:rPr>
          <w:sz w:val="24"/>
          <w:szCs w:val="24"/>
        </w:rPr>
      </w:pPr>
      <w:r w:rsidRPr="00494E4D">
        <w:rPr>
          <w:noProof/>
          <w:sz w:val="24"/>
          <w:szCs w:val="24"/>
        </w:rPr>
        <w:drawing>
          <wp:inline distT="0" distB="0" distL="0" distR="0" wp14:anchorId="0BEF6DC1" wp14:editId="7DA33E82">
            <wp:extent cx="5669501" cy="3089324"/>
            <wp:effectExtent l="0" t="0" r="7620" b="0"/>
            <wp:docPr id="20534853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29" cy="3114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7077C" w14:textId="4CA54523" w:rsidR="00BA2DFE" w:rsidRPr="00494E4D" w:rsidRDefault="00BA2DFE">
      <w:pPr>
        <w:rPr>
          <w:rFonts w:ascii="Times New Roman" w:hAnsi="Times New Roman" w:cs="Times New Roman"/>
          <w:sz w:val="24"/>
          <w:szCs w:val="24"/>
        </w:rPr>
      </w:pPr>
      <w:r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Fig. S</w:t>
      </w:r>
      <w:r w:rsidR="00494E4D"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1</w:t>
      </w:r>
      <w:r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 xml:space="preserve"> Photographic Record of </w:t>
      </w:r>
      <w:r w:rsidR="00494E4D"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earthworm collection</w:t>
      </w:r>
      <w:r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.</w:t>
      </w:r>
      <w:r w:rsidRPr="00494E4D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en-IN"/>
          <w14:ligatures w14:val="none"/>
        </w:rPr>
        <w:t xml:space="preserve"> Photos showing the </w:t>
      </w:r>
      <w:r w:rsidR="00494E4D" w:rsidRPr="00494E4D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en-IN"/>
          <w14:ligatures w14:val="none"/>
        </w:rPr>
        <w:t xml:space="preserve">collection of </w:t>
      </w:r>
      <w:r w:rsidR="00494E4D" w:rsidRPr="00494E4D">
        <w:rPr>
          <w:rFonts w:ascii="Times New Roman" w:eastAsia="Times New Roman" w:hAnsi="Times New Roman" w:cs="Times New Roman"/>
          <w:i/>
          <w:i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Glyphidrilus</w:t>
      </w:r>
      <w:r w:rsidR="00494E4D" w:rsidRPr="00494E4D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en-IN"/>
          <w14:ligatures w14:val="none"/>
        </w:rPr>
        <w:t xml:space="preserve"> sp. from a submerged paddy field and earthworm</w:t>
      </w:r>
      <w:r w:rsidRPr="00494E4D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en-IN"/>
          <w14:ligatures w14:val="none"/>
        </w:rPr>
        <w:t xml:space="preserve"> morphology</w:t>
      </w:r>
      <w:r w:rsidR="00494E4D" w:rsidRPr="00494E4D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en-IN"/>
          <w14:ligatures w14:val="none"/>
        </w:rPr>
        <w:t>.</w:t>
      </w:r>
    </w:p>
    <w:p w14:paraId="3220EDBA" w14:textId="79E6CEF3" w:rsidR="00EB3EE9" w:rsidRPr="00494E4D" w:rsidRDefault="00EB3EE9">
      <w:pPr>
        <w:rPr>
          <w:sz w:val="24"/>
          <w:szCs w:val="24"/>
        </w:rPr>
      </w:pPr>
      <w:r w:rsidRPr="00494E4D">
        <w:rPr>
          <w:noProof/>
          <w:sz w:val="24"/>
          <w:szCs w:val="24"/>
        </w:rPr>
        <w:drawing>
          <wp:inline distT="0" distB="0" distL="0" distR="0" wp14:anchorId="269E474D" wp14:editId="0A1D9F1B">
            <wp:extent cx="5731510" cy="1747520"/>
            <wp:effectExtent l="0" t="0" r="2540" b="5080"/>
            <wp:docPr id="8701918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91848" name="Picture 8701918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640A" w14:textId="6C63D312" w:rsidR="00CA5F6B" w:rsidRPr="00494E4D" w:rsidRDefault="00CA5F6B">
      <w:pPr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</w:pPr>
      <w:r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Fig. S</w:t>
      </w:r>
      <w:r w:rsidR="00494E4D"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2</w:t>
      </w:r>
      <w:r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 xml:space="preserve"> Phylogenetic Tree of </w:t>
      </w:r>
      <w:r w:rsidRPr="00494E4D">
        <w:rPr>
          <w:rFonts w:ascii="Times New Roman" w:eastAsia="Times New Roman" w:hAnsi="Times New Roman" w:cs="Times New Roman"/>
          <w:b/>
          <w:bCs/>
          <w:i/>
          <w:i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B. paralicheniformis</w:t>
      </w:r>
      <w:r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 xml:space="preserve"> PPH2. </w:t>
      </w:r>
      <w:r w:rsidRPr="00494E4D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A neighbor-joining tree based on 16S rRNA gene sequences showing PPH2 and its closest relatives.</w:t>
      </w:r>
    </w:p>
    <w:p w14:paraId="0D0C8173" w14:textId="0019A2CC" w:rsidR="00CA5F6B" w:rsidRPr="00494E4D" w:rsidRDefault="00CA5F6B" w:rsidP="006717D7">
      <w:pPr>
        <w:jc w:val="center"/>
        <w:rPr>
          <w:rFonts w:ascii="Arial" w:eastAsia="Times New Roman" w:hAnsi="Arial" w:cs="Arial"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</w:pPr>
      <w:r w:rsidRPr="00494E4D">
        <w:rPr>
          <w:rFonts w:ascii="Arial" w:eastAsia="Times New Roman" w:hAnsi="Arial" w:cs="Arial"/>
          <w:noProof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drawing>
          <wp:inline distT="0" distB="0" distL="0" distR="0" wp14:anchorId="4162F98E" wp14:editId="3B7BC2F4">
            <wp:extent cx="2624445" cy="2067339"/>
            <wp:effectExtent l="0" t="0" r="5080" b="0"/>
            <wp:docPr id="13384018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45" cy="206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0338" w14:textId="21EF1776" w:rsidR="00CA5F6B" w:rsidRPr="00494E4D" w:rsidRDefault="00CA5F6B" w:rsidP="00CA5F6B">
      <w:pPr>
        <w:spacing w:after="0" w:line="240" w:lineRule="auto"/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en-IN"/>
          <w14:ligatures w14:val="none"/>
        </w:rPr>
      </w:pPr>
      <w:r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Fig. S</w:t>
      </w:r>
      <w:r w:rsidR="00494E4D"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3</w:t>
      </w:r>
      <w:r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 xml:space="preserve"> HPLC Calibration Curve.</w:t>
      </w:r>
      <w:r w:rsidRPr="00494E4D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en-IN"/>
          <w14:ligatures w14:val="none"/>
        </w:rPr>
        <w:t xml:space="preserve"> The linear regression plot for carbofuran at different concentrations.</w:t>
      </w:r>
    </w:p>
    <w:p w14:paraId="0112293F" w14:textId="77777777" w:rsidR="00CA5F6B" w:rsidRPr="00CA5F6B" w:rsidRDefault="00CA5F6B" w:rsidP="00CA5F6B">
      <w:pPr>
        <w:rPr>
          <w:rFonts w:ascii="Arial" w:eastAsia="Times New Roman" w:hAnsi="Arial" w:cs="Arial"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</w:pPr>
    </w:p>
    <w:p w14:paraId="50FFF233" w14:textId="77777777" w:rsidR="00CA5F6B" w:rsidRPr="00494E4D" w:rsidRDefault="00CA5F6B">
      <w:pPr>
        <w:rPr>
          <w:rFonts w:ascii="Arial" w:eastAsia="Times New Roman" w:hAnsi="Arial" w:cs="Arial"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</w:pPr>
    </w:p>
    <w:p w14:paraId="15FC1F06" w14:textId="15F2E2AF" w:rsidR="00CA5F6B" w:rsidRPr="00494E4D" w:rsidRDefault="00CA5F6B" w:rsidP="00CA5F6B">
      <w:pPr>
        <w:rPr>
          <w:sz w:val="24"/>
          <w:szCs w:val="24"/>
        </w:rPr>
      </w:pPr>
      <w:r w:rsidRPr="00494E4D">
        <w:rPr>
          <w:noProof/>
          <w:sz w:val="24"/>
          <w:szCs w:val="24"/>
        </w:rPr>
        <w:drawing>
          <wp:inline distT="0" distB="0" distL="0" distR="0" wp14:anchorId="28CF9CFE" wp14:editId="048AB925">
            <wp:extent cx="5740290" cy="5597525"/>
            <wp:effectExtent l="0" t="0" r="0" b="0"/>
            <wp:docPr id="219893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71" cy="5614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Fig. S</w:t>
      </w:r>
      <w:r w:rsidR="00494E4D"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>4</w:t>
      </w:r>
      <w:r w:rsidRPr="00494E4D">
        <w:rPr>
          <w:rFonts w:ascii="Times New Roman" w:eastAsia="Times New Roman" w:hAnsi="Times New Roman" w:cs="Times New Roman"/>
          <w:b/>
          <w:bCs/>
          <w:color w:val="1F1F1F"/>
          <w:kern w:val="0"/>
          <w:sz w:val="24"/>
          <w:szCs w:val="24"/>
          <w:bdr w:val="none" w:sz="0" w:space="0" w:color="auto" w:frame="1"/>
          <w:lang w:eastAsia="en-IN"/>
          <w14:ligatures w14:val="none"/>
        </w:rPr>
        <w:t xml:space="preserve"> RSM Diagnostic Plots.</w:t>
      </w:r>
      <w:r w:rsidRPr="00494E4D">
        <w:rPr>
          <w:rFonts w:ascii="Times New Roman" w:eastAsia="Times New Roman" w:hAnsi="Times New Roman" w:cs="Times New Roman"/>
          <w:color w:val="1F1F1F"/>
          <w:kern w:val="0"/>
          <w:sz w:val="24"/>
          <w:szCs w:val="24"/>
          <w:lang w:eastAsia="en-IN"/>
          <w14:ligatures w14:val="none"/>
        </w:rPr>
        <w:t xml:space="preserve"> A four-panel plot showing (a) Normal probability of residuals, (b) Residuals vs. Predicted values, (c) Residuals vs. Run, and (d) Predicted vs. Actual values.</w:t>
      </w:r>
    </w:p>
    <w:p w14:paraId="35B3FD89" w14:textId="77777777" w:rsidR="00CA5F6B" w:rsidRPr="00494E4D" w:rsidRDefault="00CA5F6B">
      <w:pPr>
        <w:rPr>
          <w:sz w:val="24"/>
          <w:szCs w:val="24"/>
        </w:rPr>
      </w:pPr>
    </w:p>
    <w:sectPr w:rsidR="00CA5F6B" w:rsidRPr="00494E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16E85"/>
    <w:multiLevelType w:val="multilevel"/>
    <w:tmpl w:val="70C2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7900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cxMDQys7Q0NjYwMzFU0lEKTi0uzszPAykwrgUA7Zva1ywAAAA="/>
  </w:docVars>
  <w:rsids>
    <w:rsidRoot w:val="00EB3EE9"/>
    <w:rsid w:val="001E192F"/>
    <w:rsid w:val="001F50BC"/>
    <w:rsid w:val="002058A3"/>
    <w:rsid w:val="002207B1"/>
    <w:rsid w:val="002B0919"/>
    <w:rsid w:val="002C3CA1"/>
    <w:rsid w:val="00344CE1"/>
    <w:rsid w:val="003C2D85"/>
    <w:rsid w:val="003F490E"/>
    <w:rsid w:val="00491443"/>
    <w:rsid w:val="00494E4D"/>
    <w:rsid w:val="0059241E"/>
    <w:rsid w:val="006717D7"/>
    <w:rsid w:val="006D543C"/>
    <w:rsid w:val="00745373"/>
    <w:rsid w:val="00747794"/>
    <w:rsid w:val="007526E0"/>
    <w:rsid w:val="007C7DAD"/>
    <w:rsid w:val="007F414B"/>
    <w:rsid w:val="007F469A"/>
    <w:rsid w:val="00867EF9"/>
    <w:rsid w:val="009F63E1"/>
    <w:rsid w:val="00A11101"/>
    <w:rsid w:val="00A24B5C"/>
    <w:rsid w:val="00AC17D9"/>
    <w:rsid w:val="00BA2DFE"/>
    <w:rsid w:val="00CA5F6B"/>
    <w:rsid w:val="00CA6F34"/>
    <w:rsid w:val="00DE66EB"/>
    <w:rsid w:val="00DF1FAF"/>
    <w:rsid w:val="00EB3EE9"/>
    <w:rsid w:val="00EB455E"/>
    <w:rsid w:val="00F42460"/>
    <w:rsid w:val="00F62FA4"/>
    <w:rsid w:val="00F82C32"/>
    <w:rsid w:val="00FC3C77"/>
    <w:rsid w:val="00FE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8CE11"/>
  <w15:chartTrackingRefBased/>
  <w15:docId w15:val="{727D9199-62B1-4443-803E-6C9009BA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E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3E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3E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3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3E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3E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3E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3E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3E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E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3E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3E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3EE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3EE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3E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3E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3E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3E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3E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3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3E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3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3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3E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3E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3EE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3E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3EE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3EE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B45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parthapratimchakravorty@yahoo.i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Puspendu Sht</dc:creator>
  <cp:keywords/>
  <dc:description/>
  <cp:lastModifiedBy>Puspendu Sht</cp:lastModifiedBy>
  <cp:revision>4</cp:revision>
  <dcterms:created xsi:type="dcterms:W3CDTF">2026-03-07T23:54:00Z</dcterms:created>
  <dcterms:modified xsi:type="dcterms:W3CDTF">2026-03-28T00:35:00Z</dcterms:modified>
</cp:coreProperties>
</file>