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54AB" w14:textId="77777777" w:rsidR="00654E8F" w:rsidRPr="001549D3" w:rsidRDefault="00654E8F" w:rsidP="0001436A">
      <w:pPr>
        <w:pStyle w:val="SupplementaryMaterial"/>
        <w:rPr>
          <w:b w:val="0"/>
        </w:rPr>
      </w:pPr>
      <w:r w:rsidRPr="001549D3">
        <w:t>Supplementary Material</w:t>
      </w:r>
    </w:p>
    <w:p w14:paraId="29026311" w14:textId="72A02D90" w:rsidR="00EA3D3C" w:rsidRDefault="000B4349" w:rsidP="0001436A">
      <w:pPr>
        <w:pStyle w:val="1"/>
        <w:rPr>
          <w:rFonts w:eastAsiaTheme="minorEastAsia"/>
          <w:lang w:eastAsia="zh-CN"/>
        </w:rPr>
      </w:pPr>
      <w:r w:rsidRPr="000B4349">
        <w:t>Nucleic acid screening for 13 respiratory pathogens</w:t>
      </w:r>
    </w:p>
    <w:p w14:paraId="5C0051DC" w14:textId="77777777" w:rsidR="000B4349" w:rsidRDefault="000B4349" w:rsidP="000B4349">
      <w:pPr>
        <w:ind w:firstLineChars="200" w:firstLine="480"/>
        <w:rPr>
          <w:rFonts w:eastAsia="宋体" w:cs="Times New Roman"/>
          <w:szCs w:val="24"/>
        </w:rPr>
      </w:pPr>
      <w:r w:rsidRPr="00F84DF4">
        <w:rPr>
          <w:rFonts w:eastAsia="宋体" w:cs="Times New Roman"/>
          <w:szCs w:val="24"/>
        </w:rPr>
        <w:t xml:space="preserve">nasopharyngeal </w:t>
      </w:r>
      <w:proofErr w:type="gramStart"/>
      <w:r w:rsidRPr="00F84DF4">
        <w:rPr>
          <w:rFonts w:eastAsia="宋体" w:cs="Times New Roman"/>
          <w:szCs w:val="24"/>
        </w:rPr>
        <w:t>aspirates</w:t>
      </w:r>
      <w:r>
        <w:rPr>
          <w:rFonts w:eastAsia="宋体" w:cs="Times New Roman" w:hint="eastAsia"/>
          <w:szCs w:val="24"/>
        </w:rPr>
        <w:t>(</w:t>
      </w:r>
      <w:proofErr w:type="gramEnd"/>
      <w:r w:rsidRPr="00F84DF4">
        <w:rPr>
          <w:rFonts w:eastAsia="宋体" w:cs="Times New Roman"/>
          <w:szCs w:val="24"/>
        </w:rPr>
        <w:t>NPA</w:t>
      </w:r>
      <w:r>
        <w:rPr>
          <w:rFonts w:eastAsia="宋体" w:cs="Times New Roman" w:hint="eastAsia"/>
          <w:szCs w:val="24"/>
        </w:rPr>
        <w:t>)</w:t>
      </w:r>
      <w:r w:rsidRPr="00F84DF4">
        <w:rPr>
          <w:rFonts w:eastAsia="宋体" w:cs="Times New Roman"/>
          <w:szCs w:val="24"/>
        </w:rPr>
        <w:t>：</w:t>
      </w:r>
      <w:r w:rsidRPr="005E4E48">
        <w:rPr>
          <w:rFonts w:eastAsia="宋体" w:cs="Times New Roman" w:hint="eastAsia"/>
          <w:szCs w:val="24"/>
        </w:rPr>
        <w:t>The nasopharyngeal secretions of patients admitted to the hospital for no more than 24 hours were collected using the sterile negative pressure suction method, followed by laboratory testing. First, contraindications to suction (such as epistaxis, gastrointestinal bleeding, arrhythmia, etc.) were excluded. Then, the nasal cavity was cleaned, and the suction pressure was adjusted. The suction catheter was quickly and gently inserted into the pharynx through the nasal cavity of the patient to a depth of approximately 7-8 cm. Finally, suction was performed. The suction time should not exceed 15 seconds each time. After sucking 2 ml, it was placed in a test tube containing sterile saline, shaken and mixed, and sent for examination within half an hour for respiratory pathogen detection.</w:t>
      </w:r>
    </w:p>
    <w:p w14:paraId="76DC588D" w14:textId="7BDA58BC" w:rsidR="000B4349" w:rsidRPr="000B4349" w:rsidRDefault="000B4349" w:rsidP="000B4349">
      <w:pPr>
        <w:pStyle w:val="2"/>
        <w:rPr>
          <w:lang w:eastAsia="zh-CN"/>
        </w:rPr>
      </w:pPr>
      <w:r w:rsidRPr="000B4349">
        <w:rPr>
          <w:rFonts w:hint="eastAsia"/>
          <w:lang w:eastAsia="zh-CN"/>
        </w:rPr>
        <w:t>Sample pretreatment</w:t>
      </w:r>
    </w:p>
    <w:p w14:paraId="3768FA85" w14:textId="77777777" w:rsidR="000B4349" w:rsidRPr="000B4349" w:rsidRDefault="000B4349" w:rsidP="00781686">
      <w:pPr>
        <w:widowControl w:val="0"/>
        <w:overflowPunct w:val="0"/>
        <w:spacing w:before="0" w:after="0"/>
        <w:ind w:firstLineChars="200" w:firstLine="480"/>
        <w:jc w:val="both"/>
        <w:rPr>
          <w:rFonts w:eastAsia="宋体" w:cs="Times New Roman"/>
          <w:szCs w:val="24"/>
          <w:lang w:eastAsia="zh-CN"/>
        </w:rPr>
      </w:pPr>
      <w:r w:rsidRPr="000B4349">
        <w:rPr>
          <w:rFonts w:eastAsia="宋体" w:cs="Times New Roman" w:hint="eastAsia"/>
          <w:color w:val="3E3E3F"/>
          <w:szCs w:val="24"/>
          <w:lang w:eastAsia="zh-CN"/>
        </w:rPr>
        <w:t>For sputum samples, the sample should be mixed well. If the viscosity is too high and the sample cannot be aspirated, an equal volume of physiological saline can be added, mixed well, and the supernatant can be aspirated for nucleic acid extraction.</w:t>
      </w:r>
    </w:p>
    <w:p w14:paraId="2D85C586" w14:textId="3BCA05A9" w:rsidR="000B4349" w:rsidRPr="000B4349" w:rsidRDefault="000B4349" w:rsidP="000B4349">
      <w:pPr>
        <w:pStyle w:val="2"/>
        <w:rPr>
          <w:lang w:eastAsia="zh-CN"/>
        </w:rPr>
      </w:pPr>
      <w:r w:rsidRPr="000B4349">
        <w:rPr>
          <w:rFonts w:hint="eastAsia"/>
          <w:lang w:eastAsia="zh-CN"/>
        </w:rPr>
        <w:t>Nucleic acid extraction</w:t>
      </w:r>
    </w:p>
    <w:p w14:paraId="5AACCD95" w14:textId="77777777" w:rsidR="000B4349" w:rsidRPr="000B4349" w:rsidRDefault="000B4349" w:rsidP="000B4349">
      <w:pPr>
        <w:widowControl w:val="0"/>
        <w:overflowPunct w:val="0"/>
        <w:spacing w:before="0" w:after="0"/>
        <w:jc w:val="both"/>
        <w:rPr>
          <w:rFonts w:eastAsia="宋体" w:cs="Times New Roman"/>
          <w:color w:val="3E3E3F"/>
          <w:szCs w:val="24"/>
          <w:lang w:eastAsia="zh-CN"/>
        </w:rPr>
      </w:pPr>
      <w:r w:rsidRPr="000B4349">
        <w:rPr>
          <w:rFonts w:eastAsia="宋体" w:cs="Times New Roman" w:hint="eastAsia"/>
          <w:color w:val="3E3E3F"/>
          <w:szCs w:val="24"/>
          <w:lang w:eastAsia="zh-CN"/>
        </w:rPr>
        <w:t>A corresponding volume of the sample was aspirated and 2</w:t>
      </w:r>
      <w:r w:rsidRPr="000B4349">
        <w:rPr>
          <w:rFonts w:eastAsia="宋体" w:cs="Times New Roman" w:hint="eastAsia"/>
          <w:color w:val="3E3E3F"/>
          <w:szCs w:val="24"/>
          <w:lang w:eastAsia="zh-CN"/>
        </w:rPr>
        <w:t>μ</w:t>
      </w:r>
      <w:r w:rsidRPr="000B4349">
        <w:rPr>
          <w:rFonts w:eastAsia="宋体" w:cs="Times New Roman" w:hint="eastAsia"/>
          <w:color w:val="3E3E3F"/>
          <w:szCs w:val="24"/>
          <w:lang w:eastAsia="zh-CN"/>
        </w:rPr>
        <w:t>L of RT-PCR was added for co-extraction.</w:t>
      </w:r>
    </w:p>
    <w:p w14:paraId="7202D738" w14:textId="345D1B52" w:rsidR="000B4349" w:rsidRPr="000B4349" w:rsidRDefault="000B4349" w:rsidP="000B4349">
      <w:pPr>
        <w:pStyle w:val="2"/>
        <w:rPr>
          <w:lang w:eastAsia="zh-CN"/>
        </w:rPr>
      </w:pPr>
      <w:r w:rsidRPr="000B4349">
        <w:rPr>
          <w:rFonts w:hint="eastAsia"/>
          <w:lang w:eastAsia="zh-CN"/>
        </w:rPr>
        <w:t>RT-PCR amplification</w:t>
      </w:r>
    </w:p>
    <w:p w14:paraId="184EFC65" w14:textId="77777777" w:rsidR="000B4349" w:rsidRDefault="000B4349" w:rsidP="000B4349">
      <w:pPr>
        <w:pStyle w:val="3"/>
        <w:rPr>
          <w:lang w:eastAsia="zh-CN"/>
        </w:rPr>
      </w:pPr>
      <w:r w:rsidRPr="000B4349">
        <w:rPr>
          <w:rFonts w:hint="eastAsia"/>
          <w:lang w:eastAsia="zh-CN"/>
        </w:rPr>
        <w:t>Preparation of RT-PCR system</w:t>
      </w:r>
    </w:p>
    <w:p w14:paraId="2AC259CC" w14:textId="77777777" w:rsidR="000B4349" w:rsidRPr="000B4349" w:rsidRDefault="000B4349" w:rsidP="000B4349">
      <w:pPr>
        <w:widowControl w:val="0"/>
        <w:overflowPunct w:val="0"/>
        <w:spacing w:before="0" w:after="0"/>
        <w:ind w:firstLineChars="200" w:firstLine="480"/>
        <w:jc w:val="both"/>
        <w:rPr>
          <w:rFonts w:eastAsia="宋体" w:cs="Times New Roman"/>
          <w:color w:val="3E3E3F"/>
          <w:szCs w:val="24"/>
          <w:lang w:eastAsia="zh-CN"/>
        </w:rPr>
      </w:pPr>
      <w:r w:rsidRPr="000B4349">
        <w:rPr>
          <w:rFonts w:eastAsia="宋体" w:cs="Times New Roman"/>
          <w:color w:val="3E3E3F"/>
          <w:szCs w:val="24"/>
          <w:lang w:eastAsia="zh-CN"/>
        </w:rPr>
        <w:t>（</w:t>
      </w:r>
      <w:r w:rsidRPr="000B4349">
        <w:rPr>
          <w:rFonts w:eastAsia="宋体" w:cs="Times New Roman"/>
          <w:color w:val="3E3E3F"/>
          <w:szCs w:val="24"/>
          <w:lang w:eastAsia="zh-CN"/>
        </w:rPr>
        <w:t>1</w:t>
      </w:r>
      <w:r w:rsidRPr="000B4349">
        <w:rPr>
          <w:rFonts w:eastAsia="宋体" w:cs="Times New Roman"/>
          <w:color w:val="3E3E3F"/>
          <w:szCs w:val="24"/>
          <w:lang w:eastAsia="zh-CN"/>
        </w:rPr>
        <w:t>）</w:t>
      </w:r>
      <w:r w:rsidRPr="000B4349">
        <w:rPr>
          <w:rFonts w:eastAsia="宋体" w:cs="Times New Roman" w:hint="eastAsia"/>
          <w:color w:val="3E3E3F"/>
          <w:szCs w:val="24"/>
          <w:lang w:eastAsia="zh-CN"/>
        </w:rPr>
        <w:t>After that, perform a brief centrifugation for 10 seconds and then place the tube upright on ice.</w:t>
      </w:r>
    </w:p>
    <w:p w14:paraId="7CFBBF5F" w14:textId="77777777" w:rsidR="000B4349" w:rsidRPr="000B4349" w:rsidRDefault="000B4349" w:rsidP="000B4349">
      <w:pPr>
        <w:widowControl w:val="0"/>
        <w:overflowPunct w:val="0"/>
        <w:spacing w:before="0" w:after="0"/>
        <w:ind w:firstLineChars="200" w:firstLine="480"/>
        <w:jc w:val="both"/>
        <w:rPr>
          <w:rFonts w:eastAsia="宋体" w:cs="Times New Roman"/>
          <w:color w:val="3E3E3F"/>
          <w:szCs w:val="24"/>
          <w:lang w:eastAsia="zh-CN"/>
        </w:rPr>
      </w:pPr>
      <w:r w:rsidRPr="000B4349">
        <w:rPr>
          <w:rFonts w:eastAsia="宋体" w:cs="Times New Roman"/>
          <w:color w:val="3E3E3F"/>
          <w:szCs w:val="24"/>
          <w:lang w:eastAsia="zh-CN"/>
        </w:rPr>
        <w:t>（</w:t>
      </w:r>
      <w:r w:rsidRPr="000B4349">
        <w:rPr>
          <w:rFonts w:eastAsia="宋体" w:cs="Times New Roman"/>
          <w:color w:val="3E3E3F"/>
          <w:szCs w:val="24"/>
          <w:lang w:eastAsia="zh-CN"/>
        </w:rPr>
        <w:t>2</w:t>
      </w:r>
      <w:r w:rsidRPr="000B4349">
        <w:rPr>
          <w:rFonts w:eastAsia="宋体" w:cs="Times New Roman"/>
          <w:color w:val="3E3E3F"/>
          <w:szCs w:val="24"/>
          <w:lang w:eastAsia="zh-CN"/>
        </w:rPr>
        <w:t>）</w:t>
      </w:r>
      <w:r w:rsidRPr="000B4349">
        <w:rPr>
          <w:rFonts w:eastAsia="宋体" w:cs="Times New Roman" w:hint="eastAsia"/>
          <w:color w:val="3E3E3F"/>
          <w:szCs w:val="24"/>
          <w:lang w:eastAsia="zh-CN"/>
        </w:rPr>
        <w:t>Calculate the number of samples (N), and then sequentially add the corresponding volumes of reagents to the centrifuge tubes according to the table below.</w:t>
      </w:r>
    </w:p>
    <w:tbl>
      <w:tblPr>
        <w:tblStyle w:val="11"/>
        <w:tblW w:w="5000" w:type="pct"/>
        <w:tblLook w:val="04A0" w:firstRow="1" w:lastRow="0" w:firstColumn="1" w:lastColumn="0" w:noHBand="0" w:noVBand="1"/>
      </w:tblPr>
      <w:tblGrid>
        <w:gridCol w:w="1770"/>
        <w:gridCol w:w="7997"/>
      </w:tblGrid>
      <w:tr w:rsidR="000B4349" w:rsidRPr="000B4349" w14:paraId="1CDF23F6" w14:textId="77777777" w:rsidTr="00C17285">
        <w:trPr>
          <w:trHeight w:val="397"/>
        </w:trPr>
        <w:tc>
          <w:tcPr>
            <w:tcW w:w="906" w:type="pct"/>
            <w:vAlign w:val="center"/>
          </w:tcPr>
          <w:p w14:paraId="60E99EAA" w14:textId="77777777" w:rsidR="000B4349" w:rsidRPr="000B4349" w:rsidRDefault="000B4349" w:rsidP="00C17285">
            <w:pPr>
              <w:widowControl w:val="0"/>
              <w:overflowPunct w:val="0"/>
              <w:spacing w:before="0" w:after="0"/>
              <w:jc w:val="both"/>
              <w:rPr>
                <w:rFonts w:eastAsia="宋体" w:cs="Times New Roman"/>
                <w:color w:val="3E3E3F"/>
                <w:sz w:val="21"/>
                <w:szCs w:val="21"/>
              </w:rPr>
            </w:pPr>
            <w:r w:rsidRPr="000B4349">
              <w:rPr>
                <w:rFonts w:eastAsia="宋体" w:cs="Times New Roman"/>
                <w:color w:val="3E3E3F"/>
                <w:sz w:val="21"/>
                <w:szCs w:val="21"/>
              </w:rPr>
              <w:t>N≤10</w:t>
            </w:r>
          </w:p>
        </w:tc>
        <w:tc>
          <w:tcPr>
            <w:tcW w:w="4094" w:type="pct"/>
            <w:vAlign w:val="center"/>
          </w:tcPr>
          <w:p w14:paraId="7D78C309" w14:textId="77777777" w:rsidR="000B4349" w:rsidRPr="000B4349" w:rsidRDefault="000B4349" w:rsidP="00C17285">
            <w:pPr>
              <w:widowControl w:val="0"/>
              <w:overflowPunct w:val="0"/>
              <w:spacing w:before="0" w:after="0"/>
              <w:jc w:val="both"/>
              <w:rPr>
                <w:rFonts w:eastAsia="宋体" w:cs="Times New Roman"/>
                <w:color w:val="3E3E3F"/>
                <w:sz w:val="21"/>
                <w:szCs w:val="21"/>
              </w:rPr>
            </w:pPr>
            <w:r w:rsidRPr="000B4349">
              <w:rPr>
                <w:rFonts w:eastAsia="宋体" w:cs="Times New Roman"/>
                <w:color w:val="3E3E3F"/>
                <w:sz w:val="21"/>
                <w:szCs w:val="21"/>
              </w:rPr>
              <w:t>14</w:t>
            </w:r>
            <w:r w:rsidRPr="000B4349">
              <w:rPr>
                <w:rFonts w:eastAsia="宋体" w:cs="Times New Roman"/>
                <w:i/>
                <w:iCs/>
                <w:color w:val="3E3E3F"/>
                <w:sz w:val="21"/>
                <w:szCs w:val="21"/>
              </w:rPr>
              <w:t>μ</w:t>
            </w:r>
            <w:r w:rsidRPr="000B4349">
              <w:rPr>
                <w:rFonts w:eastAsia="宋体" w:cs="Times New Roman"/>
                <w:color w:val="3E3E3F"/>
                <w:sz w:val="21"/>
                <w:szCs w:val="21"/>
              </w:rPr>
              <w:t>L×</w:t>
            </w:r>
            <w:r w:rsidRPr="000B4349">
              <w:rPr>
                <w:rFonts w:eastAsia="宋体" w:cs="Times New Roman" w:hint="eastAsia"/>
                <w:color w:val="3E3E3F"/>
                <w:sz w:val="21"/>
                <w:szCs w:val="21"/>
              </w:rPr>
              <w:t>(</w:t>
            </w:r>
            <w:r w:rsidRPr="000B4349">
              <w:rPr>
                <w:rFonts w:eastAsia="宋体" w:cs="Times New Roman"/>
                <w:color w:val="3E3E3F"/>
                <w:sz w:val="21"/>
                <w:szCs w:val="21"/>
              </w:rPr>
              <w:t>N+</w:t>
            </w:r>
            <w:proofErr w:type="gramStart"/>
            <w:r w:rsidRPr="000B4349">
              <w:rPr>
                <w:rFonts w:eastAsia="宋体" w:cs="Times New Roman" w:hint="eastAsia"/>
                <w:color w:val="3E3E3F"/>
                <w:sz w:val="21"/>
                <w:szCs w:val="21"/>
              </w:rPr>
              <w:t>1)of</w:t>
            </w:r>
            <w:proofErr w:type="gramEnd"/>
            <w:r w:rsidRPr="000B4349">
              <w:rPr>
                <w:rFonts w:eastAsia="宋体" w:cs="Times New Roman" w:hint="eastAsia"/>
                <w:color w:val="3E3E3F"/>
                <w:sz w:val="21"/>
                <w:szCs w:val="21"/>
              </w:rPr>
              <w:t xml:space="preserve"> 13-plex respiratory premix + 1</w:t>
            </w:r>
            <w:r w:rsidRPr="000B4349">
              <w:rPr>
                <w:rFonts w:eastAsia="宋体" w:cs="Times New Roman"/>
                <w:i/>
                <w:iCs/>
                <w:color w:val="3E3E3F"/>
                <w:sz w:val="21"/>
                <w:szCs w:val="21"/>
              </w:rPr>
              <w:t>μ</w:t>
            </w:r>
            <w:r w:rsidRPr="000B4349">
              <w:rPr>
                <w:rFonts w:eastAsia="宋体" w:cs="Times New Roman"/>
                <w:color w:val="3E3E3F"/>
                <w:sz w:val="21"/>
                <w:szCs w:val="21"/>
              </w:rPr>
              <w:t>L×</w:t>
            </w:r>
            <w:r w:rsidRPr="000B4349">
              <w:rPr>
                <w:rFonts w:eastAsia="宋体" w:cs="Times New Roman" w:hint="eastAsia"/>
                <w:color w:val="3E3E3F"/>
                <w:sz w:val="21"/>
                <w:szCs w:val="21"/>
              </w:rPr>
              <w:t>(</w:t>
            </w:r>
            <w:r w:rsidRPr="000B4349">
              <w:rPr>
                <w:rFonts w:eastAsia="宋体" w:cs="Times New Roman"/>
                <w:color w:val="3E3E3F"/>
                <w:sz w:val="21"/>
                <w:szCs w:val="21"/>
              </w:rPr>
              <w:t>N+</w:t>
            </w:r>
            <w:r w:rsidRPr="000B4349">
              <w:rPr>
                <w:rFonts w:eastAsia="宋体" w:cs="Times New Roman" w:hint="eastAsia"/>
                <w:color w:val="3E3E3F"/>
                <w:sz w:val="21"/>
                <w:szCs w:val="21"/>
              </w:rPr>
              <w:t>1) of RT-PCR enzyme solution</w:t>
            </w:r>
          </w:p>
        </w:tc>
      </w:tr>
      <w:tr w:rsidR="000B4349" w:rsidRPr="000B4349" w14:paraId="3D5A641A" w14:textId="77777777" w:rsidTr="00C17285">
        <w:trPr>
          <w:trHeight w:val="397"/>
        </w:trPr>
        <w:tc>
          <w:tcPr>
            <w:tcW w:w="906" w:type="pct"/>
            <w:vAlign w:val="center"/>
          </w:tcPr>
          <w:p w14:paraId="3773593A" w14:textId="77777777" w:rsidR="000B4349" w:rsidRPr="000B4349" w:rsidRDefault="000B4349" w:rsidP="00C17285">
            <w:pPr>
              <w:widowControl w:val="0"/>
              <w:overflowPunct w:val="0"/>
              <w:spacing w:before="0" w:after="0"/>
              <w:jc w:val="both"/>
              <w:rPr>
                <w:rFonts w:eastAsia="宋体" w:cs="Times New Roman"/>
                <w:color w:val="3E3E3F"/>
                <w:sz w:val="21"/>
                <w:szCs w:val="21"/>
              </w:rPr>
            </w:pPr>
            <w:r w:rsidRPr="000B4349">
              <w:rPr>
                <w:rFonts w:eastAsia="宋体" w:cs="Times New Roman"/>
                <w:color w:val="3E3E3F"/>
                <w:sz w:val="21"/>
                <w:szCs w:val="21"/>
              </w:rPr>
              <w:t>10</w:t>
            </w:r>
            <w:r w:rsidRPr="000B4349">
              <w:rPr>
                <w:rFonts w:eastAsia="宋体" w:cs="Times New Roman"/>
                <w:color w:val="3E3E3F"/>
                <w:sz w:val="21"/>
                <w:szCs w:val="21"/>
              </w:rPr>
              <w:t>＜</w:t>
            </w:r>
            <w:r w:rsidRPr="000B4349">
              <w:rPr>
                <w:rFonts w:eastAsia="宋体" w:cs="Times New Roman"/>
                <w:color w:val="3E3E3F"/>
                <w:sz w:val="21"/>
                <w:szCs w:val="21"/>
              </w:rPr>
              <w:t>N≤20</w:t>
            </w:r>
          </w:p>
        </w:tc>
        <w:tc>
          <w:tcPr>
            <w:tcW w:w="4094" w:type="pct"/>
            <w:vAlign w:val="center"/>
          </w:tcPr>
          <w:p w14:paraId="5F32DD23" w14:textId="77777777" w:rsidR="000B4349" w:rsidRPr="000B4349" w:rsidRDefault="000B4349" w:rsidP="00C17285">
            <w:pPr>
              <w:widowControl w:val="0"/>
              <w:overflowPunct w:val="0"/>
              <w:spacing w:before="0" w:after="0"/>
              <w:jc w:val="both"/>
              <w:rPr>
                <w:rFonts w:eastAsia="宋体" w:cs="Times New Roman"/>
                <w:color w:val="3E3E3F"/>
                <w:sz w:val="21"/>
                <w:szCs w:val="21"/>
              </w:rPr>
            </w:pPr>
            <w:r w:rsidRPr="000B4349">
              <w:rPr>
                <w:rFonts w:eastAsia="宋体" w:cs="Times New Roman"/>
                <w:color w:val="3E3E3F"/>
                <w:sz w:val="21"/>
                <w:szCs w:val="21"/>
              </w:rPr>
              <w:t>14</w:t>
            </w:r>
            <w:r w:rsidRPr="000B4349">
              <w:rPr>
                <w:rFonts w:eastAsia="宋体" w:cs="Times New Roman"/>
                <w:i/>
                <w:iCs/>
                <w:color w:val="3E3E3F"/>
                <w:sz w:val="21"/>
                <w:szCs w:val="21"/>
              </w:rPr>
              <w:t>μ</w:t>
            </w:r>
            <w:r w:rsidRPr="000B4349">
              <w:rPr>
                <w:rFonts w:eastAsia="宋体" w:cs="Times New Roman"/>
                <w:color w:val="3E3E3F"/>
                <w:sz w:val="21"/>
                <w:szCs w:val="21"/>
              </w:rPr>
              <w:t>L×</w:t>
            </w:r>
            <w:r w:rsidRPr="000B4349">
              <w:rPr>
                <w:rFonts w:eastAsia="宋体" w:cs="Times New Roman"/>
                <w:color w:val="3E3E3F"/>
                <w:sz w:val="21"/>
                <w:szCs w:val="21"/>
              </w:rPr>
              <w:t>（</w:t>
            </w:r>
            <w:r w:rsidRPr="000B4349">
              <w:rPr>
                <w:rFonts w:eastAsia="宋体" w:cs="Times New Roman"/>
                <w:color w:val="3E3E3F"/>
                <w:sz w:val="21"/>
                <w:szCs w:val="21"/>
              </w:rPr>
              <w:t>N+2</w:t>
            </w:r>
            <w:r w:rsidRPr="000B4349">
              <w:rPr>
                <w:rFonts w:eastAsia="宋体" w:cs="Times New Roman"/>
                <w:color w:val="3E3E3F"/>
                <w:sz w:val="21"/>
                <w:szCs w:val="21"/>
              </w:rPr>
              <w:t>）</w:t>
            </w:r>
            <w:r w:rsidRPr="000B4349">
              <w:rPr>
                <w:rFonts w:eastAsia="宋体" w:cs="Times New Roman" w:hint="eastAsia"/>
                <w:color w:val="3E3E3F"/>
                <w:sz w:val="21"/>
                <w:szCs w:val="21"/>
              </w:rPr>
              <w:t>of 13-plex respiratory premix</w:t>
            </w:r>
            <w:r w:rsidRPr="000B4349">
              <w:rPr>
                <w:rFonts w:eastAsia="宋体" w:cs="Times New Roman"/>
                <w:color w:val="3E3E3F"/>
                <w:sz w:val="21"/>
                <w:szCs w:val="21"/>
              </w:rPr>
              <w:t xml:space="preserve"> +1 </w:t>
            </w:r>
            <w:proofErr w:type="spellStart"/>
            <w:r w:rsidRPr="000B4349">
              <w:rPr>
                <w:rFonts w:eastAsia="宋体" w:cs="Times New Roman"/>
                <w:i/>
                <w:iCs/>
                <w:color w:val="3E3E3F"/>
                <w:sz w:val="21"/>
                <w:szCs w:val="21"/>
              </w:rPr>
              <w:t>μ</w:t>
            </w:r>
            <w:r w:rsidRPr="000B4349">
              <w:rPr>
                <w:rFonts w:eastAsia="宋体" w:cs="Times New Roman"/>
                <w:color w:val="3E3E3F"/>
                <w:sz w:val="21"/>
                <w:szCs w:val="21"/>
              </w:rPr>
              <w:t>L</w:t>
            </w:r>
            <w:proofErr w:type="spellEnd"/>
            <w:r w:rsidRPr="000B4349">
              <w:rPr>
                <w:rFonts w:eastAsia="宋体" w:cs="Times New Roman"/>
                <w:color w:val="3E3E3F"/>
                <w:sz w:val="21"/>
                <w:szCs w:val="21"/>
              </w:rPr>
              <w:t>×</w:t>
            </w:r>
            <w:r w:rsidRPr="000B4349">
              <w:rPr>
                <w:rFonts w:eastAsia="宋体" w:cs="Times New Roman"/>
                <w:color w:val="3E3E3F"/>
                <w:sz w:val="21"/>
                <w:szCs w:val="21"/>
              </w:rPr>
              <w:t>（</w:t>
            </w:r>
            <w:r w:rsidRPr="000B4349">
              <w:rPr>
                <w:rFonts w:eastAsia="宋体" w:cs="Times New Roman"/>
                <w:color w:val="3E3E3F"/>
                <w:sz w:val="21"/>
                <w:szCs w:val="21"/>
              </w:rPr>
              <w:t>N+2</w:t>
            </w:r>
            <w:r w:rsidRPr="000B4349">
              <w:rPr>
                <w:rFonts w:eastAsia="宋体" w:cs="Times New Roman"/>
                <w:color w:val="3E3E3F"/>
                <w:sz w:val="21"/>
                <w:szCs w:val="21"/>
              </w:rPr>
              <w:t>）</w:t>
            </w:r>
            <w:r w:rsidRPr="000B4349">
              <w:rPr>
                <w:rFonts w:eastAsia="宋体" w:cs="Times New Roman" w:hint="eastAsia"/>
                <w:color w:val="3E3E3F"/>
                <w:sz w:val="21"/>
                <w:szCs w:val="21"/>
              </w:rPr>
              <w:t>of RT-PCR enzyme solution</w:t>
            </w:r>
          </w:p>
        </w:tc>
      </w:tr>
      <w:tr w:rsidR="000B4349" w:rsidRPr="000B4349" w14:paraId="2554BA45" w14:textId="77777777" w:rsidTr="00C17285">
        <w:trPr>
          <w:trHeight w:val="397"/>
        </w:trPr>
        <w:tc>
          <w:tcPr>
            <w:tcW w:w="906" w:type="pct"/>
            <w:vAlign w:val="center"/>
          </w:tcPr>
          <w:p w14:paraId="4FBF11DC" w14:textId="77777777" w:rsidR="000B4349" w:rsidRPr="000B4349" w:rsidRDefault="000B4349" w:rsidP="00C17285">
            <w:pPr>
              <w:widowControl w:val="0"/>
              <w:overflowPunct w:val="0"/>
              <w:spacing w:before="0" w:after="0"/>
              <w:jc w:val="both"/>
              <w:rPr>
                <w:rFonts w:eastAsia="宋体" w:cs="Times New Roman"/>
                <w:color w:val="3E3E3F"/>
                <w:sz w:val="21"/>
                <w:szCs w:val="21"/>
              </w:rPr>
            </w:pPr>
            <w:r w:rsidRPr="000B4349">
              <w:rPr>
                <w:rFonts w:eastAsia="宋体" w:cs="Times New Roman"/>
                <w:color w:val="3E3E3F"/>
                <w:sz w:val="21"/>
                <w:szCs w:val="21"/>
              </w:rPr>
              <w:t>20</w:t>
            </w:r>
            <w:r w:rsidRPr="000B4349">
              <w:rPr>
                <w:rFonts w:eastAsia="宋体" w:cs="Times New Roman"/>
                <w:color w:val="3E3E3F"/>
                <w:sz w:val="21"/>
                <w:szCs w:val="21"/>
              </w:rPr>
              <w:t>＜</w:t>
            </w:r>
            <w:r w:rsidRPr="000B4349">
              <w:rPr>
                <w:rFonts w:eastAsia="宋体" w:cs="Times New Roman"/>
                <w:color w:val="3E3E3F"/>
                <w:sz w:val="21"/>
                <w:szCs w:val="21"/>
              </w:rPr>
              <w:t>N≤30</w:t>
            </w:r>
          </w:p>
        </w:tc>
        <w:tc>
          <w:tcPr>
            <w:tcW w:w="4094" w:type="pct"/>
            <w:vAlign w:val="center"/>
          </w:tcPr>
          <w:p w14:paraId="701D0BA5" w14:textId="77777777" w:rsidR="000B4349" w:rsidRPr="000B4349" w:rsidRDefault="000B4349" w:rsidP="00C17285">
            <w:pPr>
              <w:widowControl w:val="0"/>
              <w:overflowPunct w:val="0"/>
              <w:spacing w:before="0" w:after="0"/>
              <w:jc w:val="both"/>
              <w:rPr>
                <w:rFonts w:eastAsia="宋体" w:cs="Times New Roman"/>
                <w:sz w:val="21"/>
                <w:szCs w:val="21"/>
              </w:rPr>
            </w:pPr>
            <w:r w:rsidRPr="000B4349">
              <w:rPr>
                <w:rFonts w:eastAsia="宋体" w:cs="Times New Roman"/>
                <w:color w:val="3E3E3F"/>
                <w:sz w:val="21"/>
                <w:szCs w:val="21"/>
              </w:rPr>
              <w:t>14</w:t>
            </w:r>
            <w:r w:rsidRPr="000B4349">
              <w:rPr>
                <w:rFonts w:eastAsia="宋体" w:cs="Times New Roman"/>
                <w:i/>
                <w:iCs/>
                <w:color w:val="3E3E3F"/>
                <w:sz w:val="21"/>
                <w:szCs w:val="21"/>
              </w:rPr>
              <w:t>μ</w:t>
            </w:r>
            <w:r w:rsidRPr="000B4349">
              <w:rPr>
                <w:rFonts w:eastAsia="宋体" w:cs="Times New Roman"/>
                <w:color w:val="3E3E3F"/>
                <w:sz w:val="21"/>
                <w:szCs w:val="21"/>
              </w:rPr>
              <w:t>L×</w:t>
            </w:r>
            <w:r w:rsidRPr="000B4349">
              <w:rPr>
                <w:rFonts w:eastAsia="宋体" w:cs="Times New Roman"/>
                <w:color w:val="3E3E3F"/>
                <w:sz w:val="21"/>
                <w:szCs w:val="21"/>
              </w:rPr>
              <w:t>（</w:t>
            </w:r>
            <w:r w:rsidRPr="000B4349">
              <w:rPr>
                <w:rFonts w:eastAsia="宋体" w:cs="Times New Roman"/>
                <w:color w:val="3E3E3F"/>
                <w:sz w:val="21"/>
                <w:szCs w:val="21"/>
              </w:rPr>
              <w:t>N+3</w:t>
            </w:r>
            <w:r w:rsidRPr="000B4349">
              <w:rPr>
                <w:rFonts w:eastAsia="宋体" w:cs="Times New Roman"/>
                <w:color w:val="3E3E3F"/>
                <w:sz w:val="21"/>
                <w:szCs w:val="21"/>
              </w:rPr>
              <w:t>）</w:t>
            </w:r>
            <w:r w:rsidRPr="000B4349">
              <w:rPr>
                <w:rFonts w:eastAsia="宋体" w:cs="Times New Roman" w:hint="eastAsia"/>
                <w:color w:val="3E3E3F"/>
                <w:sz w:val="21"/>
                <w:szCs w:val="21"/>
              </w:rPr>
              <w:t>of RT-PCR enzyme solution</w:t>
            </w:r>
            <w:r w:rsidRPr="000B4349">
              <w:rPr>
                <w:rFonts w:eastAsia="宋体" w:cs="Times New Roman"/>
                <w:color w:val="3E3E3F"/>
                <w:sz w:val="21"/>
                <w:szCs w:val="21"/>
              </w:rPr>
              <w:t xml:space="preserve"> +1</w:t>
            </w:r>
            <w:r w:rsidRPr="000B4349">
              <w:rPr>
                <w:rFonts w:eastAsia="宋体" w:cs="Times New Roman"/>
                <w:i/>
                <w:iCs/>
                <w:color w:val="3E3E3F"/>
                <w:sz w:val="21"/>
                <w:szCs w:val="21"/>
              </w:rPr>
              <w:t>μ</w:t>
            </w:r>
            <w:r w:rsidRPr="000B4349">
              <w:rPr>
                <w:rFonts w:eastAsia="宋体" w:cs="Times New Roman"/>
                <w:color w:val="3E3E3F"/>
                <w:sz w:val="21"/>
                <w:szCs w:val="21"/>
              </w:rPr>
              <w:t>L</w:t>
            </w:r>
            <w:r w:rsidRPr="000B4349">
              <w:rPr>
                <w:rFonts w:eastAsia="宋体" w:cs="Times New Roman"/>
                <w:color w:val="3E3E3F"/>
                <w:sz w:val="21"/>
                <w:szCs w:val="21"/>
              </w:rPr>
              <w:t>（</w:t>
            </w:r>
            <w:r w:rsidRPr="000B4349">
              <w:rPr>
                <w:rFonts w:eastAsia="宋体" w:cs="Times New Roman"/>
                <w:color w:val="3E3E3F"/>
                <w:sz w:val="21"/>
                <w:szCs w:val="21"/>
              </w:rPr>
              <w:t>N+3</w:t>
            </w:r>
            <w:r w:rsidRPr="000B4349">
              <w:rPr>
                <w:rFonts w:eastAsia="宋体" w:cs="Times New Roman"/>
                <w:color w:val="3E3E3F"/>
                <w:sz w:val="21"/>
                <w:szCs w:val="21"/>
              </w:rPr>
              <w:t>）</w:t>
            </w:r>
            <w:r w:rsidRPr="000B4349">
              <w:rPr>
                <w:rFonts w:eastAsia="宋体" w:cs="Times New Roman" w:hint="eastAsia"/>
                <w:color w:val="3E3E3F"/>
                <w:sz w:val="21"/>
                <w:szCs w:val="21"/>
              </w:rPr>
              <w:t>of RT-PCR enzyme solution</w:t>
            </w:r>
          </w:p>
        </w:tc>
      </w:tr>
      <w:tr w:rsidR="000B4349" w:rsidRPr="000B4349" w14:paraId="24FE4826" w14:textId="77777777" w:rsidTr="00C17285">
        <w:trPr>
          <w:trHeight w:val="397"/>
        </w:trPr>
        <w:tc>
          <w:tcPr>
            <w:tcW w:w="906" w:type="pct"/>
            <w:vAlign w:val="center"/>
          </w:tcPr>
          <w:p w14:paraId="3E7AB053" w14:textId="77777777" w:rsidR="000B4349" w:rsidRPr="000B4349" w:rsidRDefault="000B4349" w:rsidP="00C17285">
            <w:pPr>
              <w:widowControl w:val="0"/>
              <w:overflowPunct w:val="0"/>
              <w:spacing w:before="0" w:after="0"/>
              <w:jc w:val="both"/>
              <w:rPr>
                <w:rFonts w:eastAsia="宋体" w:cs="Times New Roman"/>
                <w:color w:val="3E3E3F"/>
                <w:sz w:val="21"/>
                <w:szCs w:val="21"/>
              </w:rPr>
            </w:pPr>
            <w:r w:rsidRPr="000B4349">
              <w:rPr>
                <w:rFonts w:eastAsia="宋体" w:cs="Times New Roman"/>
                <w:color w:val="3E3E3F"/>
                <w:sz w:val="21"/>
                <w:szCs w:val="21"/>
              </w:rPr>
              <w:t>30</w:t>
            </w:r>
            <w:r w:rsidRPr="000B4349">
              <w:rPr>
                <w:rFonts w:eastAsia="宋体" w:cs="Times New Roman"/>
                <w:color w:val="3E3E3F"/>
                <w:sz w:val="21"/>
                <w:szCs w:val="21"/>
              </w:rPr>
              <w:t>＜</w:t>
            </w:r>
            <w:r w:rsidRPr="000B4349">
              <w:rPr>
                <w:rFonts w:eastAsia="宋体" w:cs="Times New Roman"/>
                <w:color w:val="3E3E3F"/>
                <w:sz w:val="21"/>
                <w:szCs w:val="21"/>
              </w:rPr>
              <w:t>N≤40</w:t>
            </w:r>
          </w:p>
        </w:tc>
        <w:tc>
          <w:tcPr>
            <w:tcW w:w="4094" w:type="pct"/>
            <w:vAlign w:val="center"/>
          </w:tcPr>
          <w:p w14:paraId="03CB3008" w14:textId="77777777" w:rsidR="000B4349" w:rsidRPr="000B4349" w:rsidRDefault="000B4349" w:rsidP="00C17285">
            <w:pPr>
              <w:widowControl w:val="0"/>
              <w:overflowPunct w:val="0"/>
              <w:spacing w:before="0" w:after="0"/>
              <w:jc w:val="both"/>
              <w:rPr>
                <w:rFonts w:eastAsia="宋体" w:cs="Times New Roman"/>
                <w:sz w:val="21"/>
                <w:szCs w:val="21"/>
              </w:rPr>
            </w:pPr>
            <w:r w:rsidRPr="000B4349">
              <w:rPr>
                <w:rFonts w:eastAsia="宋体" w:cs="Times New Roman"/>
                <w:color w:val="3E3E3F"/>
                <w:sz w:val="21"/>
                <w:szCs w:val="21"/>
              </w:rPr>
              <w:t xml:space="preserve">14 </w:t>
            </w:r>
            <w:proofErr w:type="spellStart"/>
            <w:r w:rsidRPr="000B4349">
              <w:rPr>
                <w:rFonts w:eastAsia="宋体" w:cs="Times New Roman"/>
                <w:i/>
                <w:iCs/>
                <w:color w:val="3E3E3F"/>
                <w:sz w:val="21"/>
                <w:szCs w:val="21"/>
              </w:rPr>
              <w:t>μ</w:t>
            </w:r>
            <w:r w:rsidRPr="000B4349">
              <w:rPr>
                <w:rFonts w:eastAsia="宋体" w:cs="Times New Roman"/>
                <w:color w:val="3E3E3F"/>
                <w:sz w:val="21"/>
                <w:szCs w:val="21"/>
              </w:rPr>
              <w:t>L</w:t>
            </w:r>
            <w:proofErr w:type="spellEnd"/>
            <w:r w:rsidRPr="000B4349">
              <w:rPr>
                <w:rFonts w:eastAsia="宋体" w:cs="Times New Roman"/>
                <w:color w:val="3E3E3F"/>
                <w:sz w:val="21"/>
                <w:szCs w:val="21"/>
              </w:rPr>
              <w:t>×</w:t>
            </w:r>
            <w:r w:rsidRPr="000B4349">
              <w:rPr>
                <w:rFonts w:eastAsia="宋体" w:cs="Times New Roman"/>
                <w:color w:val="3E3E3F"/>
                <w:sz w:val="21"/>
                <w:szCs w:val="21"/>
              </w:rPr>
              <w:t>（</w:t>
            </w:r>
            <w:r w:rsidRPr="000B4349">
              <w:rPr>
                <w:rFonts w:eastAsia="宋体" w:cs="Times New Roman"/>
                <w:color w:val="3E3E3F"/>
                <w:sz w:val="21"/>
                <w:szCs w:val="21"/>
              </w:rPr>
              <w:t>N+4</w:t>
            </w:r>
            <w:r w:rsidRPr="000B4349">
              <w:rPr>
                <w:rFonts w:eastAsia="宋体" w:cs="Times New Roman"/>
                <w:color w:val="3E3E3F"/>
                <w:sz w:val="21"/>
                <w:szCs w:val="21"/>
              </w:rPr>
              <w:t>）</w:t>
            </w:r>
            <w:r w:rsidRPr="000B4349">
              <w:rPr>
                <w:rFonts w:eastAsia="宋体" w:cs="Times New Roman" w:hint="eastAsia"/>
                <w:color w:val="3E3E3F"/>
                <w:sz w:val="21"/>
                <w:szCs w:val="21"/>
              </w:rPr>
              <w:t>of RT-PCR enzyme solution</w:t>
            </w:r>
            <w:r w:rsidRPr="000B4349">
              <w:rPr>
                <w:rFonts w:eastAsia="宋体" w:cs="Times New Roman"/>
                <w:color w:val="3E3E3F"/>
                <w:sz w:val="21"/>
                <w:szCs w:val="21"/>
              </w:rPr>
              <w:t xml:space="preserve"> +1</w:t>
            </w:r>
            <w:r w:rsidRPr="000B4349">
              <w:rPr>
                <w:rFonts w:eastAsia="宋体" w:cs="Times New Roman"/>
                <w:i/>
                <w:iCs/>
                <w:color w:val="3E3E3F"/>
                <w:sz w:val="21"/>
                <w:szCs w:val="21"/>
              </w:rPr>
              <w:t>μ</w:t>
            </w:r>
            <w:r w:rsidRPr="000B4349">
              <w:rPr>
                <w:rFonts w:eastAsia="宋体" w:cs="Times New Roman"/>
                <w:color w:val="3E3E3F"/>
                <w:sz w:val="21"/>
                <w:szCs w:val="21"/>
              </w:rPr>
              <w:t>L×</w:t>
            </w:r>
            <w:r w:rsidRPr="000B4349">
              <w:rPr>
                <w:rFonts w:eastAsia="宋体" w:cs="Times New Roman"/>
                <w:color w:val="3E3E3F"/>
                <w:sz w:val="21"/>
                <w:szCs w:val="21"/>
              </w:rPr>
              <w:t>（</w:t>
            </w:r>
            <w:r w:rsidRPr="000B4349">
              <w:rPr>
                <w:rFonts w:eastAsia="宋体" w:cs="Times New Roman"/>
                <w:color w:val="3E3E3F"/>
                <w:sz w:val="21"/>
                <w:szCs w:val="21"/>
              </w:rPr>
              <w:t>N+4</w:t>
            </w:r>
            <w:r w:rsidRPr="000B4349">
              <w:rPr>
                <w:rFonts w:eastAsia="宋体" w:cs="Times New Roman"/>
                <w:color w:val="3E3E3F"/>
                <w:sz w:val="21"/>
                <w:szCs w:val="21"/>
              </w:rPr>
              <w:t>）</w:t>
            </w:r>
            <w:r w:rsidRPr="000B4349">
              <w:rPr>
                <w:rFonts w:eastAsia="宋体" w:cs="Times New Roman" w:hint="eastAsia"/>
                <w:color w:val="3E3E3F"/>
                <w:sz w:val="21"/>
                <w:szCs w:val="21"/>
              </w:rPr>
              <w:t>of RT-PCR enzyme solution</w:t>
            </w:r>
          </w:p>
        </w:tc>
      </w:tr>
    </w:tbl>
    <w:p w14:paraId="01BE8962" w14:textId="4A2297D8" w:rsidR="000B4349" w:rsidRPr="000B4349" w:rsidRDefault="000B4349" w:rsidP="000B4349">
      <w:pPr>
        <w:rPr>
          <w:lang w:eastAsia="zh-CN"/>
        </w:rPr>
      </w:pPr>
      <w:r w:rsidRPr="000B4349">
        <w:rPr>
          <w:rFonts w:eastAsia="宋体" w:cs="Times New Roman"/>
          <w:color w:val="3E3E3F"/>
          <w:szCs w:val="24"/>
          <w:lang w:eastAsia="zh-CN"/>
        </w:rPr>
        <w:t>（</w:t>
      </w:r>
      <w:r w:rsidRPr="000B4349">
        <w:rPr>
          <w:rFonts w:eastAsia="宋体" w:cs="Times New Roman"/>
          <w:color w:val="3E3E3F"/>
          <w:szCs w:val="24"/>
          <w:lang w:eastAsia="zh-CN"/>
        </w:rPr>
        <w:t>3</w:t>
      </w:r>
      <w:r w:rsidRPr="000B4349">
        <w:rPr>
          <w:rFonts w:eastAsia="宋体" w:cs="Times New Roman"/>
          <w:color w:val="3E3E3F"/>
          <w:szCs w:val="24"/>
          <w:lang w:eastAsia="zh-CN"/>
        </w:rPr>
        <w:t>）</w:t>
      </w:r>
      <w:r w:rsidRPr="000B4349">
        <w:rPr>
          <w:rFonts w:eastAsia="宋体" w:cs="Times New Roman" w:hint="eastAsia"/>
          <w:color w:val="3E3E3F"/>
          <w:szCs w:val="24"/>
          <w:lang w:eastAsia="zh-CN"/>
        </w:rPr>
        <w:t xml:space="preserve">Dispense 15 </w:t>
      </w:r>
      <w:r w:rsidRPr="000B4349">
        <w:rPr>
          <w:rFonts w:eastAsia="宋体" w:cs="Times New Roman" w:hint="eastAsia"/>
          <w:color w:val="3E3E3F"/>
          <w:szCs w:val="24"/>
          <w:lang w:eastAsia="zh-CN"/>
        </w:rPr>
        <w:t>μ</w:t>
      </w:r>
      <w:r w:rsidRPr="000B4349">
        <w:rPr>
          <w:rFonts w:eastAsia="宋体" w:cs="Times New Roman" w:hint="eastAsia"/>
          <w:color w:val="3E3E3F"/>
          <w:szCs w:val="24"/>
          <w:lang w:eastAsia="zh-CN"/>
        </w:rPr>
        <w:t>L of the mixture into each PCR tube, perform a brief centrifugation for 10 seconds, and then place the PCR tubes upright on ice.</w:t>
      </w:r>
    </w:p>
    <w:p w14:paraId="1425E778" w14:textId="2C282298" w:rsidR="000B4349" w:rsidRPr="000B4349" w:rsidRDefault="000B4349" w:rsidP="000B4349">
      <w:pPr>
        <w:pStyle w:val="3"/>
        <w:rPr>
          <w:lang w:eastAsia="zh-CN"/>
        </w:rPr>
      </w:pPr>
      <w:r w:rsidRPr="000B4349">
        <w:rPr>
          <w:rFonts w:eastAsia="宋体" w:cs="Times New Roman"/>
          <w:color w:val="3E3E3F"/>
          <w:lang w:eastAsia="zh-CN"/>
        </w:rPr>
        <w:t>Sample loading</w:t>
      </w:r>
    </w:p>
    <w:p w14:paraId="016C6ACD" w14:textId="0D2D943A" w:rsidR="000B4349" w:rsidRDefault="000B4349" w:rsidP="00781686">
      <w:pPr>
        <w:widowControl w:val="0"/>
        <w:overflowPunct w:val="0"/>
        <w:spacing w:before="0" w:after="0"/>
        <w:ind w:firstLineChars="200" w:firstLine="480"/>
        <w:jc w:val="both"/>
        <w:rPr>
          <w:rFonts w:eastAsia="宋体" w:cs="Times New Roman"/>
          <w:color w:val="3E3E3F"/>
          <w:szCs w:val="24"/>
          <w:lang w:eastAsia="zh-CN"/>
        </w:rPr>
      </w:pPr>
      <w:r w:rsidRPr="000B4349">
        <w:rPr>
          <w:rFonts w:eastAsia="宋体" w:cs="Times New Roman"/>
          <w:color w:val="3E3E3F"/>
          <w:szCs w:val="24"/>
          <w:lang w:eastAsia="zh-CN"/>
        </w:rPr>
        <w:t xml:space="preserve">Add 5μL of the nucleic acid sample to be tested, along with 5μL of the extracted positive control and 5μL of e Sample loading </w:t>
      </w:r>
      <w:proofErr w:type="spellStart"/>
      <w:r w:rsidRPr="000B4349">
        <w:rPr>
          <w:rFonts w:eastAsia="宋体" w:cs="Times New Roman"/>
          <w:color w:val="3E3E3F"/>
          <w:szCs w:val="24"/>
          <w:lang w:eastAsia="zh-CN"/>
        </w:rPr>
        <w:t>xtracted</w:t>
      </w:r>
      <w:proofErr w:type="spellEnd"/>
      <w:r w:rsidRPr="000B4349">
        <w:rPr>
          <w:rFonts w:eastAsia="宋体" w:cs="Times New Roman"/>
          <w:color w:val="3E3E3F"/>
          <w:szCs w:val="24"/>
          <w:lang w:eastAsia="zh-CN"/>
        </w:rPr>
        <w:t xml:space="preserve"> negative control nucleic acid, to each of the PCR tubes described above. Then, perform a brief centrifugation of the PCR tubes for 10 seconds and place them upright </w:t>
      </w:r>
      <w:r w:rsidRPr="000B4349">
        <w:rPr>
          <w:rFonts w:eastAsia="宋体" w:cs="Times New Roman"/>
          <w:color w:val="3E3E3F"/>
          <w:szCs w:val="24"/>
          <w:lang w:eastAsia="zh-CN"/>
        </w:rPr>
        <w:lastRenderedPageBreak/>
        <w:t>on ice.</w:t>
      </w:r>
    </w:p>
    <w:p w14:paraId="1F1EDA6D" w14:textId="77777777" w:rsidR="000B4349" w:rsidRDefault="000B4349" w:rsidP="000B4349">
      <w:pPr>
        <w:pStyle w:val="3"/>
        <w:rPr>
          <w:lang w:eastAsia="zh-CN"/>
        </w:rPr>
      </w:pPr>
      <w:r w:rsidRPr="000B4349">
        <w:rPr>
          <w:rFonts w:hint="eastAsia"/>
          <w:lang w:eastAsia="zh-CN"/>
        </w:rPr>
        <w:t>Amplification</w:t>
      </w:r>
    </w:p>
    <w:p w14:paraId="3BDE9635" w14:textId="77777777" w:rsidR="000B4349" w:rsidRPr="000B4349" w:rsidRDefault="000B4349" w:rsidP="000B4349">
      <w:pPr>
        <w:widowControl w:val="0"/>
        <w:overflowPunct w:val="0"/>
        <w:spacing w:before="0" w:after="0"/>
        <w:ind w:firstLine="480"/>
        <w:jc w:val="both"/>
        <w:rPr>
          <w:rFonts w:eastAsia="宋体" w:cs="Times New Roman"/>
          <w:kern w:val="2"/>
          <w:szCs w:val="24"/>
          <w:lang w:eastAsia="zh-CN"/>
        </w:rPr>
      </w:pPr>
      <w:r w:rsidRPr="000B4349">
        <w:rPr>
          <w:rFonts w:eastAsia="宋体" w:cs="Times New Roman" w:hint="eastAsia"/>
          <w:color w:val="3E3E3F"/>
          <w:szCs w:val="24"/>
          <w:lang w:eastAsia="zh-CN"/>
        </w:rPr>
        <w:t>the following amplification protocol on a PCR machine, you would typically follow these steps (note that the specific temperatures and times may vary depending on the protocol and the target being amplified):</w:t>
      </w:r>
    </w:p>
    <w:tbl>
      <w:tblPr>
        <w:tblStyle w:val="11"/>
        <w:tblW w:w="5000" w:type="pct"/>
        <w:tblLook w:val="04A0" w:firstRow="1" w:lastRow="0" w:firstColumn="1" w:lastColumn="0" w:noHBand="0" w:noVBand="1"/>
      </w:tblPr>
      <w:tblGrid>
        <w:gridCol w:w="2441"/>
        <w:gridCol w:w="2442"/>
        <w:gridCol w:w="2442"/>
        <w:gridCol w:w="2442"/>
      </w:tblGrid>
      <w:tr w:rsidR="000B4349" w:rsidRPr="000B4349" w14:paraId="0047DBA3" w14:textId="77777777" w:rsidTr="00F20451">
        <w:trPr>
          <w:trHeight w:val="397"/>
        </w:trPr>
        <w:tc>
          <w:tcPr>
            <w:tcW w:w="1250" w:type="pct"/>
            <w:vAlign w:val="center"/>
          </w:tcPr>
          <w:p w14:paraId="65353E9A"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hint="eastAsia"/>
                <w:sz w:val="21"/>
                <w:szCs w:val="21"/>
              </w:rPr>
              <w:t>Steps</w:t>
            </w:r>
          </w:p>
        </w:tc>
        <w:tc>
          <w:tcPr>
            <w:tcW w:w="1250" w:type="pct"/>
            <w:vAlign w:val="center"/>
          </w:tcPr>
          <w:p w14:paraId="46AF817F"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hint="eastAsia"/>
                <w:sz w:val="21"/>
                <w:szCs w:val="21"/>
              </w:rPr>
              <w:t>Temperature</w:t>
            </w:r>
          </w:p>
        </w:tc>
        <w:tc>
          <w:tcPr>
            <w:tcW w:w="1250" w:type="pct"/>
            <w:vAlign w:val="center"/>
          </w:tcPr>
          <w:p w14:paraId="5607C006"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hint="eastAsia"/>
                <w:sz w:val="21"/>
                <w:szCs w:val="21"/>
              </w:rPr>
              <w:t>Time</w:t>
            </w:r>
          </w:p>
        </w:tc>
        <w:tc>
          <w:tcPr>
            <w:tcW w:w="1250" w:type="pct"/>
            <w:vAlign w:val="center"/>
          </w:tcPr>
          <w:p w14:paraId="025E8CB0"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hint="eastAsia"/>
                <w:sz w:val="21"/>
                <w:szCs w:val="21"/>
              </w:rPr>
              <w:t>Number of cycles</w:t>
            </w:r>
          </w:p>
        </w:tc>
      </w:tr>
      <w:tr w:rsidR="000B4349" w:rsidRPr="000B4349" w14:paraId="5C5E16DE" w14:textId="77777777" w:rsidTr="00F20451">
        <w:trPr>
          <w:trHeight w:val="397"/>
        </w:trPr>
        <w:tc>
          <w:tcPr>
            <w:tcW w:w="1250" w:type="pct"/>
            <w:vAlign w:val="center"/>
          </w:tcPr>
          <w:p w14:paraId="5FC1A953"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1</w:t>
            </w:r>
          </w:p>
        </w:tc>
        <w:tc>
          <w:tcPr>
            <w:tcW w:w="1250" w:type="pct"/>
            <w:vAlign w:val="center"/>
          </w:tcPr>
          <w:p w14:paraId="2389ACF7"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25℃</w:t>
            </w:r>
          </w:p>
        </w:tc>
        <w:tc>
          <w:tcPr>
            <w:tcW w:w="1250" w:type="pct"/>
            <w:vAlign w:val="center"/>
          </w:tcPr>
          <w:p w14:paraId="73BD44D0"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5</w:t>
            </w:r>
            <w:r w:rsidRPr="000B4349">
              <w:rPr>
                <w:rFonts w:ascii="等线" w:eastAsia="等线" w:hAnsi="等线" w:cs="Times New Roman" w:hint="eastAsia"/>
                <w:sz w:val="21"/>
              </w:rPr>
              <w:t xml:space="preserve"> </w:t>
            </w:r>
            <w:r w:rsidRPr="000B4349">
              <w:rPr>
                <w:rFonts w:eastAsia="宋体" w:cs="Times New Roman" w:hint="eastAsia"/>
                <w:sz w:val="21"/>
                <w:szCs w:val="21"/>
              </w:rPr>
              <w:t>Minutes</w:t>
            </w:r>
          </w:p>
        </w:tc>
        <w:tc>
          <w:tcPr>
            <w:tcW w:w="1250" w:type="pct"/>
            <w:vAlign w:val="center"/>
          </w:tcPr>
          <w:p w14:paraId="3F05CB89"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1</w:t>
            </w:r>
            <w:r w:rsidRPr="000B4349">
              <w:rPr>
                <w:rFonts w:eastAsia="宋体" w:cs="Times New Roman" w:hint="eastAsia"/>
                <w:sz w:val="21"/>
                <w:szCs w:val="21"/>
              </w:rPr>
              <w:t xml:space="preserve"> cycle</w:t>
            </w:r>
          </w:p>
        </w:tc>
      </w:tr>
      <w:tr w:rsidR="000B4349" w:rsidRPr="000B4349" w14:paraId="028CBB98" w14:textId="77777777" w:rsidTr="00F20451">
        <w:trPr>
          <w:trHeight w:val="397"/>
        </w:trPr>
        <w:tc>
          <w:tcPr>
            <w:tcW w:w="1250" w:type="pct"/>
            <w:vAlign w:val="center"/>
          </w:tcPr>
          <w:p w14:paraId="20A02329"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2</w:t>
            </w:r>
          </w:p>
        </w:tc>
        <w:tc>
          <w:tcPr>
            <w:tcW w:w="1250" w:type="pct"/>
            <w:vAlign w:val="center"/>
          </w:tcPr>
          <w:p w14:paraId="3A718D93"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50℃</w:t>
            </w:r>
          </w:p>
        </w:tc>
        <w:tc>
          <w:tcPr>
            <w:tcW w:w="1250" w:type="pct"/>
            <w:vAlign w:val="center"/>
          </w:tcPr>
          <w:p w14:paraId="3151044A"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15</w:t>
            </w:r>
            <w:r w:rsidRPr="000B4349">
              <w:rPr>
                <w:rFonts w:ascii="等线" w:eastAsia="等线" w:hAnsi="等线" w:cs="Times New Roman" w:hint="eastAsia"/>
                <w:sz w:val="21"/>
              </w:rPr>
              <w:t xml:space="preserve"> </w:t>
            </w:r>
            <w:r w:rsidRPr="000B4349">
              <w:rPr>
                <w:rFonts w:eastAsia="宋体" w:cs="Times New Roman" w:hint="eastAsia"/>
                <w:sz w:val="21"/>
                <w:szCs w:val="21"/>
              </w:rPr>
              <w:t>Minutes</w:t>
            </w:r>
          </w:p>
        </w:tc>
        <w:tc>
          <w:tcPr>
            <w:tcW w:w="1250" w:type="pct"/>
            <w:vAlign w:val="center"/>
          </w:tcPr>
          <w:p w14:paraId="0C1E5417"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hint="eastAsia"/>
                <w:sz w:val="21"/>
                <w:szCs w:val="21"/>
              </w:rPr>
              <w:t>1 cycle</w:t>
            </w:r>
          </w:p>
        </w:tc>
      </w:tr>
      <w:tr w:rsidR="000B4349" w:rsidRPr="000B4349" w14:paraId="3D76F259" w14:textId="77777777" w:rsidTr="00F20451">
        <w:trPr>
          <w:trHeight w:val="397"/>
        </w:trPr>
        <w:tc>
          <w:tcPr>
            <w:tcW w:w="1250" w:type="pct"/>
            <w:vAlign w:val="center"/>
          </w:tcPr>
          <w:p w14:paraId="6C056366"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3</w:t>
            </w:r>
          </w:p>
        </w:tc>
        <w:tc>
          <w:tcPr>
            <w:tcW w:w="1250" w:type="pct"/>
            <w:vAlign w:val="center"/>
          </w:tcPr>
          <w:p w14:paraId="25C32E34"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95℃</w:t>
            </w:r>
          </w:p>
        </w:tc>
        <w:tc>
          <w:tcPr>
            <w:tcW w:w="1250" w:type="pct"/>
            <w:vAlign w:val="center"/>
          </w:tcPr>
          <w:p w14:paraId="4BD04BE5"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2</w:t>
            </w:r>
            <w:r w:rsidRPr="000B4349">
              <w:rPr>
                <w:rFonts w:ascii="等线" w:eastAsia="等线" w:hAnsi="等线" w:cs="Times New Roman" w:hint="eastAsia"/>
                <w:sz w:val="21"/>
              </w:rPr>
              <w:t xml:space="preserve"> </w:t>
            </w:r>
            <w:r w:rsidRPr="000B4349">
              <w:rPr>
                <w:rFonts w:eastAsia="宋体" w:cs="Times New Roman" w:hint="eastAsia"/>
                <w:sz w:val="21"/>
                <w:szCs w:val="21"/>
              </w:rPr>
              <w:t>Minutes</w:t>
            </w:r>
          </w:p>
        </w:tc>
        <w:tc>
          <w:tcPr>
            <w:tcW w:w="1250" w:type="pct"/>
            <w:vAlign w:val="center"/>
          </w:tcPr>
          <w:p w14:paraId="10FC6337"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hint="eastAsia"/>
                <w:sz w:val="21"/>
                <w:szCs w:val="21"/>
              </w:rPr>
              <w:t>1 cycle</w:t>
            </w:r>
          </w:p>
        </w:tc>
      </w:tr>
      <w:tr w:rsidR="000B4349" w:rsidRPr="000B4349" w14:paraId="206794F9" w14:textId="77777777" w:rsidTr="00F20451">
        <w:trPr>
          <w:trHeight w:val="397"/>
        </w:trPr>
        <w:tc>
          <w:tcPr>
            <w:tcW w:w="1250" w:type="pct"/>
            <w:vAlign w:val="center"/>
          </w:tcPr>
          <w:p w14:paraId="173C111C"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4</w:t>
            </w:r>
          </w:p>
        </w:tc>
        <w:tc>
          <w:tcPr>
            <w:tcW w:w="1250" w:type="pct"/>
            <w:vAlign w:val="center"/>
          </w:tcPr>
          <w:p w14:paraId="76690B4D"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94℃</w:t>
            </w:r>
          </w:p>
        </w:tc>
        <w:tc>
          <w:tcPr>
            <w:tcW w:w="1250" w:type="pct"/>
            <w:vAlign w:val="center"/>
          </w:tcPr>
          <w:p w14:paraId="36E388A7"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30</w:t>
            </w:r>
            <w:r w:rsidRPr="000B4349">
              <w:rPr>
                <w:rFonts w:ascii="等线" w:eastAsia="等线" w:hAnsi="等线" w:cs="Times New Roman" w:hint="eastAsia"/>
                <w:sz w:val="21"/>
              </w:rPr>
              <w:t xml:space="preserve"> </w:t>
            </w:r>
            <w:r w:rsidRPr="000B4349">
              <w:rPr>
                <w:rFonts w:eastAsia="宋体" w:cs="Times New Roman" w:hint="eastAsia"/>
                <w:sz w:val="21"/>
                <w:szCs w:val="21"/>
              </w:rPr>
              <w:t>Seconds</w:t>
            </w:r>
          </w:p>
        </w:tc>
        <w:tc>
          <w:tcPr>
            <w:tcW w:w="1250" w:type="pct"/>
            <w:vMerge w:val="restart"/>
            <w:vAlign w:val="center"/>
          </w:tcPr>
          <w:p w14:paraId="51FE35ED"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hint="eastAsia"/>
                <w:sz w:val="21"/>
                <w:szCs w:val="21"/>
              </w:rPr>
              <w:t>65-60</w:t>
            </w:r>
            <w:r w:rsidRPr="000B4349">
              <w:rPr>
                <w:rFonts w:eastAsia="宋体" w:cs="Times New Roman" w:hint="eastAsia"/>
                <w:sz w:val="21"/>
                <w:szCs w:val="21"/>
              </w:rPr>
              <w:t>°</w:t>
            </w:r>
            <w:r w:rsidRPr="000B4349">
              <w:rPr>
                <w:rFonts w:eastAsia="宋体" w:cs="Times New Roman" w:hint="eastAsia"/>
                <w:sz w:val="21"/>
                <w:szCs w:val="21"/>
              </w:rPr>
              <w:t>C with a 1</w:t>
            </w:r>
            <w:r w:rsidRPr="000B4349">
              <w:rPr>
                <w:rFonts w:eastAsia="宋体" w:cs="Times New Roman" w:hint="eastAsia"/>
                <w:sz w:val="21"/>
                <w:szCs w:val="21"/>
              </w:rPr>
              <w:t>°</w:t>
            </w:r>
            <w:r w:rsidRPr="000B4349">
              <w:rPr>
                <w:rFonts w:eastAsia="宋体" w:cs="Times New Roman" w:hint="eastAsia"/>
                <w:sz w:val="21"/>
                <w:szCs w:val="21"/>
              </w:rPr>
              <w:t>C decrement per cycle for a total of 6 cycles</w:t>
            </w:r>
          </w:p>
        </w:tc>
      </w:tr>
      <w:tr w:rsidR="000B4349" w:rsidRPr="000B4349" w14:paraId="500196C9" w14:textId="77777777" w:rsidTr="00F20451">
        <w:trPr>
          <w:trHeight w:val="397"/>
        </w:trPr>
        <w:tc>
          <w:tcPr>
            <w:tcW w:w="1250" w:type="pct"/>
            <w:vAlign w:val="center"/>
          </w:tcPr>
          <w:p w14:paraId="40CAE00F"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5</w:t>
            </w:r>
          </w:p>
        </w:tc>
        <w:tc>
          <w:tcPr>
            <w:tcW w:w="1250" w:type="pct"/>
            <w:vAlign w:val="center"/>
          </w:tcPr>
          <w:p w14:paraId="420283DA"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65-60℃</w:t>
            </w:r>
          </w:p>
        </w:tc>
        <w:tc>
          <w:tcPr>
            <w:tcW w:w="1250" w:type="pct"/>
            <w:vAlign w:val="center"/>
          </w:tcPr>
          <w:p w14:paraId="75892B51"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30</w:t>
            </w:r>
            <w:r w:rsidRPr="000B4349">
              <w:rPr>
                <w:rFonts w:ascii="等线" w:eastAsia="等线" w:hAnsi="等线" w:cs="Times New Roman" w:hint="eastAsia"/>
                <w:sz w:val="21"/>
              </w:rPr>
              <w:t xml:space="preserve"> </w:t>
            </w:r>
            <w:r w:rsidRPr="000B4349">
              <w:rPr>
                <w:rFonts w:eastAsia="宋体" w:cs="Times New Roman" w:hint="eastAsia"/>
                <w:sz w:val="21"/>
                <w:szCs w:val="21"/>
              </w:rPr>
              <w:t>Seconds</w:t>
            </w:r>
          </w:p>
        </w:tc>
        <w:tc>
          <w:tcPr>
            <w:tcW w:w="1250" w:type="pct"/>
            <w:vMerge/>
            <w:vAlign w:val="center"/>
          </w:tcPr>
          <w:p w14:paraId="2A4FBC90" w14:textId="77777777" w:rsidR="000B4349" w:rsidRPr="000B4349" w:rsidRDefault="000B4349" w:rsidP="00F20451">
            <w:pPr>
              <w:widowControl w:val="0"/>
              <w:overflowPunct w:val="0"/>
              <w:spacing w:before="0" w:after="0"/>
              <w:jc w:val="center"/>
              <w:rPr>
                <w:rFonts w:eastAsia="宋体" w:cs="Times New Roman"/>
                <w:sz w:val="21"/>
                <w:szCs w:val="21"/>
              </w:rPr>
            </w:pPr>
          </w:p>
        </w:tc>
      </w:tr>
      <w:tr w:rsidR="000B4349" w:rsidRPr="000B4349" w14:paraId="24A09359" w14:textId="77777777" w:rsidTr="00F20451">
        <w:trPr>
          <w:trHeight w:val="397"/>
        </w:trPr>
        <w:tc>
          <w:tcPr>
            <w:tcW w:w="1250" w:type="pct"/>
            <w:vAlign w:val="center"/>
          </w:tcPr>
          <w:p w14:paraId="680278E1"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6</w:t>
            </w:r>
          </w:p>
        </w:tc>
        <w:tc>
          <w:tcPr>
            <w:tcW w:w="1250" w:type="pct"/>
            <w:vAlign w:val="center"/>
          </w:tcPr>
          <w:p w14:paraId="41E4441A"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72℃</w:t>
            </w:r>
          </w:p>
        </w:tc>
        <w:tc>
          <w:tcPr>
            <w:tcW w:w="1250" w:type="pct"/>
            <w:vAlign w:val="center"/>
          </w:tcPr>
          <w:p w14:paraId="6D1576A7"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60</w:t>
            </w:r>
            <w:r w:rsidRPr="000B4349">
              <w:rPr>
                <w:rFonts w:ascii="等线" w:eastAsia="等线" w:hAnsi="等线" w:cs="Times New Roman" w:hint="eastAsia"/>
                <w:sz w:val="21"/>
              </w:rPr>
              <w:t xml:space="preserve"> </w:t>
            </w:r>
            <w:r w:rsidRPr="000B4349">
              <w:rPr>
                <w:rFonts w:eastAsia="宋体" w:cs="Times New Roman" w:hint="eastAsia"/>
                <w:sz w:val="21"/>
                <w:szCs w:val="21"/>
              </w:rPr>
              <w:t>Seconds</w:t>
            </w:r>
          </w:p>
        </w:tc>
        <w:tc>
          <w:tcPr>
            <w:tcW w:w="1250" w:type="pct"/>
            <w:vMerge/>
            <w:vAlign w:val="center"/>
          </w:tcPr>
          <w:p w14:paraId="6B75E35F" w14:textId="77777777" w:rsidR="000B4349" w:rsidRPr="000B4349" w:rsidRDefault="000B4349" w:rsidP="00F20451">
            <w:pPr>
              <w:widowControl w:val="0"/>
              <w:overflowPunct w:val="0"/>
              <w:spacing w:before="0" w:after="0"/>
              <w:jc w:val="center"/>
              <w:rPr>
                <w:rFonts w:eastAsia="宋体" w:cs="Times New Roman"/>
                <w:sz w:val="21"/>
                <w:szCs w:val="21"/>
              </w:rPr>
            </w:pPr>
          </w:p>
        </w:tc>
      </w:tr>
      <w:tr w:rsidR="000B4349" w:rsidRPr="000B4349" w14:paraId="18FE4560" w14:textId="77777777" w:rsidTr="00F20451">
        <w:trPr>
          <w:trHeight w:val="397"/>
        </w:trPr>
        <w:tc>
          <w:tcPr>
            <w:tcW w:w="1250" w:type="pct"/>
            <w:vAlign w:val="center"/>
          </w:tcPr>
          <w:p w14:paraId="3F417D19"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7</w:t>
            </w:r>
          </w:p>
        </w:tc>
        <w:tc>
          <w:tcPr>
            <w:tcW w:w="1250" w:type="pct"/>
            <w:vAlign w:val="center"/>
          </w:tcPr>
          <w:p w14:paraId="4E68F1A9"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94℃</w:t>
            </w:r>
          </w:p>
        </w:tc>
        <w:tc>
          <w:tcPr>
            <w:tcW w:w="1250" w:type="pct"/>
            <w:vAlign w:val="center"/>
          </w:tcPr>
          <w:p w14:paraId="2B0BC879"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30</w:t>
            </w:r>
            <w:r w:rsidRPr="000B4349">
              <w:rPr>
                <w:rFonts w:ascii="等线" w:eastAsia="等线" w:hAnsi="等线" w:cs="Times New Roman" w:hint="eastAsia"/>
                <w:sz w:val="21"/>
              </w:rPr>
              <w:t xml:space="preserve"> </w:t>
            </w:r>
            <w:r w:rsidRPr="000B4349">
              <w:rPr>
                <w:rFonts w:eastAsia="宋体" w:cs="Times New Roman" w:hint="eastAsia"/>
                <w:sz w:val="21"/>
                <w:szCs w:val="21"/>
              </w:rPr>
              <w:t>Seconds</w:t>
            </w:r>
          </w:p>
        </w:tc>
        <w:tc>
          <w:tcPr>
            <w:tcW w:w="1250" w:type="pct"/>
            <w:vMerge w:val="restart"/>
            <w:vAlign w:val="center"/>
          </w:tcPr>
          <w:p w14:paraId="7E1688E5" w14:textId="77777777" w:rsidR="000B4349" w:rsidRPr="000B4349" w:rsidRDefault="000B4349" w:rsidP="00F20451">
            <w:pPr>
              <w:widowControl w:val="0"/>
              <w:overflowPunct w:val="0"/>
              <w:spacing w:before="0" w:after="0"/>
              <w:jc w:val="center"/>
              <w:rPr>
                <w:rFonts w:eastAsia="宋体" w:cs="Times New Roman"/>
                <w:sz w:val="21"/>
                <w:szCs w:val="21"/>
              </w:rPr>
            </w:pPr>
          </w:p>
          <w:p w14:paraId="418EA936"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29</w:t>
            </w:r>
            <w:r w:rsidRPr="000B4349">
              <w:rPr>
                <w:rFonts w:ascii="等线" w:eastAsia="等线" w:hAnsi="等线" w:cs="Times New Roman" w:hint="eastAsia"/>
                <w:sz w:val="21"/>
              </w:rPr>
              <w:t xml:space="preserve"> </w:t>
            </w:r>
            <w:r w:rsidRPr="000B4349">
              <w:rPr>
                <w:rFonts w:eastAsia="宋体" w:cs="Times New Roman" w:hint="eastAsia"/>
                <w:sz w:val="21"/>
                <w:szCs w:val="21"/>
              </w:rPr>
              <w:t>cycles</w:t>
            </w:r>
          </w:p>
        </w:tc>
      </w:tr>
      <w:tr w:rsidR="000B4349" w:rsidRPr="000B4349" w14:paraId="3408BE8B" w14:textId="77777777" w:rsidTr="00F20451">
        <w:trPr>
          <w:trHeight w:val="397"/>
        </w:trPr>
        <w:tc>
          <w:tcPr>
            <w:tcW w:w="1250" w:type="pct"/>
            <w:vAlign w:val="center"/>
          </w:tcPr>
          <w:p w14:paraId="6DB835A9"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8</w:t>
            </w:r>
          </w:p>
        </w:tc>
        <w:tc>
          <w:tcPr>
            <w:tcW w:w="1250" w:type="pct"/>
            <w:vAlign w:val="center"/>
          </w:tcPr>
          <w:p w14:paraId="4EEF80AA"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60℃</w:t>
            </w:r>
          </w:p>
        </w:tc>
        <w:tc>
          <w:tcPr>
            <w:tcW w:w="1250" w:type="pct"/>
            <w:vAlign w:val="center"/>
          </w:tcPr>
          <w:p w14:paraId="5527E5BA"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30</w:t>
            </w:r>
            <w:r w:rsidRPr="000B4349">
              <w:rPr>
                <w:rFonts w:ascii="等线" w:eastAsia="等线" w:hAnsi="等线" w:cs="Times New Roman" w:hint="eastAsia"/>
                <w:sz w:val="21"/>
              </w:rPr>
              <w:t xml:space="preserve"> </w:t>
            </w:r>
            <w:r w:rsidRPr="000B4349">
              <w:rPr>
                <w:rFonts w:eastAsia="宋体" w:cs="Times New Roman" w:hint="eastAsia"/>
                <w:sz w:val="21"/>
                <w:szCs w:val="21"/>
              </w:rPr>
              <w:t>Seconds</w:t>
            </w:r>
          </w:p>
        </w:tc>
        <w:tc>
          <w:tcPr>
            <w:tcW w:w="1250" w:type="pct"/>
            <w:vMerge/>
            <w:vAlign w:val="center"/>
          </w:tcPr>
          <w:p w14:paraId="76A506F4" w14:textId="77777777" w:rsidR="000B4349" w:rsidRPr="000B4349" w:rsidRDefault="000B4349" w:rsidP="00F20451">
            <w:pPr>
              <w:widowControl w:val="0"/>
              <w:overflowPunct w:val="0"/>
              <w:spacing w:before="0" w:after="0"/>
              <w:jc w:val="center"/>
              <w:rPr>
                <w:rFonts w:eastAsia="宋体" w:cs="Times New Roman"/>
                <w:sz w:val="21"/>
                <w:szCs w:val="21"/>
              </w:rPr>
            </w:pPr>
          </w:p>
        </w:tc>
      </w:tr>
      <w:tr w:rsidR="000B4349" w:rsidRPr="000B4349" w14:paraId="69730EB7" w14:textId="77777777" w:rsidTr="00F20451">
        <w:trPr>
          <w:trHeight w:val="397"/>
        </w:trPr>
        <w:tc>
          <w:tcPr>
            <w:tcW w:w="1250" w:type="pct"/>
            <w:vAlign w:val="center"/>
          </w:tcPr>
          <w:p w14:paraId="4E82B6BB"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9</w:t>
            </w:r>
          </w:p>
        </w:tc>
        <w:tc>
          <w:tcPr>
            <w:tcW w:w="1250" w:type="pct"/>
            <w:vAlign w:val="center"/>
          </w:tcPr>
          <w:p w14:paraId="07A914C8"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72℃</w:t>
            </w:r>
          </w:p>
        </w:tc>
        <w:tc>
          <w:tcPr>
            <w:tcW w:w="1250" w:type="pct"/>
            <w:vAlign w:val="center"/>
          </w:tcPr>
          <w:p w14:paraId="7C8EDEE5"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60</w:t>
            </w:r>
            <w:r w:rsidRPr="000B4349">
              <w:rPr>
                <w:rFonts w:ascii="等线" w:eastAsia="等线" w:hAnsi="等线" w:cs="Times New Roman" w:hint="eastAsia"/>
                <w:sz w:val="21"/>
              </w:rPr>
              <w:t xml:space="preserve"> </w:t>
            </w:r>
            <w:r w:rsidRPr="000B4349">
              <w:rPr>
                <w:rFonts w:eastAsia="宋体" w:cs="Times New Roman" w:hint="eastAsia"/>
                <w:sz w:val="21"/>
                <w:szCs w:val="21"/>
              </w:rPr>
              <w:t>Seconds</w:t>
            </w:r>
          </w:p>
        </w:tc>
        <w:tc>
          <w:tcPr>
            <w:tcW w:w="1250" w:type="pct"/>
            <w:vMerge/>
            <w:vAlign w:val="center"/>
          </w:tcPr>
          <w:p w14:paraId="1009F7C6" w14:textId="77777777" w:rsidR="000B4349" w:rsidRPr="000B4349" w:rsidRDefault="000B4349" w:rsidP="00F20451">
            <w:pPr>
              <w:widowControl w:val="0"/>
              <w:overflowPunct w:val="0"/>
              <w:spacing w:before="0" w:after="0"/>
              <w:jc w:val="center"/>
              <w:rPr>
                <w:rFonts w:eastAsia="宋体" w:cs="Times New Roman"/>
                <w:sz w:val="21"/>
                <w:szCs w:val="21"/>
              </w:rPr>
            </w:pPr>
          </w:p>
        </w:tc>
      </w:tr>
      <w:tr w:rsidR="000B4349" w:rsidRPr="000B4349" w14:paraId="2EF56BC6" w14:textId="77777777" w:rsidTr="00F20451">
        <w:trPr>
          <w:trHeight w:val="397"/>
        </w:trPr>
        <w:tc>
          <w:tcPr>
            <w:tcW w:w="1250" w:type="pct"/>
            <w:vAlign w:val="center"/>
          </w:tcPr>
          <w:p w14:paraId="7E086DA0"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10</w:t>
            </w:r>
          </w:p>
        </w:tc>
        <w:tc>
          <w:tcPr>
            <w:tcW w:w="1250" w:type="pct"/>
            <w:vAlign w:val="center"/>
          </w:tcPr>
          <w:p w14:paraId="24628997"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72℃</w:t>
            </w:r>
          </w:p>
        </w:tc>
        <w:tc>
          <w:tcPr>
            <w:tcW w:w="1250" w:type="pct"/>
            <w:vAlign w:val="center"/>
          </w:tcPr>
          <w:p w14:paraId="73452012"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10</w:t>
            </w:r>
            <w:r w:rsidRPr="000B4349">
              <w:rPr>
                <w:rFonts w:ascii="等线" w:eastAsia="等线" w:hAnsi="等线" w:cs="Times New Roman" w:hint="eastAsia"/>
                <w:sz w:val="21"/>
              </w:rPr>
              <w:t xml:space="preserve"> </w:t>
            </w:r>
            <w:r w:rsidRPr="000B4349">
              <w:rPr>
                <w:rFonts w:eastAsia="宋体" w:cs="Times New Roman" w:hint="eastAsia"/>
                <w:sz w:val="21"/>
                <w:szCs w:val="21"/>
              </w:rPr>
              <w:t>Minutes</w:t>
            </w:r>
          </w:p>
        </w:tc>
        <w:tc>
          <w:tcPr>
            <w:tcW w:w="1250" w:type="pct"/>
            <w:vAlign w:val="center"/>
          </w:tcPr>
          <w:p w14:paraId="3DEC57E9"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hint="eastAsia"/>
                <w:sz w:val="21"/>
                <w:szCs w:val="21"/>
              </w:rPr>
              <w:t>1 cycle</w:t>
            </w:r>
          </w:p>
        </w:tc>
      </w:tr>
      <w:tr w:rsidR="000B4349" w:rsidRPr="000B4349" w14:paraId="4C6F4775" w14:textId="77777777" w:rsidTr="00F20451">
        <w:trPr>
          <w:trHeight w:val="397"/>
        </w:trPr>
        <w:tc>
          <w:tcPr>
            <w:tcW w:w="1250" w:type="pct"/>
            <w:vAlign w:val="center"/>
          </w:tcPr>
          <w:p w14:paraId="18345483"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11</w:t>
            </w:r>
          </w:p>
        </w:tc>
        <w:tc>
          <w:tcPr>
            <w:tcW w:w="1250" w:type="pct"/>
            <w:vAlign w:val="center"/>
          </w:tcPr>
          <w:p w14:paraId="2A9AE74E"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4℃</w:t>
            </w:r>
          </w:p>
        </w:tc>
        <w:tc>
          <w:tcPr>
            <w:tcW w:w="1250" w:type="pct"/>
            <w:vAlign w:val="center"/>
          </w:tcPr>
          <w:p w14:paraId="13A85A47"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sz w:val="21"/>
                <w:szCs w:val="21"/>
              </w:rPr>
              <w:t>-</w:t>
            </w:r>
          </w:p>
        </w:tc>
        <w:tc>
          <w:tcPr>
            <w:tcW w:w="1250" w:type="pct"/>
            <w:vAlign w:val="center"/>
          </w:tcPr>
          <w:p w14:paraId="3C9C1F73" w14:textId="77777777" w:rsidR="000B4349" w:rsidRPr="000B4349" w:rsidRDefault="000B4349" w:rsidP="00F20451">
            <w:pPr>
              <w:widowControl w:val="0"/>
              <w:overflowPunct w:val="0"/>
              <w:spacing w:before="0" w:after="0"/>
              <w:jc w:val="center"/>
              <w:rPr>
                <w:rFonts w:eastAsia="宋体" w:cs="Times New Roman"/>
                <w:sz w:val="21"/>
                <w:szCs w:val="21"/>
              </w:rPr>
            </w:pPr>
            <w:r w:rsidRPr="000B4349">
              <w:rPr>
                <w:rFonts w:eastAsia="宋体" w:cs="Times New Roman" w:hint="eastAsia"/>
                <w:sz w:val="21"/>
                <w:szCs w:val="21"/>
              </w:rPr>
              <w:t>1 cycle</w:t>
            </w:r>
          </w:p>
        </w:tc>
      </w:tr>
    </w:tbl>
    <w:p w14:paraId="227B9E4A" w14:textId="77777777" w:rsidR="000B4349" w:rsidRPr="000B4349" w:rsidRDefault="000B4349" w:rsidP="000B4349">
      <w:pPr>
        <w:rPr>
          <w:lang w:eastAsia="zh-CN"/>
        </w:rPr>
      </w:pPr>
    </w:p>
    <w:p w14:paraId="37F246FE" w14:textId="0548306A" w:rsidR="000B4349" w:rsidRDefault="000B4349" w:rsidP="000B4349">
      <w:pPr>
        <w:pStyle w:val="3"/>
        <w:rPr>
          <w:lang w:eastAsia="zh-CN"/>
        </w:rPr>
      </w:pPr>
      <w:r w:rsidRPr="000B4349">
        <w:rPr>
          <w:lang w:eastAsia="zh-CN"/>
        </w:rPr>
        <w:t>Measurement of fluorescence signal intensity using capillary electrophoresis instrument</w:t>
      </w:r>
    </w:p>
    <w:p w14:paraId="72328FD5" w14:textId="1F389EEE" w:rsidR="000B4349" w:rsidRDefault="000B4349" w:rsidP="000B4349">
      <w:pPr>
        <w:ind w:firstLineChars="200" w:firstLine="480"/>
        <w:rPr>
          <w:lang w:eastAsia="zh-CN"/>
        </w:rPr>
      </w:pPr>
      <w:r>
        <w:rPr>
          <w:rFonts w:hint="eastAsia"/>
          <w:lang w:eastAsia="zh-CN"/>
        </w:rPr>
        <w:t>(</w:t>
      </w:r>
      <w:proofErr w:type="gramStart"/>
      <w:r>
        <w:rPr>
          <w:rFonts w:hint="eastAsia"/>
          <w:lang w:eastAsia="zh-CN"/>
        </w:rPr>
        <w:t>1)</w:t>
      </w:r>
      <w:r w:rsidRPr="000B4349">
        <w:rPr>
          <w:lang w:eastAsia="zh-CN"/>
        </w:rPr>
        <w:t>Preparation</w:t>
      </w:r>
      <w:proofErr w:type="gramEnd"/>
      <w:r w:rsidRPr="000B4349">
        <w:rPr>
          <w:lang w:eastAsia="zh-CN"/>
        </w:rPr>
        <w:t xml:space="preserve"> of capillary electrophoresis buffer</w:t>
      </w:r>
    </w:p>
    <w:p w14:paraId="660EC2A7" w14:textId="3FDDC902" w:rsidR="000B4349" w:rsidRPr="000B4349" w:rsidRDefault="000B4349" w:rsidP="000B4349">
      <w:pPr>
        <w:pStyle w:val="a"/>
        <w:numPr>
          <w:ilvl w:val="0"/>
          <w:numId w:val="0"/>
        </w:numPr>
        <w:ind w:left="357" w:firstLineChars="200" w:firstLine="480"/>
        <w:rPr>
          <w:lang w:eastAsia="zh-CN"/>
        </w:rPr>
      </w:pPr>
      <w:r w:rsidRPr="000B4349">
        <w:rPr>
          <w:lang w:eastAsia="zh-CN"/>
        </w:rPr>
        <w:t>Prepare standard electrophoresis buffer according to different capillary electrophoresis platforms.</w:t>
      </w:r>
    </w:p>
    <w:tbl>
      <w:tblPr>
        <w:tblStyle w:val="11"/>
        <w:tblW w:w="5000" w:type="pct"/>
        <w:jc w:val="center"/>
        <w:tblLook w:val="04A0" w:firstRow="1" w:lastRow="0" w:firstColumn="1" w:lastColumn="0" w:noHBand="0" w:noVBand="1"/>
      </w:tblPr>
      <w:tblGrid>
        <w:gridCol w:w="4883"/>
        <w:gridCol w:w="4884"/>
      </w:tblGrid>
      <w:tr w:rsidR="000B4349" w:rsidRPr="000B4349" w14:paraId="10E65C85" w14:textId="77777777" w:rsidTr="004F284A">
        <w:trPr>
          <w:trHeight w:val="397"/>
          <w:jc w:val="center"/>
        </w:trPr>
        <w:tc>
          <w:tcPr>
            <w:tcW w:w="2500" w:type="pct"/>
            <w:vAlign w:val="center"/>
          </w:tcPr>
          <w:p w14:paraId="649A52B7" w14:textId="77777777" w:rsidR="000B4349" w:rsidRPr="000B4349" w:rsidRDefault="000B4349" w:rsidP="000B4349">
            <w:pPr>
              <w:widowControl w:val="0"/>
              <w:overflowPunct w:val="0"/>
              <w:spacing w:before="0" w:after="0"/>
              <w:jc w:val="center"/>
              <w:rPr>
                <w:rFonts w:eastAsia="宋体" w:cs="Times New Roman"/>
                <w:sz w:val="21"/>
                <w:szCs w:val="21"/>
              </w:rPr>
            </w:pPr>
            <w:r w:rsidRPr="000B4349">
              <w:rPr>
                <w:rFonts w:eastAsia="宋体" w:cs="Times New Roman"/>
                <w:color w:val="3E3E3F"/>
                <w:sz w:val="21"/>
                <w:szCs w:val="21"/>
              </w:rPr>
              <w:t>3500Dx/3500xL Dx/T400</w:t>
            </w:r>
          </w:p>
        </w:tc>
        <w:tc>
          <w:tcPr>
            <w:tcW w:w="2500" w:type="pct"/>
            <w:vAlign w:val="center"/>
          </w:tcPr>
          <w:p w14:paraId="0F642B86" w14:textId="77777777" w:rsidR="000B4349" w:rsidRPr="000B4349" w:rsidRDefault="000B4349" w:rsidP="000B4349">
            <w:pPr>
              <w:widowControl w:val="0"/>
              <w:overflowPunct w:val="0"/>
              <w:spacing w:before="0" w:after="0"/>
              <w:jc w:val="center"/>
              <w:rPr>
                <w:rFonts w:eastAsia="宋体" w:cs="Times New Roman"/>
                <w:sz w:val="21"/>
                <w:szCs w:val="21"/>
              </w:rPr>
            </w:pPr>
            <w:r w:rsidRPr="000B4349">
              <w:rPr>
                <w:rFonts w:eastAsia="宋体" w:cs="Times New Roman" w:hint="eastAsia"/>
                <w:color w:val="3E3E3F"/>
                <w:sz w:val="21"/>
                <w:szCs w:val="21"/>
              </w:rPr>
              <w:t>Sample loading volume</w:t>
            </w:r>
          </w:p>
        </w:tc>
      </w:tr>
      <w:tr w:rsidR="000B4349" w:rsidRPr="000B4349" w14:paraId="3CE802AA" w14:textId="77777777" w:rsidTr="004F284A">
        <w:trPr>
          <w:trHeight w:val="397"/>
          <w:jc w:val="center"/>
        </w:trPr>
        <w:tc>
          <w:tcPr>
            <w:tcW w:w="2500" w:type="pct"/>
            <w:vAlign w:val="center"/>
          </w:tcPr>
          <w:p w14:paraId="70780D91" w14:textId="77777777" w:rsidR="000B4349" w:rsidRPr="000B4349" w:rsidRDefault="000B4349" w:rsidP="000B4349">
            <w:pPr>
              <w:widowControl w:val="0"/>
              <w:overflowPunct w:val="0"/>
              <w:spacing w:before="0" w:after="0"/>
              <w:jc w:val="center"/>
              <w:rPr>
                <w:rFonts w:eastAsia="宋体" w:cs="Times New Roman"/>
                <w:sz w:val="21"/>
                <w:szCs w:val="21"/>
              </w:rPr>
            </w:pPr>
            <w:r w:rsidRPr="000B4349">
              <w:rPr>
                <w:rFonts w:eastAsia="宋体" w:cs="Times New Roman"/>
                <w:color w:val="3E3E3F"/>
                <w:sz w:val="21"/>
                <w:szCs w:val="21"/>
              </w:rPr>
              <w:t>AB Master Mix</w:t>
            </w:r>
          </w:p>
        </w:tc>
        <w:tc>
          <w:tcPr>
            <w:tcW w:w="2500" w:type="pct"/>
            <w:vAlign w:val="center"/>
          </w:tcPr>
          <w:p w14:paraId="48AD56CE" w14:textId="77777777" w:rsidR="000B4349" w:rsidRPr="000B4349" w:rsidRDefault="000B4349" w:rsidP="000B4349">
            <w:pPr>
              <w:widowControl w:val="0"/>
              <w:overflowPunct w:val="0"/>
              <w:spacing w:before="0" w:after="0"/>
              <w:jc w:val="center"/>
              <w:rPr>
                <w:rFonts w:eastAsia="宋体" w:cs="Times New Roman"/>
                <w:sz w:val="21"/>
                <w:szCs w:val="21"/>
              </w:rPr>
            </w:pPr>
            <w:r w:rsidRPr="000B4349">
              <w:rPr>
                <w:rFonts w:eastAsia="宋体" w:cs="Times New Roman"/>
                <w:color w:val="3E3E3F"/>
                <w:sz w:val="21"/>
                <w:szCs w:val="21"/>
              </w:rPr>
              <w:t>90</w:t>
            </w:r>
            <w:r w:rsidRPr="000B4349">
              <w:rPr>
                <w:rFonts w:eastAsia="宋体" w:cs="Times New Roman"/>
                <w:i/>
                <w:iCs/>
                <w:color w:val="3E3E3F"/>
                <w:sz w:val="21"/>
                <w:szCs w:val="21"/>
              </w:rPr>
              <w:t>μ</w:t>
            </w:r>
            <w:r w:rsidRPr="000B4349">
              <w:rPr>
                <w:rFonts w:eastAsia="宋体" w:cs="Times New Roman"/>
                <w:color w:val="3E3E3F"/>
                <w:sz w:val="21"/>
                <w:szCs w:val="21"/>
              </w:rPr>
              <w:t>L</w:t>
            </w:r>
          </w:p>
        </w:tc>
      </w:tr>
      <w:tr w:rsidR="000B4349" w:rsidRPr="000B4349" w14:paraId="3BB5556C" w14:textId="77777777" w:rsidTr="004F284A">
        <w:trPr>
          <w:trHeight w:val="397"/>
          <w:jc w:val="center"/>
        </w:trPr>
        <w:tc>
          <w:tcPr>
            <w:tcW w:w="2500" w:type="pct"/>
            <w:vAlign w:val="center"/>
          </w:tcPr>
          <w:p w14:paraId="2BBB07D4" w14:textId="77777777" w:rsidR="000B4349" w:rsidRPr="000B4349" w:rsidRDefault="000B4349" w:rsidP="000B4349">
            <w:pPr>
              <w:widowControl w:val="0"/>
              <w:overflowPunct w:val="0"/>
              <w:spacing w:before="0" w:after="0"/>
              <w:jc w:val="center"/>
              <w:rPr>
                <w:rFonts w:eastAsia="宋体" w:cs="Times New Roman"/>
                <w:sz w:val="21"/>
                <w:szCs w:val="21"/>
              </w:rPr>
            </w:pPr>
            <w:r w:rsidRPr="000B4349">
              <w:rPr>
                <w:rFonts w:eastAsia="宋体" w:cs="Times New Roman" w:hint="eastAsia"/>
                <w:color w:val="3E3E3F"/>
                <w:sz w:val="21"/>
                <w:szCs w:val="21"/>
              </w:rPr>
              <w:t>Standard sample</w:t>
            </w:r>
          </w:p>
        </w:tc>
        <w:tc>
          <w:tcPr>
            <w:tcW w:w="2500" w:type="pct"/>
            <w:vAlign w:val="center"/>
          </w:tcPr>
          <w:p w14:paraId="41282236" w14:textId="77777777" w:rsidR="000B4349" w:rsidRPr="000B4349" w:rsidRDefault="000B4349" w:rsidP="000B4349">
            <w:pPr>
              <w:widowControl w:val="0"/>
              <w:overflowPunct w:val="0"/>
              <w:spacing w:before="0" w:after="0"/>
              <w:jc w:val="center"/>
              <w:rPr>
                <w:rFonts w:eastAsia="宋体" w:cs="Times New Roman"/>
                <w:sz w:val="21"/>
                <w:szCs w:val="21"/>
              </w:rPr>
            </w:pPr>
            <w:r w:rsidRPr="000B4349">
              <w:rPr>
                <w:rFonts w:eastAsia="宋体" w:cs="Times New Roman"/>
                <w:color w:val="3E3E3F"/>
                <w:sz w:val="21"/>
                <w:szCs w:val="21"/>
              </w:rPr>
              <w:t>10</w:t>
            </w:r>
            <w:r w:rsidRPr="000B4349">
              <w:rPr>
                <w:rFonts w:eastAsia="宋体" w:cs="Times New Roman"/>
                <w:i/>
                <w:iCs/>
                <w:color w:val="3E3E3F"/>
                <w:sz w:val="21"/>
                <w:szCs w:val="21"/>
              </w:rPr>
              <w:t>μ</w:t>
            </w:r>
            <w:r w:rsidRPr="000B4349">
              <w:rPr>
                <w:rFonts w:eastAsia="宋体" w:cs="Times New Roman"/>
                <w:color w:val="3E3E3F"/>
                <w:sz w:val="21"/>
                <w:szCs w:val="21"/>
              </w:rPr>
              <w:t>L</w:t>
            </w:r>
          </w:p>
        </w:tc>
      </w:tr>
    </w:tbl>
    <w:p w14:paraId="369AE7FA" w14:textId="77777777" w:rsidR="000B4349" w:rsidRPr="000B4349" w:rsidRDefault="000B4349" w:rsidP="000B4349">
      <w:pPr>
        <w:widowControl w:val="0"/>
        <w:overflowPunct w:val="0"/>
        <w:spacing w:before="0" w:after="0"/>
        <w:ind w:firstLine="480"/>
        <w:jc w:val="both"/>
        <w:rPr>
          <w:rFonts w:eastAsia="宋体" w:cs="Times New Roman"/>
          <w:color w:val="3E3E3F"/>
          <w:kern w:val="2"/>
          <w:sz w:val="21"/>
          <w:szCs w:val="21"/>
          <w:lang w:eastAsia="zh-CN"/>
        </w:rPr>
      </w:pPr>
      <w:r w:rsidRPr="000B4349">
        <w:rPr>
          <w:rFonts w:eastAsia="宋体" w:cs="Times New Roman" w:hint="eastAsia"/>
          <w:kern w:val="2"/>
          <w:sz w:val="21"/>
          <w:szCs w:val="21"/>
          <w:lang w:eastAsia="zh-CN"/>
        </w:rPr>
        <w:t xml:space="preserve">Note: </w:t>
      </w:r>
      <w:proofErr w:type="spellStart"/>
      <w:r w:rsidRPr="000B4349">
        <w:rPr>
          <w:rFonts w:eastAsia="宋体" w:cs="Times New Roman" w:hint="eastAsia"/>
          <w:kern w:val="2"/>
          <w:sz w:val="21"/>
          <w:szCs w:val="21"/>
          <w:lang w:eastAsia="zh-CN"/>
        </w:rPr>
        <w:t>ABMasterMix</w:t>
      </w:r>
      <w:proofErr w:type="spellEnd"/>
      <w:r w:rsidRPr="000B4349">
        <w:rPr>
          <w:rFonts w:eastAsia="宋体" w:cs="Times New Roman" w:hint="eastAsia"/>
          <w:kern w:val="2"/>
          <w:sz w:val="21"/>
          <w:szCs w:val="21"/>
          <w:lang w:eastAsia="zh-CN"/>
        </w:rPr>
        <w:t xml:space="preserve"> is Hi-Di</w:t>
      </w:r>
      <w:r w:rsidRPr="000B4349">
        <w:rPr>
          <w:rFonts w:eastAsia="宋体" w:cs="Times New Roman" w:hint="eastAsia"/>
          <w:kern w:val="2"/>
          <w:sz w:val="21"/>
          <w:szCs w:val="21"/>
          <w:lang w:eastAsia="zh-CN"/>
        </w:rPr>
        <w:t>™</w:t>
      </w:r>
      <w:r w:rsidRPr="000B4349">
        <w:rPr>
          <w:rFonts w:eastAsia="宋体" w:cs="Times New Roman" w:hint="eastAsia"/>
          <w:kern w:val="2"/>
          <w:sz w:val="21"/>
          <w:szCs w:val="21"/>
          <w:lang w:eastAsia="zh-CN"/>
        </w:rPr>
        <w:t xml:space="preserve"> Formamide containing 2.5% SIZE-500 Plus.</w:t>
      </w:r>
    </w:p>
    <w:p w14:paraId="6FC23031" w14:textId="77777777" w:rsidR="000B4349" w:rsidRPr="000B4349" w:rsidRDefault="000B4349" w:rsidP="000B4349">
      <w:pPr>
        <w:widowControl w:val="0"/>
        <w:overflowPunct w:val="0"/>
        <w:spacing w:before="0" w:after="0"/>
        <w:ind w:firstLine="480"/>
        <w:jc w:val="both"/>
        <w:rPr>
          <w:rFonts w:eastAsia="宋体" w:cs="Times New Roman"/>
          <w:kern w:val="2"/>
          <w:sz w:val="21"/>
          <w:szCs w:val="21"/>
          <w:lang w:eastAsia="zh-CN"/>
        </w:rPr>
      </w:pPr>
    </w:p>
    <w:tbl>
      <w:tblPr>
        <w:tblStyle w:val="11"/>
        <w:tblW w:w="5000" w:type="pct"/>
        <w:tblLook w:val="04A0" w:firstRow="1" w:lastRow="0" w:firstColumn="1" w:lastColumn="0" w:noHBand="0" w:noVBand="1"/>
      </w:tblPr>
      <w:tblGrid>
        <w:gridCol w:w="4883"/>
        <w:gridCol w:w="4884"/>
      </w:tblGrid>
      <w:tr w:rsidR="000B4349" w:rsidRPr="000B4349" w14:paraId="63465EBF" w14:textId="77777777" w:rsidTr="004F284A">
        <w:trPr>
          <w:trHeight w:val="397"/>
        </w:trPr>
        <w:tc>
          <w:tcPr>
            <w:tcW w:w="2500" w:type="pct"/>
            <w:vAlign w:val="center"/>
          </w:tcPr>
          <w:p w14:paraId="07BFC7DB" w14:textId="77777777" w:rsidR="000B4349" w:rsidRPr="000B4349" w:rsidRDefault="000B4349" w:rsidP="000B4349">
            <w:pPr>
              <w:widowControl w:val="0"/>
              <w:overflowPunct w:val="0"/>
              <w:spacing w:before="0" w:after="0"/>
              <w:jc w:val="center"/>
              <w:rPr>
                <w:rFonts w:eastAsia="宋体" w:cs="Times New Roman"/>
                <w:color w:val="3E3E3F"/>
                <w:sz w:val="21"/>
                <w:szCs w:val="21"/>
              </w:rPr>
            </w:pPr>
            <w:proofErr w:type="spellStart"/>
            <w:r w:rsidRPr="000B4349">
              <w:rPr>
                <w:rFonts w:eastAsia="宋体" w:cs="Times New Roman"/>
                <w:color w:val="3E3E3F"/>
                <w:sz w:val="21"/>
                <w:szCs w:val="21"/>
              </w:rPr>
              <w:t>GenomeLabTM</w:t>
            </w:r>
            <w:proofErr w:type="spellEnd"/>
            <w:r w:rsidRPr="000B4349">
              <w:rPr>
                <w:rFonts w:eastAsia="宋体" w:cs="Times New Roman"/>
                <w:color w:val="3E3E3F"/>
                <w:sz w:val="21"/>
                <w:szCs w:val="21"/>
              </w:rPr>
              <w:t xml:space="preserve"> </w:t>
            </w:r>
            <w:proofErr w:type="spellStart"/>
            <w:r w:rsidRPr="000B4349">
              <w:rPr>
                <w:rFonts w:eastAsia="宋体" w:cs="Times New Roman"/>
                <w:color w:val="3E3E3F"/>
                <w:sz w:val="21"/>
                <w:szCs w:val="21"/>
              </w:rPr>
              <w:t>GeXP</w:t>
            </w:r>
            <w:proofErr w:type="spellEnd"/>
          </w:p>
        </w:tc>
        <w:tc>
          <w:tcPr>
            <w:tcW w:w="2500" w:type="pct"/>
            <w:vAlign w:val="center"/>
          </w:tcPr>
          <w:p w14:paraId="6362E05E" w14:textId="77777777" w:rsidR="000B4349" w:rsidRPr="000B4349" w:rsidRDefault="000B4349" w:rsidP="000B4349">
            <w:pPr>
              <w:widowControl w:val="0"/>
              <w:overflowPunct w:val="0"/>
              <w:spacing w:before="0" w:after="0"/>
              <w:jc w:val="center"/>
              <w:rPr>
                <w:rFonts w:eastAsia="宋体" w:cs="Times New Roman"/>
                <w:color w:val="3E3E3F"/>
                <w:sz w:val="21"/>
                <w:szCs w:val="21"/>
              </w:rPr>
            </w:pPr>
            <w:r w:rsidRPr="000B4349">
              <w:rPr>
                <w:rFonts w:eastAsia="宋体" w:cs="Times New Roman" w:hint="eastAsia"/>
                <w:color w:val="3E3E3F"/>
                <w:sz w:val="21"/>
                <w:szCs w:val="21"/>
              </w:rPr>
              <w:t>Sample loading volume</w:t>
            </w:r>
          </w:p>
        </w:tc>
      </w:tr>
      <w:tr w:rsidR="000B4349" w:rsidRPr="000B4349" w14:paraId="084B2B7E" w14:textId="77777777" w:rsidTr="004F284A">
        <w:trPr>
          <w:trHeight w:val="397"/>
        </w:trPr>
        <w:tc>
          <w:tcPr>
            <w:tcW w:w="2500" w:type="pct"/>
            <w:vAlign w:val="center"/>
          </w:tcPr>
          <w:p w14:paraId="1DADB51B" w14:textId="77777777" w:rsidR="000B4349" w:rsidRPr="000B4349" w:rsidRDefault="000B4349" w:rsidP="000B4349">
            <w:pPr>
              <w:widowControl w:val="0"/>
              <w:overflowPunct w:val="0"/>
              <w:spacing w:before="0" w:after="0"/>
              <w:jc w:val="center"/>
              <w:rPr>
                <w:rFonts w:eastAsia="宋体" w:cs="Times New Roman"/>
                <w:color w:val="3E3E3F"/>
                <w:sz w:val="21"/>
                <w:szCs w:val="21"/>
              </w:rPr>
            </w:pPr>
            <w:r w:rsidRPr="000B4349">
              <w:rPr>
                <w:rFonts w:eastAsia="宋体" w:cs="Times New Roman" w:hint="eastAsia"/>
                <w:color w:val="3E3E3F"/>
                <w:sz w:val="21"/>
                <w:szCs w:val="21"/>
              </w:rPr>
              <w:t>SLS sample loading solution</w:t>
            </w:r>
          </w:p>
        </w:tc>
        <w:tc>
          <w:tcPr>
            <w:tcW w:w="2500" w:type="pct"/>
            <w:vAlign w:val="center"/>
          </w:tcPr>
          <w:p w14:paraId="2C099FFB" w14:textId="77777777" w:rsidR="000B4349" w:rsidRPr="000B4349" w:rsidRDefault="000B4349" w:rsidP="000B4349">
            <w:pPr>
              <w:widowControl w:val="0"/>
              <w:overflowPunct w:val="0"/>
              <w:spacing w:before="0" w:after="0"/>
              <w:jc w:val="center"/>
              <w:rPr>
                <w:rFonts w:eastAsia="宋体" w:cs="Times New Roman"/>
                <w:color w:val="3E3E3F"/>
                <w:sz w:val="21"/>
                <w:szCs w:val="21"/>
              </w:rPr>
            </w:pPr>
            <w:r w:rsidRPr="000B4349">
              <w:rPr>
                <w:rFonts w:eastAsia="宋体" w:cs="Times New Roman"/>
                <w:color w:val="3E3E3F"/>
                <w:sz w:val="21"/>
                <w:szCs w:val="21"/>
              </w:rPr>
              <w:t>287μL</w:t>
            </w:r>
          </w:p>
        </w:tc>
      </w:tr>
      <w:tr w:rsidR="000B4349" w:rsidRPr="000B4349" w14:paraId="60174661" w14:textId="77777777" w:rsidTr="004F284A">
        <w:trPr>
          <w:trHeight w:val="397"/>
        </w:trPr>
        <w:tc>
          <w:tcPr>
            <w:tcW w:w="2500" w:type="pct"/>
            <w:vAlign w:val="center"/>
          </w:tcPr>
          <w:p w14:paraId="46D022F1" w14:textId="77777777" w:rsidR="000B4349" w:rsidRPr="000B4349" w:rsidRDefault="000B4349" w:rsidP="000B4349">
            <w:pPr>
              <w:widowControl w:val="0"/>
              <w:overflowPunct w:val="0"/>
              <w:spacing w:before="0" w:after="0"/>
              <w:jc w:val="center"/>
              <w:rPr>
                <w:rFonts w:eastAsia="宋体" w:cs="Times New Roman"/>
                <w:color w:val="3E3E3F"/>
                <w:sz w:val="21"/>
                <w:szCs w:val="21"/>
              </w:rPr>
            </w:pPr>
            <w:r w:rsidRPr="000B4349">
              <w:rPr>
                <w:rFonts w:eastAsia="宋体" w:cs="Times New Roman"/>
                <w:color w:val="3E3E3F"/>
                <w:sz w:val="21"/>
                <w:szCs w:val="21"/>
              </w:rPr>
              <w:t>SizeStandard-400/Size 420</w:t>
            </w:r>
          </w:p>
        </w:tc>
        <w:tc>
          <w:tcPr>
            <w:tcW w:w="2500" w:type="pct"/>
            <w:vAlign w:val="center"/>
          </w:tcPr>
          <w:p w14:paraId="39D94ACC" w14:textId="77777777" w:rsidR="000B4349" w:rsidRPr="000B4349" w:rsidRDefault="000B4349" w:rsidP="000B4349">
            <w:pPr>
              <w:widowControl w:val="0"/>
              <w:overflowPunct w:val="0"/>
              <w:spacing w:before="0" w:after="0"/>
              <w:jc w:val="center"/>
              <w:rPr>
                <w:rFonts w:eastAsia="宋体" w:cs="Times New Roman"/>
                <w:color w:val="3E3E3F"/>
                <w:sz w:val="21"/>
                <w:szCs w:val="21"/>
              </w:rPr>
            </w:pPr>
            <w:r w:rsidRPr="000B4349">
              <w:rPr>
                <w:rFonts w:eastAsia="宋体" w:cs="Times New Roman"/>
                <w:color w:val="3E3E3F"/>
                <w:sz w:val="21"/>
                <w:szCs w:val="21"/>
              </w:rPr>
              <w:t>3μL</w:t>
            </w:r>
          </w:p>
        </w:tc>
      </w:tr>
      <w:tr w:rsidR="000B4349" w:rsidRPr="000B4349" w14:paraId="41B4F4DE" w14:textId="77777777" w:rsidTr="004F284A">
        <w:trPr>
          <w:trHeight w:val="397"/>
        </w:trPr>
        <w:tc>
          <w:tcPr>
            <w:tcW w:w="2500" w:type="pct"/>
            <w:vAlign w:val="center"/>
          </w:tcPr>
          <w:p w14:paraId="77F3E202" w14:textId="77777777" w:rsidR="000B4349" w:rsidRPr="000B4349" w:rsidRDefault="000B4349" w:rsidP="000B4349">
            <w:pPr>
              <w:widowControl w:val="0"/>
              <w:overflowPunct w:val="0"/>
              <w:spacing w:before="0" w:after="0"/>
              <w:jc w:val="center"/>
              <w:rPr>
                <w:rFonts w:eastAsia="宋体" w:cs="Times New Roman"/>
                <w:color w:val="3E3E3F"/>
                <w:sz w:val="21"/>
                <w:szCs w:val="21"/>
              </w:rPr>
            </w:pPr>
            <w:r w:rsidRPr="000B4349">
              <w:rPr>
                <w:rFonts w:eastAsia="宋体" w:cs="Times New Roman" w:hint="eastAsia"/>
                <w:color w:val="3E3E3F"/>
                <w:sz w:val="21"/>
                <w:szCs w:val="21"/>
              </w:rPr>
              <w:t>Standard sample</w:t>
            </w:r>
          </w:p>
        </w:tc>
        <w:tc>
          <w:tcPr>
            <w:tcW w:w="2500" w:type="pct"/>
            <w:vAlign w:val="center"/>
          </w:tcPr>
          <w:p w14:paraId="623260B5" w14:textId="77777777" w:rsidR="000B4349" w:rsidRPr="000B4349" w:rsidRDefault="000B4349" w:rsidP="000B4349">
            <w:pPr>
              <w:widowControl w:val="0"/>
              <w:overflowPunct w:val="0"/>
              <w:spacing w:before="0" w:after="0"/>
              <w:jc w:val="center"/>
              <w:rPr>
                <w:rFonts w:eastAsia="宋体" w:cs="Times New Roman"/>
                <w:color w:val="3E3E3F"/>
                <w:sz w:val="21"/>
                <w:szCs w:val="21"/>
              </w:rPr>
            </w:pPr>
            <w:r w:rsidRPr="000B4349">
              <w:rPr>
                <w:rFonts w:eastAsia="宋体" w:cs="Times New Roman"/>
                <w:color w:val="3E3E3F"/>
                <w:sz w:val="21"/>
                <w:szCs w:val="21"/>
              </w:rPr>
              <w:t>10μL</w:t>
            </w:r>
          </w:p>
        </w:tc>
      </w:tr>
    </w:tbl>
    <w:p w14:paraId="5622BED1" w14:textId="77777777" w:rsidR="000B4349" w:rsidRPr="000B4349" w:rsidRDefault="000B4349" w:rsidP="000B4349">
      <w:pPr>
        <w:widowControl w:val="0"/>
        <w:overflowPunct w:val="0"/>
        <w:spacing w:before="0" w:after="0" w:line="360" w:lineRule="auto"/>
        <w:ind w:firstLineChars="200" w:firstLine="480"/>
        <w:jc w:val="both"/>
        <w:rPr>
          <w:rFonts w:eastAsia="宋体" w:cs="Times New Roman"/>
          <w:szCs w:val="24"/>
          <w:lang w:eastAsia="zh-CN"/>
        </w:rPr>
      </w:pPr>
      <w:r w:rsidRPr="000B4349">
        <w:rPr>
          <w:rFonts w:eastAsia="宋体" w:cs="Times New Roman"/>
          <w:color w:val="3E3E3F"/>
          <w:szCs w:val="24"/>
          <w:lang w:eastAsia="zh-CN"/>
        </w:rPr>
        <w:t>（</w:t>
      </w:r>
      <w:r w:rsidRPr="000B4349">
        <w:rPr>
          <w:rFonts w:eastAsia="宋体" w:cs="Times New Roman"/>
          <w:color w:val="3E3E3F"/>
          <w:szCs w:val="24"/>
          <w:lang w:eastAsia="zh-CN"/>
        </w:rPr>
        <w:t>2</w:t>
      </w:r>
      <w:r w:rsidRPr="000B4349">
        <w:rPr>
          <w:rFonts w:eastAsia="宋体" w:cs="Times New Roman"/>
          <w:color w:val="3E3E3F"/>
          <w:szCs w:val="24"/>
          <w:lang w:eastAsia="zh-CN"/>
        </w:rPr>
        <w:t>）</w:t>
      </w:r>
      <w:r w:rsidRPr="000B4349">
        <w:rPr>
          <w:rFonts w:eastAsia="宋体" w:cs="Times New Roman" w:hint="eastAsia"/>
          <w:color w:val="3E3E3F"/>
          <w:szCs w:val="24"/>
          <w:lang w:eastAsia="zh-CN"/>
        </w:rPr>
        <w:t>Sample loading</w:t>
      </w:r>
      <w:r w:rsidRPr="000B4349">
        <w:rPr>
          <w:rFonts w:eastAsia="宋体" w:cs="Times New Roman"/>
          <w:color w:val="3E3E3F"/>
          <w:szCs w:val="24"/>
          <w:lang w:eastAsia="zh-CN"/>
        </w:rPr>
        <w:t>：</w:t>
      </w:r>
      <w:r w:rsidRPr="000B4349">
        <w:rPr>
          <w:rFonts w:eastAsia="宋体" w:cs="Times New Roman"/>
          <w:color w:val="3E3E3F"/>
          <w:szCs w:val="24"/>
          <w:lang w:eastAsia="zh-CN"/>
        </w:rPr>
        <w:t xml:space="preserve"> </w:t>
      </w:r>
    </w:p>
    <w:p w14:paraId="0DFF2D6C" w14:textId="77777777" w:rsidR="000B4349" w:rsidRPr="000B4349" w:rsidRDefault="000B4349" w:rsidP="000B4349">
      <w:pPr>
        <w:widowControl w:val="0"/>
        <w:overflowPunct w:val="0"/>
        <w:spacing w:before="0" w:after="0" w:line="360" w:lineRule="auto"/>
        <w:ind w:firstLineChars="200" w:firstLine="480"/>
        <w:jc w:val="both"/>
        <w:rPr>
          <w:rFonts w:eastAsia="宋体" w:cs="Times New Roman"/>
          <w:szCs w:val="24"/>
          <w:lang w:eastAsia="zh-CN"/>
        </w:rPr>
      </w:pPr>
      <w:r w:rsidRPr="000B4349">
        <w:rPr>
          <w:rFonts w:eastAsia="宋体" w:cs="Times New Roman" w:hint="eastAsia"/>
          <w:color w:val="3E3E3F"/>
          <w:szCs w:val="24"/>
          <w:lang w:eastAsia="zh-CN"/>
        </w:rPr>
        <w:t xml:space="preserve">For 3500Dx, 3500xL Dx, and T400: Thoroughly vortex and mix the electrophoresis buffer, then </w:t>
      </w:r>
      <w:r w:rsidRPr="000B4349">
        <w:rPr>
          <w:rFonts w:eastAsia="宋体" w:cs="Times New Roman" w:hint="eastAsia"/>
          <w:color w:val="3E3E3F"/>
          <w:szCs w:val="24"/>
          <w:lang w:eastAsia="zh-CN"/>
        </w:rPr>
        <w:lastRenderedPageBreak/>
        <w:t xml:space="preserve">pipette 10 </w:t>
      </w:r>
      <w:r w:rsidRPr="000B4349">
        <w:rPr>
          <w:rFonts w:eastAsia="宋体" w:cs="Times New Roman" w:hint="eastAsia"/>
          <w:color w:val="3E3E3F"/>
          <w:szCs w:val="24"/>
          <w:lang w:eastAsia="zh-CN"/>
        </w:rPr>
        <w:t>μ</w:t>
      </w:r>
      <w:r w:rsidRPr="000B4349">
        <w:rPr>
          <w:rFonts w:eastAsia="宋体" w:cs="Times New Roman" w:hint="eastAsia"/>
          <w:color w:val="3E3E3F"/>
          <w:szCs w:val="24"/>
          <w:lang w:eastAsia="zh-CN"/>
        </w:rPr>
        <w:t>L of it into the corresponding wells of a 96-well sample plate and perform electrophoresis separation.</w:t>
      </w:r>
      <w:r w:rsidRPr="000B4349">
        <w:rPr>
          <w:rFonts w:eastAsia="宋体" w:cs="Times New Roman"/>
          <w:color w:val="3E3E3F"/>
          <w:szCs w:val="24"/>
          <w:lang w:eastAsia="zh-CN"/>
        </w:rPr>
        <w:t xml:space="preserve"> </w:t>
      </w:r>
    </w:p>
    <w:p w14:paraId="0AC2666D" w14:textId="363DF4E8" w:rsidR="000B4B04" w:rsidRPr="000B4B04" w:rsidRDefault="000B4349" w:rsidP="000B4349">
      <w:pPr>
        <w:pStyle w:val="3"/>
        <w:widowControl w:val="0"/>
        <w:overflowPunct w:val="0"/>
        <w:spacing w:before="0" w:after="0" w:line="360" w:lineRule="auto"/>
        <w:jc w:val="both"/>
        <w:rPr>
          <w:rFonts w:eastAsia="宋体" w:cs="Times New Roman"/>
          <w:bCs/>
          <w:kern w:val="2"/>
          <w:lang w:eastAsia="zh-CN"/>
        </w:rPr>
      </w:pPr>
      <w:r w:rsidRPr="000B4B04">
        <w:rPr>
          <w:rFonts w:eastAsia="宋体" w:cs="Times New Roman" w:hint="eastAsia"/>
          <w:bCs/>
          <w:kern w:val="2"/>
          <w:lang w:eastAsia="zh-CN"/>
        </w:rPr>
        <w:t>Capillary Electrophoresis Separation of PCR Products</w:t>
      </w:r>
    </w:p>
    <w:p w14:paraId="3438561B" w14:textId="77777777" w:rsidR="000B4349" w:rsidRPr="000B4349" w:rsidRDefault="000B4349" w:rsidP="00781686">
      <w:pPr>
        <w:widowControl w:val="0"/>
        <w:overflowPunct w:val="0"/>
        <w:spacing w:before="0" w:after="0"/>
        <w:ind w:firstLineChars="200" w:firstLine="480"/>
        <w:jc w:val="both"/>
        <w:rPr>
          <w:rFonts w:eastAsia="宋体" w:cs="Times New Roman"/>
          <w:szCs w:val="24"/>
          <w:lang w:eastAsia="zh-CN"/>
        </w:rPr>
      </w:pPr>
      <w:r w:rsidRPr="000B4349">
        <w:rPr>
          <w:rFonts w:eastAsia="宋体" w:cs="Times New Roman" w:hint="eastAsia"/>
          <w:color w:val="3E3E3F"/>
          <w:szCs w:val="24"/>
          <w:lang w:eastAsia="zh-CN"/>
        </w:rPr>
        <w:t>Examples of 3500Dx, 3500xL Dx, and T400 Genetic Analyzers:</w:t>
      </w:r>
      <w:r w:rsidRPr="000B4349">
        <w:rPr>
          <w:rFonts w:eastAsia="宋体" w:cs="Times New Roman"/>
          <w:color w:val="3E3E3F"/>
          <w:szCs w:val="24"/>
          <w:lang w:eastAsia="zh-CN"/>
        </w:rPr>
        <w:t xml:space="preserve"> </w:t>
      </w:r>
    </w:p>
    <w:p w14:paraId="704C28AA" w14:textId="77777777" w:rsidR="000B4349" w:rsidRPr="000B4349" w:rsidRDefault="000B4349" w:rsidP="00781686">
      <w:pPr>
        <w:widowControl w:val="0"/>
        <w:overflowPunct w:val="0"/>
        <w:spacing w:before="0" w:after="0"/>
        <w:ind w:firstLineChars="200" w:firstLine="480"/>
        <w:jc w:val="both"/>
        <w:rPr>
          <w:rFonts w:eastAsia="宋体" w:cs="Times New Roman"/>
          <w:kern w:val="2"/>
          <w:szCs w:val="24"/>
          <w:lang w:eastAsia="zh-CN"/>
        </w:rPr>
      </w:pPr>
      <w:r w:rsidRPr="000B4349">
        <w:rPr>
          <w:rFonts w:eastAsia="宋体" w:cs="Times New Roman"/>
          <w:color w:val="3E3E3F"/>
          <w:szCs w:val="24"/>
          <w:lang w:eastAsia="zh-CN"/>
        </w:rPr>
        <w:t>（</w:t>
      </w:r>
      <w:r w:rsidRPr="000B4349">
        <w:rPr>
          <w:rFonts w:eastAsia="宋体" w:cs="Times New Roman"/>
          <w:color w:val="3E3E3F"/>
          <w:szCs w:val="24"/>
          <w:lang w:eastAsia="zh-CN"/>
        </w:rPr>
        <w:t>1</w:t>
      </w:r>
      <w:r w:rsidRPr="000B4349">
        <w:rPr>
          <w:rFonts w:eastAsia="宋体" w:cs="Times New Roman"/>
          <w:color w:val="3E3E3F"/>
          <w:szCs w:val="24"/>
          <w:lang w:eastAsia="zh-CN"/>
        </w:rPr>
        <w:t>）</w:t>
      </w:r>
      <w:r w:rsidRPr="000B4349">
        <w:rPr>
          <w:rFonts w:eastAsia="宋体" w:cs="Times New Roman" w:hint="eastAsia"/>
          <w:color w:val="3E3E3F"/>
          <w:szCs w:val="24"/>
          <w:lang w:eastAsia="zh-CN"/>
        </w:rPr>
        <w:t>Preparation of Electrophoresis Samples</w:t>
      </w:r>
    </w:p>
    <w:tbl>
      <w:tblPr>
        <w:tblStyle w:val="11"/>
        <w:tblW w:w="5000" w:type="pct"/>
        <w:tblLook w:val="04A0" w:firstRow="1" w:lastRow="0" w:firstColumn="1" w:lastColumn="0" w:noHBand="0" w:noVBand="1"/>
      </w:tblPr>
      <w:tblGrid>
        <w:gridCol w:w="4883"/>
        <w:gridCol w:w="4884"/>
      </w:tblGrid>
      <w:tr w:rsidR="000B4349" w:rsidRPr="000B4349" w14:paraId="0A517B4D" w14:textId="77777777" w:rsidTr="004F284A">
        <w:trPr>
          <w:trHeight w:val="397"/>
        </w:trPr>
        <w:tc>
          <w:tcPr>
            <w:tcW w:w="2500" w:type="pct"/>
            <w:vAlign w:val="center"/>
          </w:tcPr>
          <w:p w14:paraId="34C10050" w14:textId="77777777" w:rsidR="000B4349" w:rsidRPr="000B4349" w:rsidRDefault="000B4349" w:rsidP="00781686">
            <w:pPr>
              <w:widowControl w:val="0"/>
              <w:overflowPunct w:val="0"/>
              <w:spacing w:before="0" w:after="0"/>
              <w:jc w:val="center"/>
              <w:rPr>
                <w:rFonts w:eastAsia="宋体" w:cs="Times New Roman"/>
                <w:color w:val="3E3E3F"/>
                <w:sz w:val="21"/>
                <w:szCs w:val="21"/>
              </w:rPr>
            </w:pPr>
            <w:r w:rsidRPr="000B4349">
              <w:rPr>
                <w:rFonts w:eastAsia="宋体" w:cs="Times New Roman"/>
                <w:color w:val="3E3E3F"/>
                <w:sz w:val="21"/>
                <w:szCs w:val="21"/>
              </w:rPr>
              <w:t>3500 Dx/3500xL Dx/T400</w:t>
            </w:r>
          </w:p>
        </w:tc>
        <w:tc>
          <w:tcPr>
            <w:tcW w:w="2500" w:type="pct"/>
            <w:vAlign w:val="center"/>
          </w:tcPr>
          <w:p w14:paraId="6B35CEF5" w14:textId="77777777" w:rsidR="000B4349" w:rsidRPr="000B4349" w:rsidRDefault="000B4349" w:rsidP="00781686">
            <w:pPr>
              <w:widowControl w:val="0"/>
              <w:overflowPunct w:val="0"/>
              <w:spacing w:before="0" w:after="0"/>
              <w:jc w:val="center"/>
              <w:rPr>
                <w:rFonts w:eastAsia="宋体" w:cs="Times New Roman"/>
                <w:color w:val="3E3E3F"/>
                <w:sz w:val="21"/>
                <w:szCs w:val="21"/>
              </w:rPr>
            </w:pPr>
            <w:r w:rsidRPr="000B4349">
              <w:rPr>
                <w:rFonts w:eastAsia="宋体" w:cs="Times New Roman" w:hint="eastAsia"/>
                <w:color w:val="3E3E3F"/>
                <w:sz w:val="21"/>
                <w:szCs w:val="21"/>
              </w:rPr>
              <w:t>Volume/Well</w:t>
            </w:r>
          </w:p>
        </w:tc>
      </w:tr>
      <w:tr w:rsidR="000B4349" w:rsidRPr="000B4349" w14:paraId="0A868554" w14:textId="77777777" w:rsidTr="004F284A">
        <w:trPr>
          <w:trHeight w:val="397"/>
        </w:trPr>
        <w:tc>
          <w:tcPr>
            <w:tcW w:w="2500" w:type="pct"/>
            <w:vAlign w:val="center"/>
          </w:tcPr>
          <w:p w14:paraId="72F3FAD5" w14:textId="77777777" w:rsidR="000B4349" w:rsidRPr="000B4349" w:rsidRDefault="000B4349" w:rsidP="00781686">
            <w:pPr>
              <w:widowControl w:val="0"/>
              <w:overflowPunct w:val="0"/>
              <w:spacing w:before="0" w:after="0"/>
              <w:jc w:val="center"/>
              <w:rPr>
                <w:rFonts w:eastAsia="宋体" w:cs="Times New Roman"/>
                <w:color w:val="3E3E3F"/>
                <w:sz w:val="21"/>
                <w:szCs w:val="21"/>
              </w:rPr>
            </w:pPr>
            <w:r w:rsidRPr="000B4349">
              <w:rPr>
                <w:rFonts w:eastAsia="宋体" w:cs="Times New Roman"/>
                <w:color w:val="3E3E3F"/>
                <w:sz w:val="21"/>
                <w:szCs w:val="21"/>
              </w:rPr>
              <w:t>AB Master Mix</w:t>
            </w:r>
          </w:p>
        </w:tc>
        <w:tc>
          <w:tcPr>
            <w:tcW w:w="2500" w:type="pct"/>
            <w:vAlign w:val="center"/>
          </w:tcPr>
          <w:p w14:paraId="14EAB09F" w14:textId="77777777" w:rsidR="000B4349" w:rsidRPr="000B4349" w:rsidRDefault="000B4349" w:rsidP="00781686">
            <w:pPr>
              <w:widowControl w:val="0"/>
              <w:overflowPunct w:val="0"/>
              <w:spacing w:before="0" w:after="0"/>
              <w:jc w:val="center"/>
              <w:rPr>
                <w:rFonts w:eastAsia="宋体" w:cs="Times New Roman"/>
                <w:color w:val="3E3E3F"/>
                <w:sz w:val="21"/>
                <w:szCs w:val="21"/>
              </w:rPr>
            </w:pPr>
            <w:r w:rsidRPr="000B4349">
              <w:rPr>
                <w:rFonts w:eastAsia="宋体" w:cs="Times New Roman"/>
                <w:color w:val="3E3E3F"/>
                <w:sz w:val="21"/>
                <w:szCs w:val="21"/>
              </w:rPr>
              <w:t>9μL</w:t>
            </w:r>
          </w:p>
        </w:tc>
      </w:tr>
      <w:tr w:rsidR="000B4349" w:rsidRPr="000B4349" w14:paraId="27471DEA" w14:textId="77777777" w:rsidTr="004F284A">
        <w:trPr>
          <w:trHeight w:val="397"/>
        </w:trPr>
        <w:tc>
          <w:tcPr>
            <w:tcW w:w="2500" w:type="pct"/>
            <w:vAlign w:val="center"/>
          </w:tcPr>
          <w:p w14:paraId="65B59884" w14:textId="77777777" w:rsidR="000B4349" w:rsidRPr="000B4349" w:rsidRDefault="000B4349" w:rsidP="00781686">
            <w:pPr>
              <w:widowControl w:val="0"/>
              <w:overflowPunct w:val="0"/>
              <w:spacing w:before="0" w:after="0"/>
              <w:jc w:val="center"/>
              <w:rPr>
                <w:rFonts w:eastAsia="宋体" w:cs="Times New Roman"/>
                <w:color w:val="3E3E3F"/>
                <w:sz w:val="21"/>
                <w:szCs w:val="21"/>
              </w:rPr>
            </w:pPr>
            <w:r w:rsidRPr="000B4349">
              <w:rPr>
                <w:rFonts w:eastAsia="宋体" w:cs="Times New Roman" w:hint="eastAsia"/>
                <w:color w:val="3E3E3F"/>
                <w:sz w:val="21"/>
                <w:szCs w:val="21"/>
              </w:rPr>
              <w:t>PCR Product</w:t>
            </w:r>
          </w:p>
        </w:tc>
        <w:tc>
          <w:tcPr>
            <w:tcW w:w="2500" w:type="pct"/>
            <w:vAlign w:val="center"/>
          </w:tcPr>
          <w:p w14:paraId="02A8F838" w14:textId="77777777" w:rsidR="000B4349" w:rsidRPr="000B4349" w:rsidRDefault="000B4349" w:rsidP="00781686">
            <w:pPr>
              <w:widowControl w:val="0"/>
              <w:overflowPunct w:val="0"/>
              <w:spacing w:before="0" w:after="0"/>
              <w:jc w:val="center"/>
              <w:rPr>
                <w:rFonts w:eastAsia="宋体" w:cs="Times New Roman"/>
                <w:color w:val="3E3E3F"/>
                <w:sz w:val="21"/>
                <w:szCs w:val="21"/>
              </w:rPr>
            </w:pPr>
            <w:r w:rsidRPr="000B4349">
              <w:rPr>
                <w:rFonts w:eastAsia="宋体" w:cs="Times New Roman"/>
                <w:color w:val="3E3E3F"/>
                <w:sz w:val="21"/>
                <w:szCs w:val="21"/>
              </w:rPr>
              <w:t>1μL</w:t>
            </w:r>
          </w:p>
        </w:tc>
      </w:tr>
    </w:tbl>
    <w:p w14:paraId="6E535BDF" w14:textId="77777777" w:rsidR="000B4349" w:rsidRPr="000B4349" w:rsidRDefault="000B4349" w:rsidP="00781686">
      <w:pPr>
        <w:widowControl w:val="0"/>
        <w:overflowPunct w:val="0"/>
        <w:spacing w:before="0" w:after="0"/>
        <w:ind w:firstLineChars="200" w:firstLine="480"/>
        <w:jc w:val="both"/>
        <w:rPr>
          <w:rFonts w:eastAsia="宋体" w:cs="Times New Roman"/>
          <w:color w:val="3E3E3F"/>
          <w:kern w:val="2"/>
          <w:szCs w:val="24"/>
          <w:lang w:eastAsia="zh-CN"/>
        </w:rPr>
      </w:pPr>
      <w:r w:rsidRPr="000B4349">
        <w:rPr>
          <w:rFonts w:eastAsia="宋体" w:cs="Times New Roman" w:hint="eastAsia"/>
          <w:color w:val="3E3E3F"/>
          <w:kern w:val="2"/>
          <w:szCs w:val="24"/>
          <w:lang w:eastAsia="zh-CN"/>
        </w:rPr>
        <w:t>AB Master Mix is Hi-Di</w:t>
      </w:r>
      <w:r w:rsidRPr="000B4349">
        <w:rPr>
          <w:rFonts w:eastAsia="宋体" w:cs="Times New Roman" w:hint="eastAsia"/>
          <w:color w:val="3E3E3F"/>
          <w:kern w:val="2"/>
          <w:szCs w:val="24"/>
          <w:lang w:eastAsia="zh-CN"/>
        </w:rPr>
        <w:t>™</w:t>
      </w:r>
      <w:r w:rsidRPr="000B4349">
        <w:rPr>
          <w:rFonts w:eastAsia="宋体" w:cs="Times New Roman" w:hint="eastAsia"/>
          <w:color w:val="3E3E3F"/>
          <w:kern w:val="2"/>
          <w:szCs w:val="24"/>
          <w:lang w:eastAsia="zh-CN"/>
        </w:rPr>
        <w:t xml:space="preserve"> Formamide containing 2.5% SIZE-500 Plus.</w:t>
      </w:r>
    </w:p>
    <w:p w14:paraId="0EF85DE5" w14:textId="77777777" w:rsidR="000B4349" w:rsidRPr="000B4349" w:rsidRDefault="000B4349" w:rsidP="00781686">
      <w:pPr>
        <w:widowControl w:val="0"/>
        <w:overflowPunct w:val="0"/>
        <w:spacing w:before="0" w:after="0"/>
        <w:ind w:firstLineChars="200" w:firstLine="480"/>
        <w:jc w:val="both"/>
        <w:rPr>
          <w:rFonts w:eastAsia="宋体" w:cs="Times New Roman"/>
          <w:szCs w:val="24"/>
          <w:lang w:eastAsia="zh-CN"/>
        </w:rPr>
      </w:pPr>
      <w:r w:rsidRPr="000B4349">
        <w:rPr>
          <w:rFonts w:eastAsia="宋体" w:cs="Times New Roman"/>
          <w:color w:val="3E3E3F"/>
          <w:szCs w:val="24"/>
          <w:lang w:eastAsia="zh-CN"/>
        </w:rPr>
        <w:t>（</w:t>
      </w:r>
      <w:r w:rsidRPr="000B4349">
        <w:rPr>
          <w:rFonts w:eastAsia="宋体" w:cs="Times New Roman"/>
          <w:color w:val="3E3E3F"/>
          <w:szCs w:val="24"/>
          <w:lang w:eastAsia="zh-CN"/>
        </w:rPr>
        <w:t>2</w:t>
      </w:r>
      <w:r w:rsidRPr="000B4349">
        <w:rPr>
          <w:rFonts w:eastAsia="宋体" w:cs="Times New Roman"/>
          <w:color w:val="3E3E3F"/>
          <w:szCs w:val="24"/>
          <w:lang w:eastAsia="zh-CN"/>
        </w:rPr>
        <w:t>）</w:t>
      </w:r>
      <w:r w:rsidRPr="000B4349">
        <w:rPr>
          <w:rFonts w:eastAsia="宋体" w:cs="Times New Roman" w:hint="eastAsia"/>
          <w:color w:val="3E3E3F"/>
          <w:szCs w:val="24"/>
          <w:lang w:eastAsia="zh-CN"/>
        </w:rPr>
        <w:t>Perform capillary electrophoresis separation of samples using the 3500Dx, 3500xL Dx, and T400 genetic analyzers. Select the "Fragment" electrophoresis method.</w:t>
      </w:r>
      <w:r w:rsidRPr="000B4349">
        <w:rPr>
          <w:rFonts w:eastAsia="宋体" w:cs="Times New Roman"/>
          <w:color w:val="3E3E3F"/>
          <w:szCs w:val="24"/>
          <w:lang w:eastAsia="zh-CN"/>
        </w:rPr>
        <w:t xml:space="preserve"> </w:t>
      </w:r>
    </w:p>
    <w:p w14:paraId="6936D29C" w14:textId="77777777" w:rsidR="000B4349" w:rsidRPr="000B4349" w:rsidRDefault="000B4349" w:rsidP="00781686">
      <w:pPr>
        <w:widowControl w:val="0"/>
        <w:overflowPunct w:val="0"/>
        <w:spacing w:before="0" w:after="0"/>
        <w:ind w:firstLineChars="200" w:firstLine="480"/>
        <w:jc w:val="both"/>
        <w:rPr>
          <w:rFonts w:eastAsia="宋体" w:cs="Times New Roman"/>
          <w:szCs w:val="24"/>
          <w:lang w:eastAsia="zh-CN"/>
        </w:rPr>
      </w:pPr>
      <w:r w:rsidRPr="000B4349">
        <w:rPr>
          <w:rFonts w:ascii="宋体" w:eastAsia="宋体" w:hAnsi="宋体" w:cs="宋体" w:hint="eastAsia"/>
          <w:color w:val="3E3E3F"/>
          <w:szCs w:val="24"/>
          <w:lang w:eastAsia="zh-CN"/>
        </w:rPr>
        <w:t>②</w:t>
      </w:r>
      <w:r w:rsidRPr="000B4349">
        <w:rPr>
          <w:rFonts w:eastAsia="宋体" w:cs="Times New Roman"/>
          <w:color w:val="3E3E3F"/>
          <w:szCs w:val="24"/>
          <w:lang w:eastAsia="zh-CN"/>
        </w:rPr>
        <w:t xml:space="preserve"> </w:t>
      </w:r>
      <w:r w:rsidRPr="000B4349">
        <w:rPr>
          <w:rFonts w:eastAsia="宋体" w:cs="Times New Roman" w:hint="eastAsia"/>
          <w:color w:val="3E3E3F"/>
          <w:szCs w:val="24"/>
          <w:lang w:eastAsia="zh-CN"/>
        </w:rPr>
        <w:t xml:space="preserve">Example of </w:t>
      </w:r>
      <w:proofErr w:type="spellStart"/>
      <w:r w:rsidRPr="000B4349">
        <w:rPr>
          <w:rFonts w:eastAsia="宋体" w:cs="Times New Roman" w:hint="eastAsia"/>
          <w:color w:val="3E3E3F"/>
          <w:szCs w:val="24"/>
          <w:lang w:eastAsia="zh-CN"/>
        </w:rPr>
        <w:t>GenomeLabTM</w:t>
      </w:r>
      <w:proofErr w:type="spellEnd"/>
      <w:r w:rsidRPr="000B4349">
        <w:rPr>
          <w:rFonts w:eastAsia="宋体" w:cs="Times New Roman" w:hint="eastAsia"/>
          <w:color w:val="3E3E3F"/>
          <w:szCs w:val="24"/>
          <w:lang w:eastAsia="zh-CN"/>
        </w:rPr>
        <w:t xml:space="preserve"> </w:t>
      </w:r>
      <w:proofErr w:type="spellStart"/>
      <w:r w:rsidRPr="000B4349">
        <w:rPr>
          <w:rFonts w:eastAsia="宋体" w:cs="Times New Roman" w:hint="eastAsia"/>
          <w:color w:val="3E3E3F"/>
          <w:szCs w:val="24"/>
          <w:lang w:eastAsia="zh-CN"/>
        </w:rPr>
        <w:t>GeXP</w:t>
      </w:r>
      <w:proofErr w:type="spellEnd"/>
      <w:r w:rsidRPr="000B4349">
        <w:rPr>
          <w:rFonts w:eastAsia="宋体" w:cs="Times New Roman" w:hint="eastAsia"/>
          <w:color w:val="3E3E3F"/>
          <w:szCs w:val="24"/>
          <w:lang w:eastAsia="zh-CN"/>
        </w:rPr>
        <w:t xml:space="preserve"> Genetic Analysis System</w:t>
      </w:r>
      <w:r w:rsidRPr="000B4349">
        <w:rPr>
          <w:rFonts w:eastAsia="宋体" w:cs="Times New Roman"/>
          <w:color w:val="3E3E3F"/>
          <w:szCs w:val="24"/>
          <w:lang w:eastAsia="zh-CN"/>
        </w:rPr>
        <w:t>：</w:t>
      </w:r>
    </w:p>
    <w:p w14:paraId="773AA241" w14:textId="77777777" w:rsidR="000B4349" w:rsidRPr="000B4349" w:rsidRDefault="000B4349" w:rsidP="00781686">
      <w:pPr>
        <w:widowControl w:val="0"/>
        <w:overflowPunct w:val="0"/>
        <w:spacing w:before="0" w:after="0"/>
        <w:ind w:firstLineChars="200" w:firstLine="480"/>
        <w:jc w:val="both"/>
        <w:rPr>
          <w:rFonts w:eastAsia="宋体" w:cs="Times New Roman"/>
          <w:kern w:val="2"/>
          <w:szCs w:val="24"/>
          <w:lang w:eastAsia="zh-CN"/>
        </w:rPr>
      </w:pPr>
      <w:r w:rsidRPr="000B4349">
        <w:rPr>
          <w:rFonts w:eastAsia="宋体" w:cs="Times New Roman"/>
          <w:kern w:val="2"/>
          <w:szCs w:val="24"/>
          <w:lang w:eastAsia="zh-CN"/>
        </w:rPr>
        <w:t>（</w:t>
      </w:r>
      <w:r w:rsidRPr="000B4349">
        <w:rPr>
          <w:rFonts w:eastAsia="宋体" w:cs="Times New Roman"/>
          <w:kern w:val="2"/>
          <w:szCs w:val="24"/>
          <w:lang w:eastAsia="zh-CN"/>
        </w:rPr>
        <w:t>1</w:t>
      </w:r>
      <w:r w:rsidRPr="000B4349">
        <w:rPr>
          <w:rFonts w:eastAsia="宋体" w:cs="Times New Roman"/>
          <w:kern w:val="2"/>
          <w:szCs w:val="24"/>
          <w:lang w:eastAsia="zh-CN"/>
        </w:rPr>
        <w:t>）</w:t>
      </w:r>
      <w:r w:rsidRPr="000B4349">
        <w:rPr>
          <w:rFonts w:eastAsia="宋体" w:cs="Times New Roman" w:hint="eastAsia"/>
          <w:kern w:val="2"/>
          <w:szCs w:val="24"/>
          <w:lang w:eastAsia="zh-CN"/>
        </w:rPr>
        <w:t>Prepare electrophoresis samples</w:t>
      </w:r>
    </w:p>
    <w:tbl>
      <w:tblPr>
        <w:tblStyle w:val="11"/>
        <w:tblW w:w="5000" w:type="pct"/>
        <w:tblLook w:val="04A0" w:firstRow="1" w:lastRow="0" w:firstColumn="1" w:lastColumn="0" w:noHBand="0" w:noVBand="1"/>
      </w:tblPr>
      <w:tblGrid>
        <w:gridCol w:w="4883"/>
        <w:gridCol w:w="4884"/>
      </w:tblGrid>
      <w:tr w:rsidR="000B4349" w:rsidRPr="000B4349" w14:paraId="5B2C6A87" w14:textId="77777777" w:rsidTr="004F284A">
        <w:trPr>
          <w:trHeight w:val="397"/>
        </w:trPr>
        <w:tc>
          <w:tcPr>
            <w:tcW w:w="2500" w:type="pct"/>
            <w:vAlign w:val="center"/>
          </w:tcPr>
          <w:p w14:paraId="1F6F93EC" w14:textId="77777777" w:rsidR="000B4349" w:rsidRPr="000B4349" w:rsidRDefault="000B4349" w:rsidP="00781686">
            <w:pPr>
              <w:widowControl w:val="0"/>
              <w:overflowPunct w:val="0"/>
              <w:spacing w:before="0" w:after="0"/>
              <w:jc w:val="center"/>
              <w:rPr>
                <w:rFonts w:eastAsia="宋体" w:cs="Times New Roman"/>
                <w:color w:val="3E3E3F"/>
                <w:sz w:val="21"/>
                <w:szCs w:val="21"/>
              </w:rPr>
            </w:pPr>
            <w:proofErr w:type="spellStart"/>
            <w:r w:rsidRPr="000B4349">
              <w:rPr>
                <w:rFonts w:eastAsia="宋体" w:cs="Times New Roman"/>
                <w:color w:val="3E3E3F"/>
                <w:sz w:val="21"/>
                <w:szCs w:val="21"/>
              </w:rPr>
              <w:t>GenomeLabTM</w:t>
            </w:r>
            <w:proofErr w:type="spellEnd"/>
            <w:r w:rsidRPr="000B4349">
              <w:rPr>
                <w:rFonts w:eastAsia="宋体" w:cs="Times New Roman"/>
                <w:color w:val="3E3E3F"/>
                <w:sz w:val="21"/>
                <w:szCs w:val="21"/>
              </w:rPr>
              <w:t xml:space="preserve"> </w:t>
            </w:r>
            <w:proofErr w:type="spellStart"/>
            <w:r w:rsidRPr="000B4349">
              <w:rPr>
                <w:rFonts w:eastAsia="宋体" w:cs="Times New Roman"/>
                <w:color w:val="3E3E3F"/>
                <w:sz w:val="21"/>
                <w:szCs w:val="21"/>
              </w:rPr>
              <w:t>GeXP</w:t>
            </w:r>
            <w:proofErr w:type="spellEnd"/>
          </w:p>
        </w:tc>
        <w:tc>
          <w:tcPr>
            <w:tcW w:w="2500" w:type="pct"/>
            <w:vAlign w:val="center"/>
          </w:tcPr>
          <w:p w14:paraId="168A8566" w14:textId="77777777" w:rsidR="000B4349" w:rsidRPr="000B4349" w:rsidRDefault="000B4349" w:rsidP="00781686">
            <w:pPr>
              <w:widowControl w:val="0"/>
              <w:overflowPunct w:val="0"/>
              <w:spacing w:before="0" w:after="0"/>
              <w:jc w:val="center"/>
              <w:rPr>
                <w:rFonts w:eastAsia="宋体" w:cs="Times New Roman"/>
                <w:color w:val="3E3E3F"/>
                <w:sz w:val="21"/>
                <w:szCs w:val="21"/>
              </w:rPr>
            </w:pPr>
            <w:r w:rsidRPr="000B4349">
              <w:rPr>
                <w:rFonts w:eastAsia="宋体" w:cs="Times New Roman" w:hint="eastAsia"/>
                <w:color w:val="3E3E3F"/>
                <w:sz w:val="21"/>
                <w:szCs w:val="21"/>
              </w:rPr>
              <w:t>Volume/Well</w:t>
            </w:r>
          </w:p>
        </w:tc>
      </w:tr>
      <w:tr w:rsidR="000B4349" w:rsidRPr="000B4349" w14:paraId="7E123DB9" w14:textId="77777777" w:rsidTr="004F284A">
        <w:trPr>
          <w:trHeight w:val="397"/>
        </w:trPr>
        <w:tc>
          <w:tcPr>
            <w:tcW w:w="2500" w:type="pct"/>
            <w:vAlign w:val="center"/>
          </w:tcPr>
          <w:p w14:paraId="51FF9A07" w14:textId="77777777" w:rsidR="000B4349" w:rsidRPr="000B4349" w:rsidRDefault="000B4349" w:rsidP="00781686">
            <w:pPr>
              <w:widowControl w:val="0"/>
              <w:overflowPunct w:val="0"/>
              <w:spacing w:before="0" w:after="0"/>
              <w:jc w:val="center"/>
              <w:rPr>
                <w:rFonts w:eastAsia="宋体" w:cs="Times New Roman"/>
                <w:color w:val="3E3E3F"/>
                <w:sz w:val="21"/>
                <w:szCs w:val="21"/>
              </w:rPr>
            </w:pPr>
            <w:r w:rsidRPr="000B4349">
              <w:rPr>
                <w:rFonts w:eastAsia="宋体" w:cs="Times New Roman" w:hint="eastAsia"/>
                <w:color w:val="3E3E3F"/>
                <w:sz w:val="21"/>
                <w:szCs w:val="21"/>
              </w:rPr>
              <w:t>SLS Sample Loading Buffer</w:t>
            </w:r>
          </w:p>
        </w:tc>
        <w:tc>
          <w:tcPr>
            <w:tcW w:w="2500" w:type="pct"/>
            <w:vAlign w:val="center"/>
          </w:tcPr>
          <w:p w14:paraId="55C4E857" w14:textId="77777777" w:rsidR="000B4349" w:rsidRPr="000B4349" w:rsidRDefault="000B4349" w:rsidP="00781686">
            <w:pPr>
              <w:widowControl w:val="0"/>
              <w:overflowPunct w:val="0"/>
              <w:spacing w:before="0" w:after="0"/>
              <w:jc w:val="center"/>
              <w:rPr>
                <w:rFonts w:eastAsia="宋体" w:cs="Times New Roman"/>
                <w:color w:val="3E3E3F"/>
                <w:sz w:val="21"/>
                <w:szCs w:val="21"/>
              </w:rPr>
            </w:pPr>
            <w:r w:rsidRPr="000B4349">
              <w:rPr>
                <w:rFonts w:eastAsia="宋体" w:cs="Times New Roman"/>
                <w:color w:val="3E3E3F"/>
                <w:sz w:val="21"/>
                <w:szCs w:val="21"/>
              </w:rPr>
              <w:t>28.7μL</w:t>
            </w:r>
          </w:p>
        </w:tc>
      </w:tr>
      <w:tr w:rsidR="000B4349" w:rsidRPr="000B4349" w14:paraId="4A31560B" w14:textId="77777777" w:rsidTr="004F284A">
        <w:trPr>
          <w:trHeight w:val="397"/>
        </w:trPr>
        <w:tc>
          <w:tcPr>
            <w:tcW w:w="2500" w:type="pct"/>
            <w:vAlign w:val="center"/>
          </w:tcPr>
          <w:p w14:paraId="1CD6E688" w14:textId="77777777" w:rsidR="000B4349" w:rsidRPr="000B4349" w:rsidRDefault="000B4349" w:rsidP="00781686">
            <w:pPr>
              <w:widowControl w:val="0"/>
              <w:overflowPunct w:val="0"/>
              <w:spacing w:before="0" w:after="0"/>
              <w:jc w:val="center"/>
              <w:rPr>
                <w:rFonts w:eastAsia="宋体" w:cs="Times New Roman"/>
                <w:color w:val="3E3E3F"/>
                <w:sz w:val="21"/>
                <w:szCs w:val="21"/>
              </w:rPr>
            </w:pPr>
            <w:r w:rsidRPr="000B4349">
              <w:rPr>
                <w:rFonts w:eastAsia="宋体" w:cs="Times New Roman"/>
                <w:color w:val="3E3E3F"/>
                <w:sz w:val="21"/>
                <w:szCs w:val="21"/>
              </w:rPr>
              <w:t>SizeStandard-400/Size 420</w:t>
            </w:r>
          </w:p>
        </w:tc>
        <w:tc>
          <w:tcPr>
            <w:tcW w:w="2500" w:type="pct"/>
            <w:vAlign w:val="center"/>
          </w:tcPr>
          <w:p w14:paraId="7B56C0DA" w14:textId="77777777" w:rsidR="000B4349" w:rsidRPr="000B4349" w:rsidRDefault="000B4349" w:rsidP="00781686">
            <w:pPr>
              <w:widowControl w:val="0"/>
              <w:overflowPunct w:val="0"/>
              <w:spacing w:before="0" w:after="0"/>
              <w:jc w:val="center"/>
              <w:rPr>
                <w:rFonts w:eastAsia="宋体" w:cs="Times New Roman"/>
                <w:color w:val="3E3E3F"/>
                <w:sz w:val="21"/>
                <w:szCs w:val="21"/>
              </w:rPr>
            </w:pPr>
            <w:r w:rsidRPr="000B4349">
              <w:rPr>
                <w:rFonts w:eastAsia="宋体" w:cs="Times New Roman"/>
                <w:color w:val="3E3E3F"/>
                <w:sz w:val="21"/>
                <w:szCs w:val="21"/>
              </w:rPr>
              <w:t>0.3μL</w:t>
            </w:r>
          </w:p>
        </w:tc>
      </w:tr>
      <w:tr w:rsidR="000B4349" w:rsidRPr="000B4349" w14:paraId="62B58E95" w14:textId="77777777" w:rsidTr="004F284A">
        <w:trPr>
          <w:trHeight w:val="397"/>
        </w:trPr>
        <w:tc>
          <w:tcPr>
            <w:tcW w:w="2500" w:type="pct"/>
            <w:vAlign w:val="center"/>
          </w:tcPr>
          <w:p w14:paraId="61BEBEBC" w14:textId="77777777" w:rsidR="000B4349" w:rsidRPr="000B4349" w:rsidRDefault="000B4349" w:rsidP="00781686">
            <w:pPr>
              <w:widowControl w:val="0"/>
              <w:overflowPunct w:val="0"/>
              <w:spacing w:before="0" w:after="0"/>
              <w:jc w:val="center"/>
              <w:rPr>
                <w:rFonts w:eastAsia="宋体" w:cs="Times New Roman"/>
                <w:color w:val="3E3E3F"/>
                <w:sz w:val="21"/>
                <w:szCs w:val="21"/>
              </w:rPr>
            </w:pPr>
            <w:r w:rsidRPr="000B4349">
              <w:rPr>
                <w:rFonts w:eastAsia="宋体" w:cs="Times New Roman" w:hint="eastAsia"/>
                <w:color w:val="3E3E3F"/>
                <w:sz w:val="21"/>
                <w:szCs w:val="21"/>
              </w:rPr>
              <w:t>PCR Product</w:t>
            </w:r>
          </w:p>
        </w:tc>
        <w:tc>
          <w:tcPr>
            <w:tcW w:w="2500" w:type="pct"/>
            <w:vAlign w:val="center"/>
          </w:tcPr>
          <w:p w14:paraId="6DA80ADC" w14:textId="77777777" w:rsidR="000B4349" w:rsidRPr="000B4349" w:rsidRDefault="000B4349" w:rsidP="00781686">
            <w:pPr>
              <w:widowControl w:val="0"/>
              <w:overflowPunct w:val="0"/>
              <w:spacing w:before="0" w:after="0"/>
              <w:jc w:val="center"/>
              <w:rPr>
                <w:rFonts w:eastAsia="宋体" w:cs="Times New Roman"/>
                <w:color w:val="3E3E3F"/>
                <w:sz w:val="21"/>
                <w:szCs w:val="21"/>
              </w:rPr>
            </w:pPr>
            <w:r w:rsidRPr="000B4349">
              <w:rPr>
                <w:rFonts w:eastAsia="宋体" w:cs="Times New Roman"/>
                <w:color w:val="3E3E3F"/>
                <w:sz w:val="21"/>
                <w:szCs w:val="21"/>
              </w:rPr>
              <w:t>1μL</w:t>
            </w:r>
          </w:p>
        </w:tc>
      </w:tr>
      <w:tr w:rsidR="000B4349" w:rsidRPr="000B4349" w14:paraId="1EE068E4" w14:textId="77777777" w:rsidTr="004F284A">
        <w:trPr>
          <w:trHeight w:val="397"/>
        </w:trPr>
        <w:tc>
          <w:tcPr>
            <w:tcW w:w="2500" w:type="pct"/>
            <w:vAlign w:val="center"/>
          </w:tcPr>
          <w:p w14:paraId="6A2BE349" w14:textId="77777777" w:rsidR="000B4349" w:rsidRPr="000B4349" w:rsidRDefault="000B4349" w:rsidP="00781686">
            <w:pPr>
              <w:widowControl w:val="0"/>
              <w:overflowPunct w:val="0"/>
              <w:spacing w:before="0" w:after="0"/>
              <w:jc w:val="center"/>
              <w:rPr>
                <w:rFonts w:eastAsia="宋体" w:cs="Times New Roman"/>
                <w:color w:val="3E3E3F"/>
                <w:sz w:val="21"/>
                <w:szCs w:val="21"/>
              </w:rPr>
            </w:pPr>
            <w:r w:rsidRPr="000B4349">
              <w:rPr>
                <w:rFonts w:eastAsia="宋体" w:cs="Times New Roman" w:hint="eastAsia"/>
                <w:color w:val="3E3E3F"/>
                <w:sz w:val="21"/>
                <w:szCs w:val="21"/>
              </w:rPr>
              <w:t>Mineral Oil</w:t>
            </w:r>
          </w:p>
        </w:tc>
        <w:tc>
          <w:tcPr>
            <w:tcW w:w="2500" w:type="pct"/>
            <w:vAlign w:val="center"/>
          </w:tcPr>
          <w:p w14:paraId="30BB5CB5" w14:textId="77777777" w:rsidR="000B4349" w:rsidRPr="000B4349" w:rsidRDefault="000B4349" w:rsidP="00781686">
            <w:pPr>
              <w:widowControl w:val="0"/>
              <w:overflowPunct w:val="0"/>
              <w:spacing w:before="0" w:after="0"/>
              <w:jc w:val="center"/>
              <w:rPr>
                <w:rFonts w:eastAsia="宋体" w:cs="Times New Roman"/>
                <w:color w:val="3E3E3F"/>
                <w:sz w:val="21"/>
                <w:szCs w:val="21"/>
              </w:rPr>
            </w:pPr>
            <w:r w:rsidRPr="000B4349">
              <w:rPr>
                <w:rFonts w:eastAsia="宋体" w:cs="Times New Roman" w:hint="eastAsia"/>
                <w:color w:val="3E3E3F"/>
                <w:sz w:val="21"/>
                <w:szCs w:val="21"/>
              </w:rPr>
              <w:t>1 drop</w:t>
            </w:r>
          </w:p>
        </w:tc>
      </w:tr>
    </w:tbl>
    <w:p w14:paraId="2224C434" w14:textId="77777777" w:rsidR="000B4349" w:rsidRPr="000B4349" w:rsidRDefault="000B4349" w:rsidP="00781686">
      <w:pPr>
        <w:widowControl w:val="0"/>
        <w:overflowPunct w:val="0"/>
        <w:spacing w:before="0" w:after="0"/>
        <w:ind w:firstLineChars="200" w:firstLine="480"/>
        <w:jc w:val="both"/>
        <w:rPr>
          <w:rFonts w:eastAsia="宋体" w:cs="Times New Roman"/>
          <w:color w:val="3E3E3F"/>
          <w:szCs w:val="24"/>
          <w:lang w:eastAsia="zh-CN"/>
        </w:rPr>
      </w:pPr>
      <w:r w:rsidRPr="000B4349">
        <w:rPr>
          <w:rFonts w:eastAsia="宋体" w:cs="Times New Roman"/>
          <w:kern w:val="2"/>
          <w:szCs w:val="24"/>
          <w:lang w:eastAsia="zh-CN"/>
        </w:rPr>
        <w:t>（</w:t>
      </w:r>
      <w:r w:rsidRPr="000B4349">
        <w:rPr>
          <w:rFonts w:eastAsia="宋体" w:cs="Times New Roman"/>
          <w:kern w:val="2"/>
          <w:szCs w:val="24"/>
          <w:lang w:eastAsia="zh-CN"/>
        </w:rPr>
        <w:t>2</w:t>
      </w:r>
      <w:r w:rsidRPr="000B4349">
        <w:rPr>
          <w:rFonts w:eastAsia="宋体" w:cs="Times New Roman"/>
          <w:kern w:val="2"/>
          <w:szCs w:val="24"/>
          <w:lang w:eastAsia="zh-CN"/>
        </w:rPr>
        <w:t>）</w:t>
      </w:r>
      <w:r w:rsidRPr="000B4349">
        <w:rPr>
          <w:rFonts w:eastAsia="宋体" w:cs="Times New Roman" w:hint="eastAsia"/>
          <w:color w:val="3E3E3F"/>
          <w:szCs w:val="24"/>
          <w:lang w:eastAsia="zh-CN"/>
        </w:rPr>
        <w:t xml:space="preserve">Prepare the separation solution: Add approximately 200 </w:t>
      </w:r>
      <w:r w:rsidRPr="000B4349">
        <w:rPr>
          <w:rFonts w:eastAsia="宋体" w:cs="Times New Roman" w:hint="eastAsia"/>
          <w:color w:val="3E3E3F"/>
          <w:szCs w:val="24"/>
          <w:lang w:eastAsia="zh-CN"/>
        </w:rPr>
        <w:t>μ</w:t>
      </w:r>
      <w:r w:rsidRPr="000B4349">
        <w:rPr>
          <w:rFonts w:eastAsia="宋体" w:cs="Times New Roman" w:hint="eastAsia"/>
          <w:color w:val="3E3E3F"/>
          <w:szCs w:val="24"/>
          <w:lang w:eastAsia="zh-CN"/>
        </w:rPr>
        <w:t>L of separation solution to the appropriate number of wells on a 96-well separation plate.</w:t>
      </w:r>
    </w:p>
    <w:p w14:paraId="3EABB30A" w14:textId="01E92726" w:rsidR="000B4349" w:rsidRPr="000B4B04" w:rsidRDefault="000B4349" w:rsidP="00781686">
      <w:pPr>
        <w:widowControl w:val="0"/>
        <w:overflowPunct w:val="0"/>
        <w:spacing w:before="0" w:after="0"/>
        <w:ind w:firstLineChars="200" w:firstLine="480"/>
        <w:jc w:val="both"/>
        <w:rPr>
          <w:rFonts w:eastAsia="宋体" w:cs="Times New Roman"/>
          <w:color w:val="3E3E3F"/>
          <w:szCs w:val="24"/>
          <w:lang w:eastAsia="zh-CN"/>
        </w:rPr>
      </w:pPr>
      <w:r w:rsidRPr="000B4349">
        <w:rPr>
          <w:rFonts w:eastAsia="宋体" w:cs="Times New Roman"/>
          <w:color w:val="3E3E3F"/>
          <w:szCs w:val="24"/>
          <w:lang w:eastAsia="zh-CN"/>
        </w:rPr>
        <w:t>（</w:t>
      </w:r>
      <w:r w:rsidRPr="000B4349">
        <w:rPr>
          <w:rFonts w:eastAsia="宋体" w:cs="Times New Roman"/>
          <w:color w:val="3E3E3F"/>
          <w:szCs w:val="24"/>
          <w:lang w:eastAsia="zh-CN"/>
        </w:rPr>
        <w:t>3</w:t>
      </w:r>
      <w:r w:rsidRPr="000B4349">
        <w:rPr>
          <w:rFonts w:eastAsia="宋体" w:cs="Times New Roman"/>
          <w:color w:val="3E3E3F"/>
          <w:szCs w:val="24"/>
          <w:lang w:eastAsia="zh-CN"/>
        </w:rPr>
        <w:t>）</w:t>
      </w:r>
      <w:r w:rsidRPr="000B4349">
        <w:rPr>
          <w:rFonts w:eastAsia="宋体" w:cs="Times New Roman" w:hint="eastAsia"/>
          <w:color w:val="3E3E3F"/>
          <w:szCs w:val="24"/>
          <w:lang w:eastAsia="zh-CN"/>
        </w:rPr>
        <w:t xml:space="preserve">Perform capillary electrophoresis separation of samples using the </w:t>
      </w:r>
      <w:proofErr w:type="spellStart"/>
      <w:r w:rsidRPr="000B4349">
        <w:rPr>
          <w:rFonts w:eastAsia="宋体" w:cs="Times New Roman" w:hint="eastAsia"/>
          <w:color w:val="3E3E3F"/>
          <w:szCs w:val="24"/>
          <w:lang w:eastAsia="zh-CN"/>
        </w:rPr>
        <w:t>GenomeLabTM</w:t>
      </w:r>
      <w:proofErr w:type="spellEnd"/>
      <w:r w:rsidRPr="000B4349">
        <w:rPr>
          <w:rFonts w:eastAsia="宋体" w:cs="Times New Roman" w:hint="eastAsia"/>
          <w:color w:val="3E3E3F"/>
          <w:szCs w:val="24"/>
          <w:lang w:eastAsia="zh-CN"/>
        </w:rPr>
        <w:t xml:space="preserve"> </w:t>
      </w:r>
      <w:proofErr w:type="spellStart"/>
      <w:r w:rsidRPr="000B4349">
        <w:rPr>
          <w:rFonts w:eastAsia="宋体" w:cs="Times New Roman" w:hint="eastAsia"/>
          <w:color w:val="3E3E3F"/>
          <w:szCs w:val="24"/>
          <w:lang w:eastAsia="zh-CN"/>
        </w:rPr>
        <w:t>GeXP</w:t>
      </w:r>
      <w:proofErr w:type="spellEnd"/>
      <w:r w:rsidRPr="000B4349">
        <w:rPr>
          <w:rFonts w:eastAsia="宋体" w:cs="Times New Roman" w:hint="eastAsia"/>
          <w:color w:val="3E3E3F"/>
          <w:szCs w:val="24"/>
          <w:lang w:eastAsia="zh-CN"/>
        </w:rPr>
        <w:t xml:space="preserve"> Genetic Analysis System. Select the "Frag-3" sample separation method.</w:t>
      </w:r>
    </w:p>
    <w:p w14:paraId="2600B6DE" w14:textId="5BAC4D3B" w:rsidR="000B4349" w:rsidRDefault="000B4B04" w:rsidP="00781686">
      <w:pPr>
        <w:pStyle w:val="1"/>
        <w:rPr>
          <w:rFonts w:eastAsiaTheme="minorEastAsia"/>
          <w:lang w:eastAsia="zh-CN"/>
        </w:rPr>
      </w:pPr>
      <w:r w:rsidRPr="000B4B04">
        <w:rPr>
          <w:rFonts w:eastAsiaTheme="minorEastAsia"/>
          <w:lang w:eastAsia="zh-CN"/>
        </w:rPr>
        <w:t>Detection of Nasopharyngeal Bacterial Metagenomics</w:t>
      </w:r>
    </w:p>
    <w:p w14:paraId="1105E702" w14:textId="77777777" w:rsidR="000B4B04" w:rsidRDefault="000B4B04" w:rsidP="00781686">
      <w:pPr>
        <w:overflowPunct w:val="0"/>
        <w:ind w:firstLineChars="200" w:firstLine="480"/>
        <w:rPr>
          <w:rFonts w:eastAsia="宋体" w:cs="Times New Roman"/>
          <w:szCs w:val="24"/>
        </w:rPr>
      </w:pPr>
      <w:r w:rsidRPr="00A32E25">
        <w:rPr>
          <w:rFonts w:eastAsia="宋体" w:cs="Times New Roman" w:hint="eastAsia"/>
          <w:szCs w:val="24"/>
        </w:rPr>
        <w:t xml:space="preserve">Collection of throat swabs: </w:t>
      </w:r>
      <w:r w:rsidRPr="00A32E25">
        <w:rPr>
          <w:rFonts w:eastAsia="宋体" w:cs="Times New Roman" w:hint="eastAsia"/>
          <w:szCs w:val="24"/>
        </w:rPr>
        <w:t>①</w:t>
      </w:r>
      <w:r w:rsidRPr="00A32E25">
        <w:rPr>
          <w:rFonts w:eastAsia="宋体" w:cs="Times New Roman" w:hint="eastAsia"/>
          <w:szCs w:val="24"/>
        </w:rPr>
        <w:t xml:space="preserve"> Subjects are prohibited from eating and drinking within 1 hour before sampling; </w:t>
      </w:r>
      <w:r w:rsidRPr="00A32E25">
        <w:rPr>
          <w:rFonts w:eastAsia="宋体" w:cs="Times New Roman" w:hint="eastAsia"/>
          <w:szCs w:val="24"/>
        </w:rPr>
        <w:t>②</w:t>
      </w:r>
      <w:r w:rsidRPr="00A32E25">
        <w:rPr>
          <w:rFonts w:eastAsia="宋体" w:cs="Times New Roman" w:hint="eastAsia"/>
          <w:szCs w:val="24"/>
        </w:rPr>
        <w:t xml:space="preserve"> Hold the top end of the swab and quickly wipe the bilateral palatine arches and the pharynx for 2-3 rounds, avoiding contact with non-collection areas such as the tongue and buccal mucosa; </w:t>
      </w:r>
      <w:r w:rsidRPr="00A32E25">
        <w:rPr>
          <w:rFonts w:eastAsia="宋体" w:cs="Times New Roman" w:hint="eastAsia"/>
          <w:szCs w:val="24"/>
        </w:rPr>
        <w:t>③</w:t>
      </w:r>
      <w:r w:rsidRPr="00A32E25">
        <w:rPr>
          <w:rFonts w:eastAsia="宋体" w:cs="Times New Roman" w:hint="eastAsia"/>
          <w:szCs w:val="24"/>
        </w:rPr>
        <w:t xml:space="preserve"> After sampling, place the swab head into a sterile cryopreservation tube and store it at -80</w:t>
      </w:r>
      <w:r w:rsidRPr="00A32E25">
        <w:rPr>
          <w:rFonts w:eastAsia="宋体" w:cs="Times New Roman" w:hint="eastAsia"/>
          <w:szCs w:val="24"/>
        </w:rPr>
        <w:t>°</w:t>
      </w:r>
      <w:r w:rsidRPr="00A32E25">
        <w:rPr>
          <w:rFonts w:eastAsia="宋体" w:cs="Times New Roman" w:hint="eastAsia"/>
          <w:szCs w:val="24"/>
        </w:rPr>
        <w:t xml:space="preserve">C; </w:t>
      </w:r>
      <w:r w:rsidRPr="00A32E25">
        <w:rPr>
          <w:rFonts w:eastAsia="宋体" w:cs="Times New Roman" w:hint="eastAsia"/>
          <w:szCs w:val="24"/>
        </w:rPr>
        <w:t>④</w:t>
      </w:r>
      <w:r w:rsidRPr="00A32E25">
        <w:rPr>
          <w:rFonts w:eastAsia="宋体" w:cs="Times New Roman" w:hint="eastAsia"/>
          <w:szCs w:val="24"/>
        </w:rPr>
        <w:t xml:space="preserve"> Subsequently, the samples are transported on dry ice under cold chain conditions to Hangzhou LC-BIO Co., Ltd. for bacterial metagenomics testing.</w:t>
      </w:r>
    </w:p>
    <w:p w14:paraId="2F1AC07B" w14:textId="09CF66E1" w:rsidR="000B4B04" w:rsidRPr="000B4B04" w:rsidRDefault="000B4B04" w:rsidP="000B4B04">
      <w:pPr>
        <w:pStyle w:val="2"/>
        <w:rPr>
          <w:bCs/>
          <w:lang w:eastAsia="zh-CN"/>
        </w:rPr>
      </w:pPr>
      <w:r w:rsidRPr="000B4B04">
        <w:rPr>
          <w:bCs/>
          <w:lang w:eastAsia="zh-CN"/>
        </w:rPr>
        <w:t>Experimental Procedure for 16S rDNA</w:t>
      </w:r>
    </w:p>
    <w:p w14:paraId="4CB9707A" w14:textId="2375BD57" w:rsidR="000B4B04" w:rsidRPr="000B4B04" w:rsidRDefault="000B4B04" w:rsidP="000B4B04">
      <w:pPr>
        <w:pStyle w:val="3"/>
        <w:rPr>
          <w:bCs/>
          <w:lang w:eastAsia="zh-CN"/>
        </w:rPr>
      </w:pPr>
      <w:r w:rsidRPr="000B4B04">
        <w:rPr>
          <w:bCs/>
          <w:lang w:eastAsia="zh-CN"/>
        </w:rPr>
        <w:t>Microbial Community Total DNA Extraction</w:t>
      </w:r>
    </w:p>
    <w:p w14:paraId="0B932B9A" w14:textId="40948DA1" w:rsidR="000B4B04" w:rsidRDefault="000B4B04" w:rsidP="00781686">
      <w:pPr>
        <w:ind w:firstLineChars="200" w:firstLine="480"/>
        <w:rPr>
          <w:lang w:eastAsia="zh-CN"/>
        </w:rPr>
      </w:pPr>
      <w:r w:rsidRPr="000B4B04">
        <w:rPr>
          <w:lang w:eastAsia="zh-CN"/>
        </w:rPr>
        <w:t>Microbial total DNA was extracted from each group of samples using the CTAB method. The quality of the extracted DNA was assessed through agarose gel electrophoresis, and the DNA was quantified using a UV spectrophotometer.</w:t>
      </w:r>
    </w:p>
    <w:p w14:paraId="1068B7A7" w14:textId="0CFBC50A" w:rsidR="000B4B04" w:rsidRPr="000B4B04" w:rsidRDefault="000B4B04" w:rsidP="000B4B04">
      <w:pPr>
        <w:pStyle w:val="3"/>
        <w:rPr>
          <w:bCs/>
          <w:lang w:eastAsia="zh-CN"/>
        </w:rPr>
      </w:pPr>
      <w:r w:rsidRPr="000B4B04">
        <w:rPr>
          <w:bCs/>
          <w:lang w:eastAsia="zh-CN"/>
        </w:rPr>
        <w:t>PCR Amplification</w:t>
      </w:r>
    </w:p>
    <w:p w14:paraId="574998CB" w14:textId="77777777" w:rsidR="000B4B04" w:rsidRPr="000B4B04" w:rsidRDefault="000B4B04" w:rsidP="00781686">
      <w:pPr>
        <w:widowControl w:val="0"/>
        <w:overflowPunct w:val="0"/>
        <w:spacing w:before="0" w:after="0"/>
        <w:jc w:val="center"/>
        <w:rPr>
          <w:rFonts w:eastAsia="宋体" w:cs="Times New Roman"/>
          <w:kern w:val="2"/>
          <w:szCs w:val="24"/>
          <w:lang w:eastAsia="zh-CN"/>
        </w:rPr>
      </w:pPr>
      <w:r w:rsidRPr="000B4B04">
        <w:rPr>
          <w:rFonts w:eastAsia="宋体" w:cs="Times New Roman" w:hint="eastAsia"/>
          <w:kern w:val="2"/>
          <w:szCs w:val="24"/>
          <w:lang w:eastAsia="zh-CN"/>
        </w:rPr>
        <w:t>Table</w:t>
      </w:r>
      <w:r w:rsidRPr="000B4B04">
        <w:rPr>
          <w:rFonts w:eastAsia="宋体" w:cs="Times New Roman"/>
          <w:kern w:val="2"/>
          <w:szCs w:val="24"/>
          <w:lang w:eastAsia="zh-CN"/>
        </w:rPr>
        <w:t>3</w:t>
      </w:r>
      <w:r w:rsidRPr="000B4B04">
        <w:rPr>
          <w:rFonts w:eastAsia="宋体" w:cs="Times New Roman"/>
          <w:kern w:val="2"/>
          <w:szCs w:val="24"/>
          <w:lang w:eastAsia="zh-CN"/>
        </w:rPr>
        <w:t>：</w:t>
      </w:r>
      <w:r w:rsidRPr="000B4B04">
        <w:rPr>
          <w:rFonts w:eastAsia="宋体" w:cs="Times New Roman" w:hint="eastAsia"/>
          <w:kern w:val="2"/>
          <w:szCs w:val="24"/>
          <w:lang w:eastAsia="zh-CN"/>
        </w:rPr>
        <w:t>PCR Reaction System</w:t>
      </w:r>
    </w:p>
    <w:tbl>
      <w:tblPr>
        <w:tblStyle w:val="21"/>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686"/>
      </w:tblGrid>
      <w:tr w:rsidR="000B4B04" w:rsidRPr="000B4B04" w14:paraId="5DC68894" w14:textId="77777777" w:rsidTr="004F284A">
        <w:trPr>
          <w:trHeight w:val="397"/>
        </w:trPr>
        <w:tc>
          <w:tcPr>
            <w:tcW w:w="3115" w:type="pct"/>
            <w:tcBorders>
              <w:top w:val="single" w:sz="12" w:space="0" w:color="auto"/>
              <w:bottom w:val="single" w:sz="6" w:space="0" w:color="auto"/>
            </w:tcBorders>
            <w:vAlign w:val="center"/>
          </w:tcPr>
          <w:p w14:paraId="3D777618" w14:textId="77777777" w:rsidR="000B4B04" w:rsidRPr="000B4B04" w:rsidRDefault="000B4B04" w:rsidP="00781686">
            <w:pPr>
              <w:widowControl w:val="0"/>
              <w:overflowPunct w:val="0"/>
              <w:spacing w:before="0" w:after="0"/>
              <w:ind w:firstLineChars="600" w:firstLine="1260"/>
              <w:jc w:val="both"/>
              <w:rPr>
                <w:rFonts w:eastAsia="宋体" w:cs="Times New Roman"/>
                <w:sz w:val="21"/>
                <w:szCs w:val="21"/>
              </w:rPr>
            </w:pPr>
            <w:r w:rsidRPr="000B4B04">
              <w:rPr>
                <w:rFonts w:eastAsia="宋体" w:cs="Times New Roman" w:hint="eastAsia"/>
                <w:sz w:val="21"/>
                <w:szCs w:val="21"/>
              </w:rPr>
              <w:lastRenderedPageBreak/>
              <w:t>Components of PCR Reaction</w:t>
            </w:r>
          </w:p>
        </w:tc>
        <w:tc>
          <w:tcPr>
            <w:tcW w:w="1885" w:type="pct"/>
            <w:tcBorders>
              <w:top w:val="single" w:sz="12" w:space="0" w:color="auto"/>
              <w:bottom w:val="single" w:sz="6" w:space="0" w:color="auto"/>
            </w:tcBorders>
            <w:vAlign w:val="center"/>
          </w:tcPr>
          <w:p w14:paraId="2AFA4219" w14:textId="77777777" w:rsidR="000B4B04" w:rsidRPr="000B4B04" w:rsidRDefault="000B4B04" w:rsidP="00781686">
            <w:pPr>
              <w:widowControl w:val="0"/>
              <w:overflowPunct w:val="0"/>
              <w:spacing w:before="0" w:after="0"/>
              <w:jc w:val="both"/>
              <w:rPr>
                <w:rFonts w:eastAsia="宋体" w:cs="Times New Roman"/>
                <w:sz w:val="21"/>
                <w:szCs w:val="21"/>
              </w:rPr>
            </w:pPr>
            <w:r w:rsidRPr="000B4B04">
              <w:rPr>
                <w:rFonts w:eastAsia="宋体" w:cs="Times New Roman" w:hint="eastAsia"/>
                <w:sz w:val="21"/>
                <w:szCs w:val="21"/>
              </w:rPr>
              <w:t>PCR Reaction Volume</w:t>
            </w:r>
          </w:p>
        </w:tc>
      </w:tr>
      <w:tr w:rsidR="000B4B04" w:rsidRPr="000B4B04" w14:paraId="2F373E3B" w14:textId="77777777" w:rsidTr="004F284A">
        <w:trPr>
          <w:trHeight w:val="397"/>
        </w:trPr>
        <w:tc>
          <w:tcPr>
            <w:tcW w:w="3115" w:type="pct"/>
            <w:tcBorders>
              <w:top w:val="single" w:sz="6" w:space="0" w:color="auto"/>
            </w:tcBorders>
            <w:vAlign w:val="center"/>
          </w:tcPr>
          <w:p w14:paraId="24728B41"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sz w:val="21"/>
                <w:szCs w:val="21"/>
              </w:rPr>
              <w:t>Phusion Hot start flex 2X Master Mix</w:t>
            </w:r>
          </w:p>
        </w:tc>
        <w:tc>
          <w:tcPr>
            <w:tcW w:w="1885" w:type="pct"/>
            <w:tcBorders>
              <w:top w:val="single" w:sz="6" w:space="0" w:color="auto"/>
            </w:tcBorders>
            <w:vAlign w:val="center"/>
          </w:tcPr>
          <w:p w14:paraId="59550F42" w14:textId="77777777" w:rsidR="000B4B04" w:rsidRPr="000B4B04" w:rsidRDefault="000B4B04" w:rsidP="00781686">
            <w:pPr>
              <w:widowControl w:val="0"/>
              <w:overflowPunct w:val="0"/>
              <w:spacing w:before="0" w:after="0"/>
              <w:ind w:firstLineChars="183" w:firstLine="384"/>
              <w:jc w:val="both"/>
              <w:rPr>
                <w:rFonts w:eastAsia="宋体" w:cs="Times New Roman"/>
                <w:sz w:val="21"/>
                <w:szCs w:val="21"/>
              </w:rPr>
            </w:pPr>
            <w:r w:rsidRPr="000B4B04">
              <w:rPr>
                <w:rFonts w:eastAsia="宋体" w:cs="Times New Roman"/>
                <w:sz w:val="21"/>
                <w:szCs w:val="21"/>
              </w:rPr>
              <w:t xml:space="preserve">12.5 </w:t>
            </w:r>
            <w:proofErr w:type="spellStart"/>
            <w:r w:rsidRPr="000B4B04">
              <w:rPr>
                <w:rFonts w:eastAsia="宋体" w:cs="Times New Roman"/>
                <w:sz w:val="21"/>
                <w:szCs w:val="21"/>
              </w:rPr>
              <w:t>ul</w:t>
            </w:r>
            <w:proofErr w:type="spellEnd"/>
          </w:p>
        </w:tc>
      </w:tr>
      <w:tr w:rsidR="000B4B04" w:rsidRPr="000B4B04" w14:paraId="37038BFA" w14:textId="77777777" w:rsidTr="004F284A">
        <w:trPr>
          <w:trHeight w:val="397"/>
        </w:trPr>
        <w:tc>
          <w:tcPr>
            <w:tcW w:w="3115" w:type="pct"/>
            <w:vAlign w:val="center"/>
          </w:tcPr>
          <w:p w14:paraId="755B1C72" w14:textId="77777777" w:rsidR="000B4B04" w:rsidRPr="000B4B04" w:rsidRDefault="000B4B04" w:rsidP="00781686">
            <w:pPr>
              <w:widowControl w:val="0"/>
              <w:overflowPunct w:val="0"/>
              <w:spacing w:before="0" w:after="0"/>
              <w:ind w:firstLineChars="300" w:firstLine="630"/>
              <w:jc w:val="both"/>
              <w:rPr>
                <w:rFonts w:eastAsia="宋体" w:cs="Times New Roman"/>
                <w:sz w:val="21"/>
                <w:szCs w:val="21"/>
              </w:rPr>
            </w:pPr>
            <w:r w:rsidRPr="000B4B04">
              <w:rPr>
                <w:rFonts w:eastAsia="宋体" w:cs="Times New Roman"/>
                <w:sz w:val="21"/>
                <w:szCs w:val="21"/>
              </w:rPr>
              <w:t>Forward Primer</w:t>
            </w:r>
          </w:p>
        </w:tc>
        <w:tc>
          <w:tcPr>
            <w:tcW w:w="1885" w:type="pct"/>
            <w:vAlign w:val="center"/>
          </w:tcPr>
          <w:p w14:paraId="435F3866" w14:textId="77777777" w:rsidR="000B4B04" w:rsidRPr="000B4B04" w:rsidRDefault="000B4B04" w:rsidP="00781686">
            <w:pPr>
              <w:widowControl w:val="0"/>
              <w:tabs>
                <w:tab w:val="left" w:pos="2064"/>
              </w:tabs>
              <w:overflowPunct w:val="0"/>
              <w:spacing w:before="0" w:after="0"/>
              <w:ind w:firstLineChars="183" w:firstLine="384"/>
              <w:jc w:val="both"/>
              <w:rPr>
                <w:rFonts w:eastAsia="宋体" w:cs="Times New Roman"/>
                <w:sz w:val="21"/>
                <w:szCs w:val="21"/>
              </w:rPr>
            </w:pPr>
            <w:r w:rsidRPr="000B4B04">
              <w:rPr>
                <w:rFonts w:eastAsia="宋体" w:cs="Times New Roman"/>
                <w:sz w:val="21"/>
                <w:szCs w:val="21"/>
              </w:rPr>
              <w:t xml:space="preserve">2.5 </w:t>
            </w:r>
            <w:proofErr w:type="spellStart"/>
            <w:r w:rsidRPr="000B4B04">
              <w:rPr>
                <w:rFonts w:eastAsia="宋体" w:cs="Times New Roman"/>
                <w:sz w:val="21"/>
                <w:szCs w:val="21"/>
              </w:rPr>
              <w:t>ul</w:t>
            </w:r>
            <w:proofErr w:type="spellEnd"/>
          </w:p>
        </w:tc>
      </w:tr>
      <w:tr w:rsidR="000B4B04" w:rsidRPr="000B4B04" w14:paraId="17F7F84E" w14:textId="77777777" w:rsidTr="004F284A">
        <w:trPr>
          <w:trHeight w:val="397"/>
        </w:trPr>
        <w:tc>
          <w:tcPr>
            <w:tcW w:w="3115" w:type="pct"/>
            <w:vAlign w:val="center"/>
          </w:tcPr>
          <w:p w14:paraId="1E1DD761" w14:textId="77777777" w:rsidR="000B4B04" w:rsidRPr="000B4B04" w:rsidRDefault="000B4B04" w:rsidP="00781686">
            <w:pPr>
              <w:widowControl w:val="0"/>
              <w:overflowPunct w:val="0"/>
              <w:spacing w:before="0" w:after="0"/>
              <w:ind w:firstLineChars="300" w:firstLine="630"/>
              <w:jc w:val="both"/>
              <w:rPr>
                <w:rFonts w:eastAsia="宋体" w:cs="Times New Roman"/>
                <w:sz w:val="21"/>
                <w:szCs w:val="21"/>
              </w:rPr>
            </w:pPr>
            <w:r w:rsidRPr="000B4B04">
              <w:rPr>
                <w:rFonts w:eastAsia="宋体" w:cs="Times New Roman"/>
                <w:sz w:val="21"/>
                <w:szCs w:val="21"/>
              </w:rPr>
              <w:t>Reverse Primer</w:t>
            </w:r>
          </w:p>
        </w:tc>
        <w:tc>
          <w:tcPr>
            <w:tcW w:w="1885" w:type="pct"/>
            <w:vAlign w:val="center"/>
          </w:tcPr>
          <w:p w14:paraId="79DC6ABE" w14:textId="77777777" w:rsidR="000B4B04" w:rsidRPr="000B4B04" w:rsidRDefault="000B4B04" w:rsidP="00781686">
            <w:pPr>
              <w:widowControl w:val="0"/>
              <w:overflowPunct w:val="0"/>
              <w:spacing w:before="0" w:after="0"/>
              <w:ind w:firstLineChars="183" w:firstLine="384"/>
              <w:jc w:val="both"/>
              <w:rPr>
                <w:rFonts w:eastAsia="宋体" w:cs="Times New Roman"/>
                <w:sz w:val="21"/>
                <w:szCs w:val="21"/>
              </w:rPr>
            </w:pPr>
            <w:r w:rsidRPr="000B4B04">
              <w:rPr>
                <w:rFonts w:eastAsia="宋体" w:cs="Times New Roman"/>
                <w:sz w:val="21"/>
                <w:szCs w:val="21"/>
              </w:rPr>
              <w:t xml:space="preserve">2.5 </w:t>
            </w:r>
            <w:proofErr w:type="spellStart"/>
            <w:r w:rsidRPr="000B4B04">
              <w:rPr>
                <w:rFonts w:eastAsia="宋体" w:cs="Times New Roman"/>
                <w:sz w:val="21"/>
                <w:szCs w:val="21"/>
              </w:rPr>
              <w:t>ul</w:t>
            </w:r>
            <w:proofErr w:type="spellEnd"/>
          </w:p>
        </w:tc>
      </w:tr>
      <w:tr w:rsidR="000B4B04" w:rsidRPr="000B4B04" w14:paraId="52783BD3" w14:textId="77777777" w:rsidTr="004F284A">
        <w:trPr>
          <w:trHeight w:val="397"/>
        </w:trPr>
        <w:tc>
          <w:tcPr>
            <w:tcW w:w="3115" w:type="pct"/>
            <w:vAlign w:val="center"/>
          </w:tcPr>
          <w:p w14:paraId="1EFD96CA" w14:textId="77777777" w:rsidR="000B4B04" w:rsidRPr="000B4B04" w:rsidRDefault="000B4B04" w:rsidP="00781686">
            <w:pPr>
              <w:widowControl w:val="0"/>
              <w:overflowPunct w:val="0"/>
              <w:spacing w:before="0" w:after="0"/>
              <w:ind w:firstLineChars="300" w:firstLine="630"/>
              <w:jc w:val="both"/>
              <w:rPr>
                <w:rFonts w:eastAsia="宋体" w:cs="Times New Roman"/>
                <w:sz w:val="21"/>
                <w:szCs w:val="21"/>
              </w:rPr>
            </w:pPr>
            <w:r w:rsidRPr="000B4B04">
              <w:rPr>
                <w:rFonts w:eastAsia="宋体" w:cs="Times New Roman"/>
                <w:sz w:val="21"/>
                <w:szCs w:val="21"/>
              </w:rPr>
              <w:t>Template DNA</w:t>
            </w:r>
          </w:p>
        </w:tc>
        <w:tc>
          <w:tcPr>
            <w:tcW w:w="1885" w:type="pct"/>
            <w:vAlign w:val="center"/>
          </w:tcPr>
          <w:p w14:paraId="018E7DAE" w14:textId="77777777" w:rsidR="000B4B04" w:rsidRPr="000B4B04" w:rsidRDefault="000B4B04" w:rsidP="00781686">
            <w:pPr>
              <w:widowControl w:val="0"/>
              <w:overflowPunct w:val="0"/>
              <w:spacing w:before="0" w:after="0"/>
              <w:ind w:firstLineChars="183" w:firstLine="384"/>
              <w:jc w:val="both"/>
              <w:rPr>
                <w:rFonts w:eastAsia="宋体" w:cs="Times New Roman"/>
                <w:sz w:val="21"/>
                <w:szCs w:val="21"/>
              </w:rPr>
            </w:pPr>
            <w:r w:rsidRPr="000B4B04">
              <w:rPr>
                <w:rFonts w:eastAsia="宋体" w:cs="Times New Roman"/>
                <w:sz w:val="21"/>
                <w:szCs w:val="21"/>
              </w:rPr>
              <w:t>50 ng</w:t>
            </w:r>
          </w:p>
        </w:tc>
      </w:tr>
      <w:tr w:rsidR="000B4B04" w:rsidRPr="000B4B04" w14:paraId="7DDA3718" w14:textId="77777777" w:rsidTr="004F284A">
        <w:trPr>
          <w:trHeight w:val="397"/>
        </w:trPr>
        <w:tc>
          <w:tcPr>
            <w:tcW w:w="3115" w:type="pct"/>
            <w:vAlign w:val="center"/>
          </w:tcPr>
          <w:p w14:paraId="699BEFA8" w14:textId="77777777" w:rsidR="000B4B04" w:rsidRPr="000B4B04" w:rsidRDefault="000B4B04" w:rsidP="00781686">
            <w:pPr>
              <w:widowControl w:val="0"/>
              <w:overflowPunct w:val="0"/>
              <w:spacing w:before="0" w:after="0"/>
              <w:ind w:firstLineChars="300" w:firstLine="630"/>
              <w:jc w:val="both"/>
              <w:rPr>
                <w:rFonts w:eastAsia="宋体" w:cs="Times New Roman"/>
                <w:sz w:val="21"/>
                <w:szCs w:val="21"/>
              </w:rPr>
            </w:pPr>
            <w:r w:rsidRPr="000B4B04">
              <w:rPr>
                <w:rFonts w:eastAsia="宋体" w:cs="Times New Roman"/>
                <w:sz w:val="21"/>
                <w:szCs w:val="21"/>
              </w:rPr>
              <w:t>Add ddH2O to</w:t>
            </w:r>
          </w:p>
        </w:tc>
        <w:tc>
          <w:tcPr>
            <w:tcW w:w="1885" w:type="pct"/>
            <w:vAlign w:val="center"/>
          </w:tcPr>
          <w:p w14:paraId="1E45FBD1" w14:textId="77777777" w:rsidR="000B4B04" w:rsidRPr="000B4B04" w:rsidRDefault="000B4B04" w:rsidP="00781686">
            <w:pPr>
              <w:widowControl w:val="0"/>
              <w:overflowPunct w:val="0"/>
              <w:spacing w:before="0" w:after="0"/>
              <w:ind w:firstLineChars="183" w:firstLine="384"/>
              <w:jc w:val="both"/>
              <w:rPr>
                <w:rFonts w:eastAsia="宋体" w:cs="Times New Roman"/>
                <w:sz w:val="21"/>
                <w:szCs w:val="21"/>
              </w:rPr>
            </w:pPr>
            <w:r w:rsidRPr="000B4B04">
              <w:rPr>
                <w:rFonts w:eastAsia="宋体" w:cs="Times New Roman"/>
                <w:sz w:val="21"/>
                <w:szCs w:val="21"/>
              </w:rPr>
              <w:t xml:space="preserve">25 </w:t>
            </w:r>
            <w:proofErr w:type="spellStart"/>
            <w:r w:rsidRPr="000B4B04">
              <w:rPr>
                <w:rFonts w:eastAsia="宋体" w:cs="Times New Roman"/>
                <w:sz w:val="21"/>
                <w:szCs w:val="21"/>
              </w:rPr>
              <w:t>ul</w:t>
            </w:r>
            <w:proofErr w:type="spellEnd"/>
          </w:p>
        </w:tc>
      </w:tr>
    </w:tbl>
    <w:p w14:paraId="3780A06F" w14:textId="77777777" w:rsidR="000B4B04" w:rsidRPr="000B4B04" w:rsidRDefault="000B4B04" w:rsidP="00781686">
      <w:pPr>
        <w:widowControl w:val="0"/>
        <w:overflowPunct w:val="0"/>
        <w:spacing w:before="0" w:after="0"/>
        <w:jc w:val="center"/>
        <w:rPr>
          <w:rFonts w:eastAsia="宋体" w:cs="Times New Roman"/>
          <w:kern w:val="2"/>
          <w:szCs w:val="24"/>
          <w:lang w:eastAsia="zh-CN"/>
        </w:rPr>
      </w:pPr>
      <w:r w:rsidRPr="000B4B04">
        <w:rPr>
          <w:rFonts w:eastAsia="宋体" w:cs="Times New Roman" w:hint="eastAsia"/>
          <w:kern w:val="2"/>
          <w:szCs w:val="24"/>
          <w:lang w:eastAsia="zh-CN"/>
        </w:rPr>
        <w:t>Table</w:t>
      </w:r>
      <w:r w:rsidRPr="000B4B04">
        <w:rPr>
          <w:rFonts w:eastAsia="宋体" w:cs="Times New Roman"/>
          <w:kern w:val="2"/>
          <w:szCs w:val="24"/>
          <w:lang w:eastAsia="zh-CN"/>
        </w:rPr>
        <w:t xml:space="preserve"> 4</w:t>
      </w:r>
      <w:r w:rsidRPr="000B4B04">
        <w:rPr>
          <w:rFonts w:eastAsia="宋体" w:cs="Times New Roman"/>
          <w:kern w:val="2"/>
          <w:szCs w:val="24"/>
          <w:lang w:eastAsia="zh-CN"/>
        </w:rPr>
        <w:t>：</w:t>
      </w:r>
      <w:r w:rsidRPr="000B4B04">
        <w:rPr>
          <w:rFonts w:eastAsia="宋体" w:cs="Times New Roman" w:hint="eastAsia"/>
          <w:kern w:val="2"/>
          <w:szCs w:val="24"/>
          <w:lang w:eastAsia="zh-CN"/>
        </w:rPr>
        <w:t>PCR Reaction Conditions</w:t>
      </w:r>
    </w:p>
    <w:tbl>
      <w:tblPr>
        <w:tblStyle w:val="21"/>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258"/>
        <w:gridCol w:w="3260"/>
      </w:tblGrid>
      <w:tr w:rsidR="000B4B04" w:rsidRPr="000B4B04" w14:paraId="18D62566" w14:textId="77777777" w:rsidTr="004F284A">
        <w:trPr>
          <w:trHeight w:val="397"/>
        </w:trPr>
        <w:tc>
          <w:tcPr>
            <w:tcW w:w="1666" w:type="pct"/>
            <w:tcBorders>
              <w:top w:val="single" w:sz="12" w:space="0" w:color="auto"/>
              <w:bottom w:val="single" w:sz="6" w:space="0" w:color="auto"/>
            </w:tcBorders>
            <w:vAlign w:val="center"/>
          </w:tcPr>
          <w:p w14:paraId="5C97A0F5" w14:textId="77777777" w:rsidR="000B4B04" w:rsidRPr="000B4B04" w:rsidRDefault="000B4B04" w:rsidP="00781686">
            <w:pPr>
              <w:widowControl w:val="0"/>
              <w:overflowPunct w:val="0"/>
              <w:spacing w:before="0" w:after="0"/>
              <w:jc w:val="both"/>
              <w:rPr>
                <w:rFonts w:eastAsia="宋体" w:cs="Times New Roman"/>
                <w:sz w:val="21"/>
                <w:szCs w:val="21"/>
              </w:rPr>
            </w:pPr>
            <w:r w:rsidRPr="000B4B04">
              <w:rPr>
                <w:rFonts w:eastAsia="宋体" w:cs="Times New Roman" w:hint="eastAsia"/>
                <w:sz w:val="21"/>
                <w:szCs w:val="21"/>
              </w:rPr>
              <w:t>PCR Reaction Temperature</w:t>
            </w:r>
          </w:p>
        </w:tc>
        <w:tc>
          <w:tcPr>
            <w:tcW w:w="1666" w:type="pct"/>
            <w:tcBorders>
              <w:top w:val="single" w:sz="12" w:space="0" w:color="auto"/>
              <w:bottom w:val="single" w:sz="6" w:space="0" w:color="auto"/>
            </w:tcBorders>
            <w:vAlign w:val="center"/>
          </w:tcPr>
          <w:p w14:paraId="4006C0A7"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hint="eastAsia"/>
                <w:sz w:val="21"/>
                <w:szCs w:val="21"/>
              </w:rPr>
              <w:t>PCR Reaction Time</w:t>
            </w:r>
          </w:p>
        </w:tc>
        <w:tc>
          <w:tcPr>
            <w:tcW w:w="1667" w:type="pct"/>
            <w:tcBorders>
              <w:top w:val="single" w:sz="12" w:space="0" w:color="auto"/>
              <w:bottom w:val="single" w:sz="6" w:space="0" w:color="auto"/>
            </w:tcBorders>
            <w:vAlign w:val="center"/>
          </w:tcPr>
          <w:p w14:paraId="5E19A4DA"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hint="eastAsia"/>
                <w:sz w:val="21"/>
                <w:szCs w:val="21"/>
              </w:rPr>
              <w:t>Number of Cycles</w:t>
            </w:r>
          </w:p>
        </w:tc>
      </w:tr>
      <w:tr w:rsidR="000B4B04" w:rsidRPr="000B4B04" w14:paraId="4E7C2DEE" w14:textId="77777777" w:rsidTr="004F284A">
        <w:trPr>
          <w:trHeight w:val="397"/>
        </w:trPr>
        <w:tc>
          <w:tcPr>
            <w:tcW w:w="1666" w:type="pct"/>
            <w:tcBorders>
              <w:top w:val="single" w:sz="6" w:space="0" w:color="auto"/>
            </w:tcBorders>
            <w:vAlign w:val="center"/>
          </w:tcPr>
          <w:p w14:paraId="6A658A9A"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sz w:val="21"/>
                <w:szCs w:val="21"/>
              </w:rPr>
              <w:t>98 ℃</w:t>
            </w:r>
          </w:p>
        </w:tc>
        <w:tc>
          <w:tcPr>
            <w:tcW w:w="1666" w:type="pct"/>
            <w:tcBorders>
              <w:top w:val="single" w:sz="6" w:space="0" w:color="auto"/>
            </w:tcBorders>
            <w:vAlign w:val="center"/>
          </w:tcPr>
          <w:p w14:paraId="548319E6"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sz w:val="21"/>
                <w:szCs w:val="21"/>
              </w:rPr>
              <w:t>30 s</w:t>
            </w:r>
          </w:p>
        </w:tc>
        <w:tc>
          <w:tcPr>
            <w:tcW w:w="1667" w:type="pct"/>
            <w:tcBorders>
              <w:top w:val="single" w:sz="6" w:space="0" w:color="auto"/>
            </w:tcBorders>
            <w:vAlign w:val="center"/>
          </w:tcPr>
          <w:p w14:paraId="4485723C"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sz w:val="21"/>
                <w:szCs w:val="21"/>
              </w:rPr>
              <w:t>—</w:t>
            </w:r>
          </w:p>
        </w:tc>
      </w:tr>
      <w:tr w:rsidR="000B4B04" w:rsidRPr="000B4B04" w14:paraId="30D137BA" w14:textId="77777777" w:rsidTr="004F284A">
        <w:trPr>
          <w:trHeight w:val="397"/>
        </w:trPr>
        <w:tc>
          <w:tcPr>
            <w:tcW w:w="1666" w:type="pct"/>
            <w:vAlign w:val="center"/>
          </w:tcPr>
          <w:p w14:paraId="0CFADDE7"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sz w:val="21"/>
                <w:szCs w:val="21"/>
              </w:rPr>
              <w:t>98 ℃</w:t>
            </w:r>
          </w:p>
        </w:tc>
        <w:tc>
          <w:tcPr>
            <w:tcW w:w="1666" w:type="pct"/>
            <w:vAlign w:val="center"/>
          </w:tcPr>
          <w:p w14:paraId="0F1FA39D"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sz w:val="21"/>
                <w:szCs w:val="21"/>
              </w:rPr>
              <w:t>10 s</w:t>
            </w:r>
          </w:p>
        </w:tc>
        <w:tc>
          <w:tcPr>
            <w:tcW w:w="1667" w:type="pct"/>
            <w:vAlign w:val="center"/>
          </w:tcPr>
          <w:p w14:paraId="4BD47675"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sz w:val="21"/>
                <w:szCs w:val="21"/>
              </w:rPr>
              <w:t>—</w:t>
            </w:r>
          </w:p>
        </w:tc>
      </w:tr>
      <w:tr w:rsidR="000B4B04" w:rsidRPr="000B4B04" w14:paraId="28CC7F1C" w14:textId="77777777" w:rsidTr="004F284A">
        <w:trPr>
          <w:trHeight w:val="397"/>
        </w:trPr>
        <w:tc>
          <w:tcPr>
            <w:tcW w:w="1666" w:type="pct"/>
            <w:vAlign w:val="center"/>
          </w:tcPr>
          <w:p w14:paraId="6553B083"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sz w:val="21"/>
                <w:szCs w:val="21"/>
              </w:rPr>
              <w:t>54 ℃</w:t>
            </w:r>
          </w:p>
        </w:tc>
        <w:tc>
          <w:tcPr>
            <w:tcW w:w="1666" w:type="pct"/>
            <w:vAlign w:val="center"/>
          </w:tcPr>
          <w:p w14:paraId="56A7788A"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sz w:val="21"/>
                <w:szCs w:val="21"/>
              </w:rPr>
              <w:t>30 s</w:t>
            </w:r>
          </w:p>
        </w:tc>
        <w:tc>
          <w:tcPr>
            <w:tcW w:w="1667" w:type="pct"/>
            <w:vAlign w:val="center"/>
          </w:tcPr>
          <w:p w14:paraId="71C835FF"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sz w:val="21"/>
                <w:szCs w:val="21"/>
              </w:rPr>
              <w:t>35 cycles</w:t>
            </w:r>
          </w:p>
        </w:tc>
      </w:tr>
      <w:tr w:rsidR="000B4B04" w:rsidRPr="000B4B04" w14:paraId="44CB4105" w14:textId="77777777" w:rsidTr="004F284A">
        <w:trPr>
          <w:trHeight w:val="397"/>
        </w:trPr>
        <w:tc>
          <w:tcPr>
            <w:tcW w:w="1666" w:type="pct"/>
            <w:vAlign w:val="center"/>
          </w:tcPr>
          <w:p w14:paraId="4835183C"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sz w:val="21"/>
                <w:szCs w:val="21"/>
              </w:rPr>
              <w:t>72 ℃</w:t>
            </w:r>
          </w:p>
        </w:tc>
        <w:tc>
          <w:tcPr>
            <w:tcW w:w="1666" w:type="pct"/>
            <w:vAlign w:val="center"/>
          </w:tcPr>
          <w:p w14:paraId="37EF7F14"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sz w:val="21"/>
                <w:szCs w:val="21"/>
              </w:rPr>
              <w:t>45 s</w:t>
            </w:r>
          </w:p>
        </w:tc>
        <w:tc>
          <w:tcPr>
            <w:tcW w:w="1667" w:type="pct"/>
            <w:vAlign w:val="center"/>
          </w:tcPr>
          <w:p w14:paraId="79EAEE77"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sz w:val="21"/>
                <w:szCs w:val="21"/>
              </w:rPr>
              <w:t>—</w:t>
            </w:r>
          </w:p>
        </w:tc>
      </w:tr>
      <w:tr w:rsidR="000B4B04" w:rsidRPr="000B4B04" w14:paraId="09B19D09" w14:textId="77777777" w:rsidTr="004F284A">
        <w:trPr>
          <w:trHeight w:val="397"/>
        </w:trPr>
        <w:tc>
          <w:tcPr>
            <w:tcW w:w="1666" w:type="pct"/>
            <w:vAlign w:val="center"/>
          </w:tcPr>
          <w:p w14:paraId="448A24F9"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sz w:val="21"/>
                <w:szCs w:val="21"/>
              </w:rPr>
              <w:t>72 ℃</w:t>
            </w:r>
          </w:p>
        </w:tc>
        <w:tc>
          <w:tcPr>
            <w:tcW w:w="1666" w:type="pct"/>
            <w:vAlign w:val="center"/>
          </w:tcPr>
          <w:p w14:paraId="02B93B3A"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sz w:val="21"/>
                <w:szCs w:val="21"/>
              </w:rPr>
              <w:t>10 min</w:t>
            </w:r>
          </w:p>
        </w:tc>
        <w:tc>
          <w:tcPr>
            <w:tcW w:w="1667" w:type="pct"/>
            <w:vAlign w:val="center"/>
          </w:tcPr>
          <w:p w14:paraId="1721E096"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sz w:val="21"/>
                <w:szCs w:val="21"/>
              </w:rPr>
              <w:t>—</w:t>
            </w:r>
          </w:p>
        </w:tc>
      </w:tr>
      <w:tr w:rsidR="000B4B04" w:rsidRPr="000B4B04" w14:paraId="1E382575" w14:textId="77777777" w:rsidTr="004F284A">
        <w:trPr>
          <w:trHeight w:val="397"/>
        </w:trPr>
        <w:tc>
          <w:tcPr>
            <w:tcW w:w="1666" w:type="pct"/>
            <w:vAlign w:val="center"/>
          </w:tcPr>
          <w:p w14:paraId="7DE211C5"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sz w:val="21"/>
                <w:szCs w:val="21"/>
              </w:rPr>
              <w:t>4 ℃</w:t>
            </w:r>
          </w:p>
        </w:tc>
        <w:tc>
          <w:tcPr>
            <w:tcW w:w="1666" w:type="pct"/>
            <w:vAlign w:val="center"/>
          </w:tcPr>
          <w:p w14:paraId="64D0B8E9"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sz w:val="21"/>
                <w:szCs w:val="21"/>
              </w:rPr>
              <w:t>∞</w:t>
            </w:r>
          </w:p>
        </w:tc>
        <w:tc>
          <w:tcPr>
            <w:tcW w:w="1667" w:type="pct"/>
            <w:vAlign w:val="center"/>
          </w:tcPr>
          <w:p w14:paraId="3652B6B6"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sz w:val="21"/>
                <w:szCs w:val="21"/>
              </w:rPr>
              <w:t>—</w:t>
            </w:r>
          </w:p>
        </w:tc>
      </w:tr>
    </w:tbl>
    <w:p w14:paraId="6B01BBF7" w14:textId="77777777" w:rsidR="000B4B04" w:rsidRPr="000B4B04" w:rsidRDefault="000B4B04" w:rsidP="00781686">
      <w:pPr>
        <w:widowControl w:val="0"/>
        <w:overflowPunct w:val="0"/>
        <w:spacing w:before="0" w:after="0"/>
        <w:jc w:val="center"/>
        <w:rPr>
          <w:rFonts w:eastAsia="宋体" w:cs="Times New Roman"/>
          <w:kern w:val="2"/>
          <w:szCs w:val="24"/>
          <w:lang w:eastAsia="zh-CN"/>
        </w:rPr>
      </w:pPr>
    </w:p>
    <w:p w14:paraId="3C94D0FE" w14:textId="77777777" w:rsidR="000B4B04" w:rsidRPr="000B4B04" w:rsidRDefault="000B4B04" w:rsidP="00781686">
      <w:pPr>
        <w:widowControl w:val="0"/>
        <w:overflowPunct w:val="0"/>
        <w:spacing w:before="0" w:after="0"/>
        <w:jc w:val="center"/>
        <w:rPr>
          <w:rFonts w:eastAsia="宋体" w:cs="Times New Roman"/>
          <w:kern w:val="2"/>
          <w:szCs w:val="24"/>
          <w:lang w:eastAsia="zh-CN"/>
        </w:rPr>
      </w:pPr>
      <w:r w:rsidRPr="000B4B04">
        <w:rPr>
          <w:rFonts w:eastAsia="宋体" w:cs="Times New Roman" w:hint="eastAsia"/>
          <w:kern w:val="2"/>
          <w:szCs w:val="24"/>
          <w:lang w:eastAsia="zh-CN"/>
        </w:rPr>
        <w:t>Table</w:t>
      </w:r>
      <w:r w:rsidRPr="000B4B04">
        <w:rPr>
          <w:rFonts w:eastAsia="宋体" w:cs="Times New Roman"/>
          <w:kern w:val="2"/>
          <w:szCs w:val="24"/>
          <w:lang w:eastAsia="zh-CN"/>
        </w:rPr>
        <w:t>5</w:t>
      </w:r>
      <w:r w:rsidRPr="000B4B04">
        <w:rPr>
          <w:rFonts w:eastAsia="宋体" w:cs="Times New Roman"/>
          <w:kern w:val="2"/>
          <w:szCs w:val="24"/>
          <w:lang w:eastAsia="zh-CN"/>
        </w:rPr>
        <w:t>：</w:t>
      </w:r>
      <w:r w:rsidRPr="000B4B04">
        <w:rPr>
          <w:rFonts w:eastAsia="宋体" w:cs="Times New Roman" w:hint="eastAsia"/>
          <w:kern w:val="2"/>
          <w:szCs w:val="24"/>
          <w:lang w:eastAsia="zh-CN"/>
        </w:rPr>
        <w:t>Primer sequences for each project</w:t>
      </w:r>
    </w:p>
    <w:tbl>
      <w:tblPr>
        <w:tblStyle w:val="21"/>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6574"/>
      </w:tblGrid>
      <w:tr w:rsidR="000B4B04" w:rsidRPr="000B4B04" w14:paraId="58609A32" w14:textId="77777777" w:rsidTr="004F284A">
        <w:trPr>
          <w:trHeight w:val="397"/>
        </w:trPr>
        <w:tc>
          <w:tcPr>
            <w:tcW w:w="1638" w:type="pct"/>
            <w:tcBorders>
              <w:top w:val="single" w:sz="12" w:space="0" w:color="auto"/>
              <w:bottom w:val="single" w:sz="6" w:space="0" w:color="auto"/>
            </w:tcBorders>
            <w:vAlign w:val="center"/>
          </w:tcPr>
          <w:p w14:paraId="3422673B"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hint="eastAsia"/>
                <w:sz w:val="21"/>
                <w:szCs w:val="21"/>
              </w:rPr>
              <w:t>Amplified Fragment</w:t>
            </w:r>
          </w:p>
        </w:tc>
        <w:tc>
          <w:tcPr>
            <w:tcW w:w="3362" w:type="pct"/>
            <w:tcBorders>
              <w:top w:val="single" w:sz="12" w:space="0" w:color="auto"/>
              <w:bottom w:val="single" w:sz="6" w:space="0" w:color="auto"/>
            </w:tcBorders>
            <w:vAlign w:val="center"/>
          </w:tcPr>
          <w:p w14:paraId="26DF1CCD"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hint="eastAsia"/>
                <w:sz w:val="21"/>
                <w:szCs w:val="21"/>
              </w:rPr>
              <w:t>Primer Sequence</w:t>
            </w:r>
          </w:p>
        </w:tc>
      </w:tr>
      <w:tr w:rsidR="000B4B04" w:rsidRPr="000B4B04" w14:paraId="2B0C5E28" w14:textId="77777777" w:rsidTr="004F284A">
        <w:trPr>
          <w:trHeight w:val="567"/>
        </w:trPr>
        <w:tc>
          <w:tcPr>
            <w:tcW w:w="1638" w:type="pct"/>
            <w:tcBorders>
              <w:top w:val="single" w:sz="6" w:space="0" w:color="auto"/>
            </w:tcBorders>
          </w:tcPr>
          <w:p w14:paraId="0D085313" w14:textId="77777777" w:rsidR="000B4B04" w:rsidRPr="000B4B04" w:rsidRDefault="000B4B04" w:rsidP="00781686">
            <w:pPr>
              <w:widowControl w:val="0"/>
              <w:overflowPunct w:val="0"/>
              <w:spacing w:beforeLines="20" w:before="48" w:after="0"/>
              <w:ind w:firstLine="482"/>
              <w:jc w:val="both"/>
              <w:rPr>
                <w:rFonts w:eastAsia="宋体" w:cs="Times New Roman"/>
                <w:sz w:val="21"/>
                <w:szCs w:val="21"/>
              </w:rPr>
            </w:pPr>
            <w:r w:rsidRPr="000B4B04">
              <w:rPr>
                <w:rFonts w:eastAsia="宋体" w:cs="Times New Roman"/>
                <w:sz w:val="21"/>
                <w:szCs w:val="21"/>
              </w:rPr>
              <w:t>V3-V4 [1]</w:t>
            </w:r>
          </w:p>
        </w:tc>
        <w:tc>
          <w:tcPr>
            <w:tcW w:w="3362" w:type="pct"/>
            <w:tcBorders>
              <w:top w:val="single" w:sz="6" w:space="0" w:color="auto"/>
            </w:tcBorders>
            <w:vAlign w:val="center"/>
          </w:tcPr>
          <w:p w14:paraId="1367AA64" w14:textId="77777777" w:rsidR="000B4B04" w:rsidRPr="000B4B04" w:rsidRDefault="000B4B04" w:rsidP="00781686">
            <w:pPr>
              <w:widowControl w:val="0"/>
              <w:overflowPunct w:val="0"/>
              <w:spacing w:beforeLines="20" w:before="48" w:after="0"/>
              <w:ind w:firstLine="482"/>
              <w:jc w:val="both"/>
              <w:rPr>
                <w:rFonts w:eastAsia="宋体" w:cs="Times New Roman"/>
                <w:sz w:val="21"/>
                <w:szCs w:val="21"/>
              </w:rPr>
            </w:pPr>
            <w:r w:rsidRPr="000B4B04">
              <w:rPr>
                <w:rFonts w:eastAsia="宋体" w:cs="Times New Roman"/>
                <w:sz w:val="21"/>
                <w:szCs w:val="21"/>
              </w:rPr>
              <w:t xml:space="preserve">341F(5'-CCTACGGGNGGCWGCAG-3') </w:t>
            </w:r>
          </w:p>
          <w:p w14:paraId="0B00716F"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sz w:val="21"/>
                <w:szCs w:val="21"/>
              </w:rPr>
              <w:t>805R(5'-GACTACHVGGGTATCTAATCC-3')</w:t>
            </w:r>
          </w:p>
        </w:tc>
      </w:tr>
      <w:tr w:rsidR="000B4B04" w:rsidRPr="000B4B04" w14:paraId="1E5D4A30" w14:textId="77777777" w:rsidTr="004F284A">
        <w:trPr>
          <w:trHeight w:val="567"/>
        </w:trPr>
        <w:tc>
          <w:tcPr>
            <w:tcW w:w="1638" w:type="pct"/>
          </w:tcPr>
          <w:p w14:paraId="1484EC2A" w14:textId="77777777" w:rsidR="000B4B04" w:rsidRPr="000B4B04" w:rsidRDefault="000B4B04" w:rsidP="00781686">
            <w:pPr>
              <w:widowControl w:val="0"/>
              <w:overflowPunct w:val="0"/>
              <w:spacing w:beforeLines="20" w:before="48" w:after="0"/>
              <w:ind w:firstLine="482"/>
              <w:jc w:val="both"/>
              <w:rPr>
                <w:rFonts w:eastAsia="宋体" w:cs="Times New Roman"/>
                <w:sz w:val="21"/>
                <w:szCs w:val="21"/>
              </w:rPr>
            </w:pPr>
            <w:r w:rsidRPr="000B4B04">
              <w:rPr>
                <w:rFonts w:eastAsia="宋体" w:cs="Times New Roman" w:hint="eastAsia"/>
                <w:sz w:val="21"/>
                <w:szCs w:val="21"/>
              </w:rPr>
              <w:t>Archaea</w:t>
            </w:r>
            <w:r w:rsidRPr="000B4B04">
              <w:rPr>
                <w:rFonts w:eastAsia="宋体" w:cs="Times New Roman"/>
                <w:sz w:val="21"/>
                <w:szCs w:val="21"/>
              </w:rPr>
              <w:t xml:space="preserve"> [4]</w:t>
            </w:r>
          </w:p>
        </w:tc>
        <w:tc>
          <w:tcPr>
            <w:tcW w:w="3362" w:type="pct"/>
            <w:vAlign w:val="center"/>
          </w:tcPr>
          <w:p w14:paraId="4A64D39C" w14:textId="77777777" w:rsidR="000B4B04" w:rsidRPr="000B4B04" w:rsidRDefault="000B4B04" w:rsidP="00781686">
            <w:pPr>
              <w:widowControl w:val="0"/>
              <w:overflowPunct w:val="0"/>
              <w:spacing w:beforeLines="20" w:before="48" w:after="0"/>
              <w:ind w:firstLine="482"/>
              <w:jc w:val="both"/>
              <w:rPr>
                <w:rFonts w:eastAsia="宋体" w:cs="Times New Roman"/>
                <w:sz w:val="21"/>
                <w:szCs w:val="21"/>
              </w:rPr>
            </w:pPr>
            <w:r w:rsidRPr="000B4B04">
              <w:rPr>
                <w:rFonts w:eastAsia="宋体" w:cs="Times New Roman"/>
                <w:sz w:val="21"/>
                <w:szCs w:val="21"/>
              </w:rPr>
              <w:t xml:space="preserve">F(5'-GYGCASCAGKCGMGAAW-3') </w:t>
            </w:r>
          </w:p>
          <w:p w14:paraId="1916E509"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sz w:val="21"/>
                <w:szCs w:val="21"/>
              </w:rPr>
              <w:t>R(5'-GGACTACHVGGGTWTCTAAT-3')</w:t>
            </w:r>
          </w:p>
        </w:tc>
      </w:tr>
      <w:tr w:rsidR="000B4B04" w:rsidRPr="000B4B04" w14:paraId="39FA17C2" w14:textId="77777777" w:rsidTr="004F284A">
        <w:trPr>
          <w:trHeight w:val="567"/>
        </w:trPr>
        <w:tc>
          <w:tcPr>
            <w:tcW w:w="1638" w:type="pct"/>
          </w:tcPr>
          <w:p w14:paraId="7BF3C496" w14:textId="77777777" w:rsidR="000B4B04" w:rsidRPr="000B4B04" w:rsidRDefault="000B4B04" w:rsidP="00781686">
            <w:pPr>
              <w:widowControl w:val="0"/>
              <w:overflowPunct w:val="0"/>
              <w:spacing w:beforeLines="20" w:before="48" w:after="0"/>
              <w:ind w:firstLine="482"/>
              <w:jc w:val="both"/>
              <w:rPr>
                <w:rFonts w:eastAsia="宋体" w:cs="Times New Roman"/>
                <w:sz w:val="21"/>
                <w:szCs w:val="21"/>
              </w:rPr>
            </w:pPr>
            <w:r w:rsidRPr="000B4B04">
              <w:rPr>
                <w:rFonts w:eastAsia="宋体" w:cs="Times New Roman"/>
                <w:sz w:val="21"/>
                <w:szCs w:val="21"/>
              </w:rPr>
              <w:t>V4 [2]</w:t>
            </w:r>
          </w:p>
        </w:tc>
        <w:tc>
          <w:tcPr>
            <w:tcW w:w="3362" w:type="pct"/>
            <w:vAlign w:val="center"/>
          </w:tcPr>
          <w:p w14:paraId="51C9B4B0" w14:textId="77777777" w:rsidR="000B4B04" w:rsidRPr="000B4B04" w:rsidRDefault="000B4B04" w:rsidP="00781686">
            <w:pPr>
              <w:widowControl w:val="0"/>
              <w:overflowPunct w:val="0"/>
              <w:spacing w:beforeLines="20" w:before="48" w:after="0"/>
              <w:ind w:firstLine="482"/>
              <w:jc w:val="both"/>
              <w:rPr>
                <w:rFonts w:eastAsia="宋体" w:cs="Times New Roman"/>
                <w:sz w:val="21"/>
                <w:szCs w:val="21"/>
              </w:rPr>
            </w:pPr>
            <w:r w:rsidRPr="000B4B04">
              <w:rPr>
                <w:rFonts w:eastAsia="宋体" w:cs="Times New Roman"/>
                <w:sz w:val="21"/>
                <w:szCs w:val="21"/>
              </w:rPr>
              <w:t xml:space="preserve">515F(5'-GTGYCAGCMGCCGCGGTAA-3') </w:t>
            </w:r>
          </w:p>
          <w:p w14:paraId="4225AA11"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sz w:val="21"/>
                <w:szCs w:val="21"/>
              </w:rPr>
              <w:t>806</w:t>
            </w:r>
            <w:proofErr w:type="gramStart"/>
            <w:r w:rsidRPr="000B4B04">
              <w:rPr>
                <w:rFonts w:eastAsia="宋体" w:cs="Times New Roman"/>
                <w:sz w:val="21"/>
                <w:szCs w:val="21"/>
              </w:rPr>
              <w:t>R(</w:t>
            </w:r>
            <w:proofErr w:type="gramEnd"/>
            <w:r w:rsidRPr="000B4B04">
              <w:rPr>
                <w:rFonts w:eastAsia="宋体" w:cs="Times New Roman"/>
                <w:sz w:val="21"/>
                <w:szCs w:val="21"/>
              </w:rPr>
              <w:t>5'- GGACTACHVGGGTWTCTAAT-3')</w:t>
            </w:r>
          </w:p>
        </w:tc>
      </w:tr>
      <w:tr w:rsidR="000B4B04" w:rsidRPr="000B4B04" w14:paraId="5FD206E4" w14:textId="77777777" w:rsidTr="004F284A">
        <w:trPr>
          <w:trHeight w:val="567"/>
        </w:trPr>
        <w:tc>
          <w:tcPr>
            <w:tcW w:w="1638" w:type="pct"/>
          </w:tcPr>
          <w:p w14:paraId="4A6E2F30" w14:textId="77777777" w:rsidR="000B4B04" w:rsidRPr="000B4B04" w:rsidRDefault="000B4B04" w:rsidP="00781686">
            <w:pPr>
              <w:widowControl w:val="0"/>
              <w:overflowPunct w:val="0"/>
              <w:spacing w:beforeLines="20" w:before="48" w:after="0"/>
              <w:ind w:firstLine="482"/>
              <w:jc w:val="both"/>
              <w:rPr>
                <w:rFonts w:eastAsia="宋体" w:cs="Times New Roman"/>
                <w:sz w:val="21"/>
                <w:szCs w:val="21"/>
              </w:rPr>
            </w:pPr>
            <w:r w:rsidRPr="000B4B04">
              <w:rPr>
                <w:rFonts w:eastAsia="宋体" w:cs="Times New Roman"/>
                <w:sz w:val="21"/>
                <w:szCs w:val="21"/>
              </w:rPr>
              <w:t>V4-V5</w:t>
            </w:r>
          </w:p>
        </w:tc>
        <w:tc>
          <w:tcPr>
            <w:tcW w:w="3362" w:type="pct"/>
            <w:vAlign w:val="center"/>
          </w:tcPr>
          <w:p w14:paraId="001529BF" w14:textId="77777777" w:rsidR="000B4B04" w:rsidRPr="000B4B04" w:rsidRDefault="000B4B04" w:rsidP="00781686">
            <w:pPr>
              <w:widowControl w:val="0"/>
              <w:overflowPunct w:val="0"/>
              <w:spacing w:beforeLines="20" w:before="48" w:after="0"/>
              <w:ind w:firstLine="482"/>
              <w:jc w:val="both"/>
              <w:rPr>
                <w:rFonts w:eastAsia="宋体" w:cs="Times New Roman"/>
                <w:sz w:val="21"/>
                <w:szCs w:val="21"/>
              </w:rPr>
            </w:pPr>
            <w:r w:rsidRPr="000B4B04">
              <w:rPr>
                <w:rFonts w:eastAsia="宋体" w:cs="Times New Roman"/>
                <w:sz w:val="21"/>
                <w:szCs w:val="21"/>
              </w:rPr>
              <w:t xml:space="preserve">F(5'-GTGCCAGCMGCCGCGG-3') </w:t>
            </w:r>
          </w:p>
          <w:p w14:paraId="46EF27AE" w14:textId="77777777" w:rsidR="000B4B04" w:rsidRPr="000B4B04" w:rsidRDefault="000B4B04" w:rsidP="00781686">
            <w:pPr>
              <w:widowControl w:val="0"/>
              <w:overflowPunct w:val="0"/>
              <w:spacing w:before="0" w:after="0"/>
              <w:ind w:firstLine="480"/>
              <w:jc w:val="both"/>
              <w:rPr>
                <w:rFonts w:eastAsia="宋体" w:cs="Times New Roman"/>
                <w:sz w:val="21"/>
                <w:szCs w:val="21"/>
              </w:rPr>
            </w:pPr>
            <w:r w:rsidRPr="000B4B04">
              <w:rPr>
                <w:rFonts w:eastAsia="宋体" w:cs="Times New Roman"/>
                <w:sz w:val="21"/>
                <w:szCs w:val="21"/>
              </w:rPr>
              <w:t>R(5'-CCGTCAATTCMTTTRAGTTT-3')</w:t>
            </w:r>
          </w:p>
        </w:tc>
      </w:tr>
    </w:tbl>
    <w:p w14:paraId="175F47A6" w14:textId="77777777" w:rsidR="000B4B04" w:rsidRPr="000B4B04" w:rsidRDefault="000B4B04" w:rsidP="00781686">
      <w:pPr>
        <w:widowControl w:val="0"/>
        <w:overflowPunct w:val="0"/>
        <w:adjustRightInd w:val="0"/>
        <w:snapToGrid w:val="0"/>
        <w:spacing w:before="0" w:after="0"/>
        <w:ind w:firstLine="480"/>
        <w:jc w:val="both"/>
        <w:rPr>
          <w:rFonts w:eastAsia="宋体" w:cs="Times New Roman"/>
          <w:kern w:val="2"/>
          <w:szCs w:val="24"/>
          <w:lang w:eastAsia="zh-CN"/>
        </w:rPr>
      </w:pPr>
    </w:p>
    <w:p w14:paraId="3D4C7795" w14:textId="77777777" w:rsidR="000B4B04" w:rsidRPr="000B4B04" w:rsidRDefault="000B4B04" w:rsidP="00781686">
      <w:pPr>
        <w:widowControl w:val="0"/>
        <w:overflowPunct w:val="0"/>
        <w:spacing w:before="0" w:after="0"/>
        <w:ind w:firstLineChars="200" w:firstLine="480"/>
        <w:jc w:val="both"/>
        <w:rPr>
          <w:rFonts w:eastAsia="宋体" w:cs="Times New Roman"/>
          <w:kern w:val="2"/>
          <w:szCs w:val="24"/>
          <w:lang w:eastAsia="zh-CN"/>
        </w:rPr>
      </w:pPr>
      <w:r w:rsidRPr="000B4B04">
        <w:rPr>
          <w:rFonts w:eastAsia="宋体" w:cs="Times New Roman" w:hint="eastAsia"/>
          <w:kern w:val="2"/>
          <w:szCs w:val="24"/>
          <w:lang w:eastAsia="zh-CN"/>
        </w:rPr>
        <w:t>Using the primer pair sequences from the above figure for amplification, the PCR products were confirmed by 2% agarose gel electrophoresis. In DNA extraction, ultrapure water was used to rule out the possibility of false positive PCR results serving as negative controls.</w:t>
      </w:r>
    </w:p>
    <w:p w14:paraId="1AAA7829" w14:textId="62CF8BB4" w:rsidR="000B4B04" w:rsidRDefault="000B4B04" w:rsidP="000B4B04">
      <w:pPr>
        <w:pStyle w:val="3"/>
        <w:rPr>
          <w:lang w:eastAsia="zh-CN"/>
        </w:rPr>
      </w:pPr>
      <w:r>
        <w:rPr>
          <w:lang w:eastAsia="zh-CN"/>
        </w:rPr>
        <w:t>Quantitative Analysis of PCR Products</w:t>
      </w:r>
    </w:p>
    <w:p w14:paraId="17426732" w14:textId="77777777" w:rsidR="000B4B04" w:rsidRDefault="000B4B04" w:rsidP="00781686">
      <w:pPr>
        <w:ind w:firstLineChars="200" w:firstLine="480"/>
        <w:rPr>
          <w:lang w:eastAsia="zh-CN"/>
        </w:rPr>
      </w:pPr>
      <w:r>
        <w:rPr>
          <w:lang w:eastAsia="zh-CN"/>
        </w:rPr>
        <w:t xml:space="preserve">The PCR products were further purified using </w:t>
      </w:r>
      <w:proofErr w:type="spellStart"/>
      <w:r>
        <w:rPr>
          <w:lang w:eastAsia="zh-CN"/>
        </w:rPr>
        <w:t>AMPure</w:t>
      </w:r>
      <w:proofErr w:type="spellEnd"/>
      <w:r>
        <w:rPr>
          <w:lang w:eastAsia="zh-CN"/>
        </w:rPr>
        <w:t xml:space="preserve"> XT beads and quantified using Qubit.</w:t>
      </w:r>
    </w:p>
    <w:p w14:paraId="661C0B79" w14:textId="08754742" w:rsidR="000B4B04" w:rsidRPr="000B4B04" w:rsidRDefault="000B4B04" w:rsidP="000B4B04">
      <w:pPr>
        <w:pStyle w:val="3"/>
        <w:rPr>
          <w:lang w:eastAsia="zh-CN"/>
        </w:rPr>
      </w:pPr>
      <w:r>
        <w:rPr>
          <w:lang w:eastAsia="zh-CN"/>
        </w:rPr>
        <w:t>Recovery and Purification of Amplification Products</w:t>
      </w:r>
    </w:p>
    <w:p w14:paraId="16E8A379" w14:textId="77777777" w:rsidR="000B4B04" w:rsidRDefault="000B4B04" w:rsidP="00781686">
      <w:pPr>
        <w:ind w:firstLineChars="200" w:firstLine="480"/>
        <w:rPr>
          <w:lang w:eastAsia="zh-CN"/>
        </w:rPr>
      </w:pPr>
      <w:r>
        <w:rPr>
          <w:lang w:eastAsia="zh-CN"/>
        </w:rPr>
        <w:t xml:space="preserve">The PCR amplification products were detected by 2% agarose gel electrophoresis, and recovered using the </w:t>
      </w:r>
      <w:proofErr w:type="spellStart"/>
      <w:r>
        <w:rPr>
          <w:lang w:eastAsia="zh-CN"/>
        </w:rPr>
        <w:t>AMPure</w:t>
      </w:r>
      <w:proofErr w:type="spellEnd"/>
      <w:r>
        <w:rPr>
          <w:lang w:eastAsia="zh-CN"/>
        </w:rPr>
        <w:t xml:space="preserve"> XT beads kit.</w:t>
      </w:r>
    </w:p>
    <w:p w14:paraId="7CCFE9BE" w14:textId="6371C0CE" w:rsidR="000B4B04" w:rsidRPr="000B4B04" w:rsidRDefault="000B4B04" w:rsidP="000B4B04">
      <w:pPr>
        <w:pStyle w:val="3"/>
        <w:rPr>
          <w:lang w:eastAsia="zh-CN"/>
        </w:rPr>
      </w:pPr>
      <w:r>
        <w:rPr>
          <w:lang w:eastAsia="zh-CN"/>
        </w:rPr>
        <w:lastRenderedPageBreak/>
        <w:t>Quantitative pooling of amplification products for sequencing on a machine</w:t>
      </w:r>
    </w:p>
    <w:p w14:paraId="433929E0" w14:textId="62B45295" w:rsidR="000B4B04" w:rsidRDefault="000B4B04" w:rsidP="00781686">
      <w:pPr>
        <w:ind w:firstLineChars="200" w:firstLine="480"/>
        <w:rPr>
          <w:lang w:eastAsia="zh-CN"/>
        </w:rPr>
      </w:pPr>
      <w:r>
        <w:rPr>
          <w:lang w:eastAsia="zh-CN"/>
        </w:rPr>
        <w:t xml:space="preserve">The purified PCR products were evaluated using the library quantification kit [Illumina (Kapa Biosciences, Woburn, MA, USA)] and the Agilent 2100 Bioanalyzer (Agilent, USA). Qualified libraries had a concentration greater than 2 </w:t>
      </w:r>
      <w:proofErr w:type="spellStart"/>
      <w:r>
        <w:rPr>
          <w:lang w:eastAsia="zh-CN"/>
        </w:rPr>
        <w:t>nM.</w:t>
      </w:r>
      <w:proofErr w:type="spellEnd"/>
      <w:r>
        <w:rPr>
          <w:lang w:eastAsia="zh-CN"/>
        </w:rPr>
        <w:t xml:space="preserve"> The qualified sequencing libraries were gradient diluted and mixed in the appropriate proportions according to the required sequencing volume. They were then denatured into single strands using NaOH for sequencing on the machine. Double-ended sequencing with 2×250 bp reads was performed on the </w:t>
      </w:r>
      <w:proofErr w:type="spellStart"/>
      <w:r>
        <w:rPr>
          <w:lang w:eastAsia="zh-CN"/>
        </w:rPr>
        <w:t>NovaSeq</w:t>
      </w:r>
      <w:proofErr w:type="spellEnd"/>
      <w:r>
        <w:rPr>
          <w:lang w:eastAsia="zh-CN"/>
        </w:rPr>
        <w:t xml:space="preserve"> 6000 sequencer using the </w:t>
      </w:r>
      <w:proofErr w:type="spellStart"/>
      <w:r>
        <w:rPr>
          <w:lang w:eastAsia="zh-CN"/>
        </w:rPr>
        <w:t>NovaSeq</w:t>
      </w:r>
      <w:proofErr w:type="spellEnd"/>
      <w:r>
        <w:rPr>
          <w:lang w:eastAsia="zh-CN"/>
        </w:rPr>
        <w:t xml:space="preserve"> 6000 SP Reagent Kit (500 cycles).</w:t>
      </w:r>
    </w:p>
    <w:p w14:paraId="6134E0AF" w14:textId="75B01150" w:rsidR="000B4B04" w:rsidRDefault="000B4B04" w:rsidP="000B4B04">
      <w:pPr>
        <w:pStyle w:val="2"/>
        <w:rPr>
          <w:lang w:eastAsia="zh-CN"/>
        </w:rPr>
      </w:pPr>
      <w:r w:rsidRPr="000B4B04">
        <w:rPr>
          <w:lang w:eastAsia="zh-CN"/>
        </w:rPr>
        <w:t>Bioinformatics analysis workflow</w:t>
      </w:r>
    </w:p>
    <w:p w14:paraId="7E8A63A3" w14:textId="361E6243" w:rsidR="000B4B04" w:rsidRDefault="000B4B04" w:rsidP="000B4B04">
      <w:pPr>
        <w:pStyle w:val="3"/>
        <w:rPr>
          <w:lang w:eastAsia="zh-CN"/>
        </w:rPr>
      </w:pPr>
      <w:r w:rsidRPr="000B4B04">
        <w:rPr>
          <w:lang w:eastAsia="zh-CN"/>
        </w:rPr>
        <w:t>Data Splitting</w:t>
      </w:r>
    </w:p>
    <w:p w14:paraId="2269C09E" w14:textId="7136EA1F" w:rsidR="000B4B04" w:rsidRDefault="000B4B04" w:rsidP="00781686">
      <w:pPr>
        <w:ind w:firstLineChars="200" w:firstLine="480"/>
        <w:rPr>
          <w:lang w:eastAsia="zh-CN"/>
        </w:rPr>
      </w:pPr>
      <w:r w:rsidRPr="000B4B04">
        <w:rPr>
          <w:lang w:eastAsia="zh-CN"/>
        </w:rPr>
        <w:t>The paired-end data were split based on barcode information to separate the samples, and the adapter and barcode sequences were removed.</w:t>
      </w:r>
    </w:p>
    <w:p w14:paraId="6207212B" w14:textId="0C5322E4" w:rsidR="000B4B04" w:rsidRDefault="000B4B04" w:rsidP="000B4B04">
      <w:pPr>
        <w:pStyle w:val="3"/>
        <w:rPr>
          <w:lang w:eastAsia="zh-CN"/>
        </w:rPr>
      </w:pPr>
      <w:r w:rsidRPr="000B4B04">
        <w:rPr>
          <w:lang w:eastAsia="zh-CN"/>
        </w:rPr>
        <w:t>Data Assembly and Filtering</w:t>
      </w:r>
    </w:p>
    <w:p w14:paraId="715006F7" w14:textId="77777777" w:rsidR="000B4B04" w:rsidRDefault="000B4B04" w:rsidP="00781686">
      <w:pPr>
        <w:ind w:firstLineChars="200" w:firstLine="480"/>
        <w:rPr>
          <w:lang w:eastAsia="zh-CN"/>
        </w:rPr>
      </w:pPr>
      <w:r>
        <w:rPr>
          <w:rFonts w:hint="eastAsia"/>
          <w:lang w:eastAsia="zh-CN"/>
        </w:rPr>
        <w:t>①</w:t>
      </w:r>
      <w:r>
        <w:rPr>
          <w:rFonts w:hint="eastAsia"/>
          <w:lang w:eastAsia="zh-CN"/>
        </w:rPr>
        <w:t xml:space="preserve"> Remove the primer sequences and balancing base sequences from the Raw Data.</w:t>
      </w:r>
    </w:p>
    <w:p w14:paraId="262836BB" w14:textId="77777777" w:rsidR="000B4B04" w:rsidRDefault="000B4B04" w:rsidP="00781686">
      <w:pPr>
        <w:ind w:firstLineChars="200" w:firstLine="480"/>
        <w:rPr>
          <w:lang w:eastAsia="zh-CN"/>
        </w:rPr>
      </w:pPr>
      <w:r>
        <w:rPr>
          <w:rFonts w:hint="eastAsia"/>
          <w:lang w:eastAsia="zh-CN"/>
        </w:rPr>
        <w:t>②</w:t>
      </w:r>
      <w:r>
        <w:rPr>
          <w:rFonts w:hint="eastAsia"/>
          <w:lang w:eastAsia="zh-CN"/>
        </w:rPr>
        <w:t xml:space="preserve"> Assemble each pair of paired-end reads into a longer tag based on their overlap region.</w:t>
      </w:r>
    </w:p>
    <w:p w14:paraId="6FC8674B" w14:textId="77777777" w:rsidR="000B4B04" w:rsidRDefault="000B4B04" w:rsidP="00781686">
      <w:pPr>
        <w:ind w:firstLineChars="200" w:firstLine="480"/>
        <w:rPr>
          <w:lang w:eastAsia="zh-CN"/>
        </w:rPr>
      </w:pPr>
      <w:r>
        <w:rPr>
          <w:rFonts w:hint="eastAsia"/>
          <w:lang w:eastAsia="zh-CN"/>
        </w:rPr>
        <w:t>③</w:t>
      </w:r>
      <w:r>
        <w:rPr>
          <w:rFonts w:hint="eastAsia"/>
          <w:lang w:eastAsia="zh-CN"/>
        </w:rPr>
        <w:t xml:space="preserve"> Perform quality scanning of the sequencing reads using a window method with a default size of 100 bp. If the average quality value within a window is less than 20, truncate the read from the window's start to the 3' end.</w:t>
      </w:r>
    </w:p>
    <w:p w14:paraId="762F8D65" w14:textId="77777777" w:rsidR="000B4B04" w:rsidRDefault="000B4B04" w:rsidP="00781686">
      <w:pPr>
        <w:ind w:firstLineChars="200" w:firstLine="480"/>
        <w:rPr>
          <w:lang w:eastAsia="zh-CN"/>
        </w:rPr>
      </w:pPr>
      <w:r>
        <w:rPr>
          <w:rFonts w:hint="eastAsia"/>
          <w:lang w:eastAsia="zh-CN"/>
        </w:rPr>
        <w:t>④</w:t>
      </w:r>
      <w:r>
        <w:rPr>
          <w:rFonts w:hint="eastAsia"/>
          <w:lang w:eastAsia="zh-CN"/>
        </w:rPr>
        <w:t xml:space="preserve"> Remove sequences with a truncated length of less than 100 bp.</w:t>
      </w:r>
    </w:p>
    <w:p w14:paraId="1950644A" w14:textId="77777777" w:rsidR="000B4B04" w:rsidRDefault="000B4B04" w:rsidP="00781686">
      <w:pPr>
        <w:ind w:firstLineChars="200" w:firstLine="480"/>
        <w:rPr>
          <w:lang w:eastAsia="zh-CN"/>
        </w:rPr>
      </w:pPr>
      <w:r>
        <w:rPr>
          <w:rFonts w:hint="eastAsia"/>
          <w:lang w:eastAsia="zh-CN"/>
        </w:rPr>
        <w:t>⑤</w:t>
      </w:r>
      <w:r>
        <w:rPr>
          <w:rFonts w:hint="eastAsia"/>
          <w:lang w:eastAsia="zh-CN"/>
        </w:rPr>
        <w:t xml:space="preserve"> Remove sequences with a content of uncertain or ambiguous bases greater than 5% after truncation.</w:t>
      </w:r>
    </w:p>
    <w:p w14:paraId="7677EC91" w14:textId="3C242374" w:rsidR="000B4B04" w:rsidRDefault="000B4B04" w:rsidP="00781686">
      <w:pPr>
        <w:ind w:firstLineChars="200" w:firstLine="480"/>
        <w:rPr>
          <w:lang w:eastAsia="zh-CN"/>
        </w:rPr>
      </w:pPr>
      <w:r>
        <w:rPr>
          <w:rFonts w:hint="eastAsia"/>
          <w:lang w:eastAsia="zh-CN"/>
        </w:rPr>
        <w:t>⑥</w:t>
      </w:r>
      <w:r>
        <w:rPr>
          <w:rFonts w:hint="eastAsia"/>
          <w:lang w:eastAsia="zh-CN"/>
        </w:rPr>
        <w:t xml:space="preserve"> Remove chimeric sequences.</w:t>
      </w:r>
    </w:p>
    <w:p w14:paraId="5B0B5EAA" w14:textId="2A816C1D" w:rsidR="000B4B04" w:rsidRDefault="000B4B04" w:rsidP="000B4B04">
      <w:pPr>
        <w:pStyle w:val="3"/>
        <w:rPr>
          <w:lang w:eastAsia="zh-CN"/>
        </w:rPr>
      </w:pPr>
      <w:r w:rsidRPr="000B4B04">
        <w:rPr>
          <w:lang w:eastAsia="zh-CN"/>
        </w:rPr>
        <w:t>DADA2 Denoising</w:t>
      </w:r>
    </w:p>
    <w:p w14:paraId="612EDF1A" w14:textId="53E55C2B" w:rsidR="000B4B04" w:rsidRDefault="000B4B04" w:rsidP="00781686">
      <w:pPr>
        <w:ind w:firstLineChars="200" w:firstLine="480"/>
        <w:rPr>
          <w:lang w:eastAsia="zh-CN"/>
        </w:rPr>
      </w:pPr>
      <w:r w:rsidRPr="000B4B04">
        <w:rPr>
          <w:lang w:eastAsia="zh-CN"/>
        </w:rPr>
        <w:t xml:space="preserve">By invoking DADA2 through </w:t>
      </w:r>
      <w:proofErr w:type="spellStart"/>
      <w:r w:rsidRPr="000B4B04">
        <w:rPr>
          <w:lang w:eastAsia="zh-CN"/>
        </w:rPr>
        <w:t>qiime</w:t>
      </w:r>
      <w:proofErr w:type="spellEnd"/>
      <w:r w:rsidRPr="000B4B04">
        <w:rPr>
          <w:lang w:eastAsia="zh-CN"/>
        </w:rPr>
        <w:t xml:space="preserve"> dada2 denoise-paired, length filtering and denoising are performed. This results in the conceptual construction of an Amplicon Sequence Variants (ASV) table, which serves as a proxy for Operational Taxonomic Units (OTU) table. Ultimately, the final ASV feature table and feature sequences are obtained.</w:t>
      </w:r>
    </w:p>
    <w:p w14:paraId="73475B80" w14:textId="6B94A66F" w:rsidR="000B4B04" w:rsidRDefault="000B4B04" w:rsidP="000B4B04">
      <w:pPr>
        <w:pStyle w:val="2"/>
        <w:rPr>
          <w:rFonts w:eastAsiaTheme="minorEastAsia"/>
          <w:lang w:eastAsia="zh-CN"/>
        </w:rPr>
      </w:pPr>
      <w:r w:rsidRPr="000B4B04">
        <w:rPr>
          <w:lang w:eastAsia="zh-CN"/>
        </w:rPr>
        <w:t>Diversity Analysis</w:t>
      </w:r>
    </w:p>
    <w:p w14:paraId="1B14F0C4" w14:textId="0E753B2D" w:rsidR="000B4B04" w:rsidRPr="000B4B04" w:rsidRDefault="000B4B04" w:rsidP="00781686">
      <w:pPr>
        <w:ind w:firstLineChars="200" w:firstLine="480"/>
        <w:rPr>
          <w:lang w:eastAsia="zh-CN"/>
        </w:rPr>
      </w:pPr>
      <w:r w:rsidRPr="000B4B04">
        <w:rPr>
          <w:lang w:eastAsia="zh-CN"/>
        </w:rPr>
        <w:t>Alpha diversity analysis and Beta diversity analysis were conducted based on the obtained ASV feature sequences and ASV abundance table.</w:t>
      </w:r>
    </w:p>
    <w:p w14:paraId="7299CD7A" w14:textId="0865E730" w:rsidR="000B4B04" w:rsidRDefault="000B4B04" w:rsidP="000B4B04">
      <w:pPr>
        <w:pStyle w:val="2"/>
        <w:rPr>
          <w:rFonts w:eastAsiaTheme="minorEastAsia"/>
          <w:lang w:eastAsia="zh-CN"/>
        </w:rPr>
      </w:pPr>
      <w:r w:rsidRPr="000B4B04">
        <w:rPr>
          <w:lang w:eastAsia="zh-CN"/>
        </w:rPr>
        <w:t>Species Annotation</w:t>
      </w:r>
    </w:p>
    <w:p w14:paraId="0F98CF29" w14:textId="1D957D24" w:rsidR="000B4B04" w:rsidRPr="000B4B04" w:rsidRDefault="000B4B04" w:rsidP="00781686">
      <w:pPr>
        <w:ind w:firstLineChars="200" w:firstLine="480"/>
        <w:rPr>
          <w:lang w:eastAsia="zh-CN"/>
        </w:rPr>
      </w:pPr>
      <w:r w:rsidRPr="000B4B04">
        <w:rPr>
          <w:lang w:eastAsia="zh-CN"/>
        </w:rPr>
        <w:t>Species annotation was performed using the SILVA database with the NT-16S database based on the ASV sequence files. The confidence threshold was set at 0.7.</w:t>
      </w:r>
    </w:p>
    <w:p w14:paraId="2D1A8CC0" w14:textId="59CEEE53" w:rsidR="000B4B04" w:rsidRDefault="000B4B04" w:rsidP="000B4B04">
      <w:pPr>
        <w:pStyle w:val="2"/>
        <w:rPr>
          <w:lang w:eastAsia="zh-CN"/>
        </w:rPr>
      </w:pPr>
      <w:r w:rsidRPr="000B4B04">
        <w:rPr>
          <w:lang w:eastAsia="zh-CN"/>
        </w:rPr>
        <w:t>Software Version</w:t>
      </w:r>
    </w:p>
    <w:p w14:paraId="1010A48D" w14:textId="77777777" w:rsidR="000B4B04" w:rsidRPr="000B4B04" w:rsidRDefault="000B4B04" w:rsidP="000B4B04">
      <w:pPr>
        <w:widowControl w:val="0"/>
        <w:overflowPunct w:val="0"/>
        <w:spacing w:before="0" w:after="0"/>
        <w:jc w:val="center"/>
        <w:rPr>
          <w:rFonts w:eastAsia="宋体" w:cs="Times New Roman"/>
          <w:kern w:val="2"/>
          <w:szCs w:val="24"/>
          <w:lang w:eastAsia="zh-CN"/>
        </w:rPr>
      </w:pPr>
      <w:r w:rsidRPr="000B4B04">
        <w:rPr>
          <w:rFonts w:eastAsia="宋体" w:cs="Times New Roman" w:hint="eastAsia"/>
          <w:kern w:val="2"/>
          <w:szCs w:val="24"/>
          <w:lang w:eastAsia="zh-CN"/>
        </w:rPr>
        <w:lastRenderedPageBreak/>
        <w:t>Table</w:t>
      </w:r>
      <w:r w:rsidRPr="000B4B04">
        <w:rPr>
          <w:rFonts w:eastAsia="宋体" w:cs="Times New Roman"/>
          <w:kern w:val="2"/>
          <w:szCs w:val="24"/>
          <w:lang w:eastAsia="zh-CN"/>
        </w:rPr>
        <w:t>6</w:t>
      </w:r>
      <w:r w:rsidRPr="000B4B04">
        <w:rPr>
          <w:rFonts w:eastAsia="宋体" w:cs="Times New Roman"/>
          <w:kern w:val="2"/>
          <w:szCs w:val="24"/>
          <w:lang w:eastAsia="zh-CN"/>
        </w:rPr>
        <w:t>：</w:t>
      </w:r>
      <w:r w:rsidRPr="000B4B04">
        <w:rPr>
          <w:rFonts w:eastAsia="宋体" w:cs="Times New Roman" w:hint="eastAsia"/>
          <w:kern w:val="2"/>
          <w:szCs w:val="24"/>
          <w:lang w:eastAsia="zh-CN"/>
        </w:rPr>
        <w:t>Software Content</w:t>
      </w:r>
    </w:p>
    <w:tbl>
      <w:tblPr>
        <w:tblStyle w:val="21"/>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839"/>
        <w:gridCol w:w="6938"/>
      </w:tblGrid>
      <w:tr w:rsidR="000B4B04" w:rsidRPr="000B4B04" w14:paraId="7394C0D3" w14:textId="77777777" w:rsidTr="004F284A">
        <w:trPr>
          <w:trHeight w:val="397"/>
        </w:trPr>
        <w:tc>
          <w:tcPr>
            <w:tcW w:w="1452" w:type="pct"/>
            <w:tcBorders>
              <w:top w:val="single" w:sz="12" w:space="0" w:color="auto"/>
              <w:bottom w:val="single" w:sz="6" w:space="0" w:color="auto"/>
            </w:tcBorders>
            <w:vAlign w:val="center"/>
          </w:tcPr>
          <w:p w14:paraId="698570A3"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r w:rsidRPr="000B4B04">
              <w:rPr>
                <w:rFonts w:eastAsia="宋体" w:cs="Times New Roman" w:hint="eastAsia"/>
                <w:color w:val="333333"/>
                <w:sz w:val="21"/>
                <w:szCs w:val="21"/>
                <w:shd w:val="clear" w:color="auto" w:fill="FFFFFF"/>
              </w:rPr>
              <w:t>Analysis Content</w:t>
            </w:r>
          </w:p>
        </w:tc>
        <w:tc>
          <w:tcPr>
            <w:tcW w:w="3548" w:type="pct"/>
            <w:tcBorders>
              <w:top w:val="single" w:sz="12" w:space="0" w:color="auto"/>
              <w:bottom w:val="single" w:sz="6" w:space="0" w:color="auto"/>
            </w:tcBorders>
            <w:vAlign w:val="center"/>
          </w:tcPr>
          <w:p w14:paraId="3F3F1EFE"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r w:rsidRPr="000B4B04">
              <w:rPr>
                <w:rFonts w:eastAsia="宋体" w:cs="Times New Roman" w:hint="eastAsia"/>
                <w:color w:val="333333"/>
                <w:sz w:val="21"/>
                <w:szCs w:val="21"/>
                <w:shd w:val="clear" w:color="auto" w:fill="FFFFFF"/>
              </w:rPr>
              <w:t>Software Name</w:t>
            </w:r>
          </w:p>
        </w:tc>
      </w:tr>
      <w:tr w:rsidR="000B4B04" w:rsidRPr="000B4B04" w14:paraId="1DC8CA8C" w14:textId="77777777" w:rsidTr="004F284A">
        <w:trPr>
          <w:trHeight w:val="397"/>
        </w:trPr>
        <w:tc>
          <w:tcPr>
            <w:tcW w:w="1452" w:type="pct"/>
            <w:tcBorders>
              <w:top w:val="single" w:sz="6" w:space="0" w:color="auto"/>
            </w:tcBorders>
            <w:vAlign w:val="center"/>
          </w:tcPr>
          <w:p w14:paraId="2CB65497"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r w:rsidRPr="000B4B04">
              <w:rPr>
                <w:rFonts w:eastAsia="宋体" w:cs="Times New Roman" w:hint="eastAsia"/>
                <w:color w:val="333333"/>
                <w:sz w:val="21"/>
                <w:szCs w:val="21"/>
                <w:shd w:val="clear" w:color="auto" w:fill="FFFFFF"/>
              </w:rPr>
              <w:t>Sequence Assembly</w:t>
            </w:r>
          </w:p>
        </w:tc>
        <w:tc>
          <w:tcPr>
            <w:tcW w:w="3548" w:type="pct"/>
            <w:tcBorders>
              <w:top w:val="single" w:sz="6" w:space="0" w:color="auto"/>
            </w:tcBorders>
            <w:vAlign w:val="center"/>
          </w:tcPr>
          <w:p w14:paraId="69D7FB19"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proofErr w:type="gramStart"/>
            <w:r w:rsidRPr="000B4B04">
              <w:rPr>
                <w:rFonts w:eastAsia="宋体" w:cs="Times New Roman"/>
                <w:color w:val="333333"/>
                <w:sz w:val="21"/>
                <w:szCs w:val="21"/>
                <w:shd w:val="clear" w:color="auto" w:fill="FFFFFF"/>
              </w:rPr>
              <w:t>FLASH(</w:t>
            </w:r>
            <w:proofErr w:type="gramEnd"/>
            <w:r w:rsidRPr="000B4B04">
              <w:rPr>
                <w:rFonts w:eastAsia="宋体" w:cs="Times New Roman"/>
                <w:color w:val="333333"/>
                <w:sz w:val="21"/>
                <w:szCs w:val="21"/>
                <w:shd w:val="clear" w:color="auto" w:fill="FFFFFF"/>
              </w:rPr>
              <w:t>http://ccb.jhu.edu/software/FLASH/)</w:t>
            </w:r>
          </w:p>
        </w:tc>
      </w:tr>
      <w:tr w:rsidR="000B4B04" w:rsidRPr="000B4B04" w14:paraId="123C7A4F" w14:textId="77777777" w:rsidTr="004F284A">
        <w:trPr>
          <w:trHeight w:val="397"/>
        </w:trPr>
        <w:tc>
          <w:tcPr>
            <w:tcW w:w="1452" w:type="pct"/>
            <w:vAlign w:val="center"/>
          </w:tcPr>
          <w:p w14:paraId="3B0F15E1"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r w:rsidRPr="000B4B04">
              <w:rPr>
                <w:rFonts w:eastAsia="宋体" w:cs="Times New Roman" w:hint="eastAsia"/>
                <w:color w:val="333333"/>
                <w:sz w:val="21"/>
                <w:szCs w:val="21"/>
                <w:shd w:val="clear" w:color="auto" w:fill="FFFFFF"/>
              </w:rPr>
              <w:t>Filtering of Low-Quality Sequences</w:t>
            </w:r>
          </w:p>
        </w:tc>
        <w:tc>
          <w:tcPr>
            <w:tcW w:w="3548" w:type="pct"/>
            <w:vAlign w:val="center"/>
          </w:tcPr>
          <w:p w14:paraId="4CC73B58"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proofErr w:type="spellStart"/>
            <w:r w:rsidRPr="000B4B04">
              <w:rPr>
                <w:rFonts w:eastAsia="宋体" w:cs="Times New Roman"/>
                <w:color w:val="333333"/>
                <w:sz w:val="21"/>
                <w:szCs w:val="21"/>
                <w:shd w:val="clear" w:color="auto" w:fill="FFFFFF"/>
              </w:rPr>
              <w:t>fqtrim</w:t>
            </w:r>
            <w:proofErr w:type="spellEnd"/>
            <w:r w:rsidRPr="000B4B04">
              <w:rPr>
                <w:rFonts w:eastAsia="宋体" w:cs="Times New Roman"/>
                <w:color w:val="333333"/>
                <w:sz w:val="21"/>
                <w:szCs w:val="21"/>
                <w:shd w:val="clear" w:color="auto" w:fill="FFFFFF"/>
              </w:rPr>
              <w:t>(http://ccb.jhu.edu/software/fqtrim/)</w:t>
            </w:r>
          </w:p>
        </w:tc>
      </w:tr>
      <w:tr w:rsidR="000B4B04" w:rsidRPr="000B4B04" w14:paraId="785093B2" w14:textId="77777777" w:rsidTr="004F284A">
        <w:trPr>
          <w:trHeight w:val="397"/>
        </w:trPr>
        <w:tc>
          <w:tcPr>
            <w:tcW w:w="1452" w:type="pct"/>
            <w:vAlign w:val="center"/>
          </w:tcPr>
          <w:p w14:paraId="352CEC49"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r w:rsidRPr="000B4B04">
              <w:rPr>
                <w:rFonts w:eastAsia="宋体" w:cs="Times New Roman" w:hint="eastAsia"/>
                <w:color w:val="333333"/>
                <w:sz w:val="21"/>
                <w:szCs w:val="21"/>
                <w:shd w:val="clear" w:color="auto" w:fill="FFFFFF"/>
              </w:rPr>
              <w:t>Chimera Filtering</w:t>
            </w:r>
          </w:p>
        </w:tc>
        <w:tc>
          <w:tcPr>
            <w:tcW w:w="3548" w:type="pct"/>
            <w:vAlign w:val="center"/>
          </w:tcPr>
          <w:p w14:paraId="17718038"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proofErr w:type="spellStart"/>
            <w:r w:rsidRPr="000B4B04">
              <w:rPr>
                <w:rFonts w:eastAsia="宋体" w:cs="Times New Roman"/>
                <w:color w:val="333333"/>
                <w:sz w:val="21"/>
                <w:szCs w:val="21"/>
                <w:shd w:val="clear" w:color="auto" w:fill="FFFFFF"/>
              </w:rPr>
              <w:t>Vsearch</w:t>
            </w:r>
            <w:proofErr w:type="spellEnd"/>
            <w:r w:rsidRPr="000B4B04">
              <w:rPr>
                <w:rFonts w:eastAsia="宋体" w:cs="Times New Roman"/>
                <w:color w:val="333333"/>
                <w:sz w:val="21"/>
                <w:szCs w:val="21"/>
                <w:shd w:val="clear" w:color="auto" w:fill="FFFFFF"/>
              </w:rPr>
              <w:t>(https://github.com/torognes/vsearch)</w:t>
            </w:r>
          </w:p>
        </w:tc>
      </w:tr>
      <w:tr w:rsidR="000B4B04" w:rsidRPr="000B4B04" w14:paraId="6B0FE76B" w14:textId="77777777" w:rsidTr="004F284A">
        <w:trPr>
          <w:trHeight w:val="397"/>
        </w:trPr>
        <w:tc>
          <w:tcPr>
            <w:tcW w:w="1452" w:type="pct"/>
            <w:tcBorders>
              <w:bottom w:val="single" w:sz="12" w:space="0" w:color="auto"/>
            </w:tcBorders>
            <w:vAlign w:val="center"/>
          </w:tcPr>
          <w:p w14:paraId="463F0C13"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r w:rsidRPr="000B4B04">
              <w:rPr>
                <w:rFonts w:eastAsia="宋体" w:cs="Times New Roman" w:hint="eastAsia"/>
                <w:color w:val="333333"/>
                <w:sz w:val="21"/>
                <w:szCs w:val="21"/>
                <w:shd w:val="clear" w:color="auto" w:fill="FFFFFF"/>
              </w:rPr>
              <w:t>Denoising</w:t>
            </w:r>
            <w:r w:rsidRPr="000B4B04">
              <w:rPr>
                <w:rFonts w:eastAsia="宋体" w:cs="Times New Roman"/>
                <w:color w:val="333333"/>
                <w:sz w:val="21"/>
                <w:szCs w:val="21"/>
                <w:shd w:val="clear" w:color="auto" w:fill="FFFFFF"/>
              </w:rPr>
              <w:t>（</w:t>
            </w:r>
            <w:r w:rsidRPr="000B4B04">
              <w:rPr>
                <w:rFonts w:eastAsia="宋体" w:cs="Times New Roman"/>
                <w:color w:val="333333"/>
                <w:sz w:val="21"/>
                <w:szCs w:val="21"/>
                <w:shd w:val="clear" w:color="auto" w:fill="FFFFFF"/>
              </w:rPr>
              <w:t>DADA2</w:t>
            </w:r>
            <w:r w:rsidRPr="000B4B04">
              <w:rPr>
                <w:rFonts w:eastAsia="宋体" w:cs="Times New Roman"/>
                <w:color w:val="333333"/>
                <w:sz w:val="21"/>
                <w:szCs w:val="21"/>
                <w:shd w:val="clear" w:color="auto" w:fill="FFFFFF"/>
              </w:rPr>
              <w:t>）</w:t>
            </w:r>
          </w:p>
        </w:tc>
        <w:tc>
          <w:tcPr>
            <w:tcW w:w="3548" w:type="pct"/>
            <w:tcBorders>
              <w:bottom w:val="single" w:sz="12" w:space="0" w:color="auto"/>
            </w:tcBorders>
            <w:vAlign w:val="center"/>
          </w:tcPr>
          <w:p w14:paraId="7BBF0AD7"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r w:rsidRPr="000B4B04">
              <w:rPr>
                <w:rFonts w:eastAsia="宋体" w:cs="Times New Roman"/>
                <w:color w:val="333333"/>
                <w:sz w:val="21"/>
                <w:szCs w:val="21"/>
                <w:shd w:val="clear" w:color="auto" w:fill="FFFFFF"/>
              </w:rPr>
              <w:t>qiime2(https://qiime2.org/)</w:t>
            </w:r>
          </w:p>
        </w:tc>
      </w:tr>
      <w:tr w:rsidR="000B4B04" w:rsidRPr="000B4B04" w14:paraId="10E1BE48" w14:textId="77777777" w:rsidTr="004F284A">
        <w:trPr>
          <w:trHeight w:val="397"/>
        </w:trPr>
        <w:tc>
          <w:tcPr>
            <w:tcW w:w="1452" w:type="pct"/>
            <w:tcBorders>
              <w:top w:val="single" w:sz="12" w:space="0" w:color="auto"/>
              <w:bottom w:val="single" w:sz="6" w:space="0" w:color="auto"/>
            </w:tcBorders>
            <w:vAlign w:val="center"/>
          </w:tcPr>
          <w:p w14:paraId="5C2DE3E3"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r w:rsidRPr="000B4B04">
              <w:rPr>
                <w:rFonts w:eastAsia="宋体" w:cs="Times New Roman" w:hint="eastAsia"/>
                <w:color w:val="333333"/>
                <w:sz w:val="21"/>
                <w:szCs w:val="21"/>
                <w:shd w:val="clear" w:color="auto" w:fill="FFFFFF"/>
              </w:rPr>
              <w:t>Analysis Content</w:t>
            </w:r>
          </w:p>
        </w:tc>
        <w:tc>
          <w:tcPr>
            <w:tcW w:w="3548" w:type="pct"/>
            <w:tcBorders>
              <w:top w:val="single" w:sz="12" w:space="0" w:color="auto"/>
              <w:bottom w:val="single" w:sz="6" w:space="0" w:color="auto"/>
            </w:tcBorders>
            <w:vAlign w:val="center"/>
          </w:tcPr>
          <w:p w14:paraId="678C6A95"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r w:rsidRPr="000B4B04">
              <w:rPr>
                <w:rFonts w:eastAsia="宋体" w:cs="Times New Roman" w:hint="eastAsia"/>
                <w:color w:val="333333"/>
                <w:sz w:val="21"/>
                <w:szCs w:val="21"/>
                <w:shd w:val="clear" w:color="auto" w:fill="FFFFFF"/>
              </w:rPr>
              <w:t>Software Name</w:t>
            </w:r>
          </w:p>
        </w:tc>
      </w:tr>
      <w:tr w:rsidR="000B4B04" w:rsidRPr="000B4B04" w14:paraId="1B67422D" w14:textId="77777777" w:rsidTr="004F284A">
        <w:trPr>
          <w:trHeight w:val="397"/>
        </w:trPr>
        <w:tc>
          <w:tcPr>
            <w:tcW w:w="1452" w:type="pct"/>
            <w:tcBorders>
              <w:top w:val="single" w:sz="6" w:space="0" w:color="auto"/>
            </w:tcBorders>
            <w:vAlign w:val="center"/>
          </w:tcPr>
          <w:p w14:paraId="3F4D9611"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r w:rsidRPr="000B4B04">
              <w:rPr>
                <w:rFonts w:eastAsia="宋体" w:cs="Times New Roman" w:hint="eastAsia"/>
                <w:color w:val="333333"/>
                <w:sz w:val="21"/>
                <w:szCs w:val="21"/>
                <w:shd w:val="clear" w:color="auto" w:fill="FFFFFF"/>
              </w:rPr>
              <w:t>Remove Sequencing Adapters</w:t>
            </w:r>
          </w:p>
        </w:tc>
        <w:tc>
          <w:tcPr>
            <w:tcW w:w="3548" w:type="pct"/>
            <w:tcBorders>
              <w:top w:val="single" w:sz="6" w:space="0" w:color="auto"/>
            </w:tcBorders>
            <w:vAlign w:val="center"/>
          </w:tcPr>
          <w:p w14:paraId="1E82CFB6"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proofErr w:type="spellStart"/>
            <w:r w:rsidRPr="000B4B04">
              <w:rPr>
                <w:rFonts w:eastAsia="宋体" w:cs="Times New Roman"/>
                <w:color w:val="333333"/>
                <w:sz w:val="21"/>
                <w:szCs w:val="21"/>
                <w:shd w:val="clear" w:color="auto" w:fill="FFFFFF"/>
              </w:rPr>
              <w:t>cutadapt</w:t>
            </w:r>
            <w:proofErr w:type="spellEnd"/>
            <w:r w:rsidRPr="000B4B04">
              <w:rPr>
                <w:rFonts w:eastAsia="宋体" w:cs="Times New Roman"/>
                <w:color w:val="333333"/>
                <w:sz w:val="21"/>
                <w:szCs w:val="21"/>
                <w:shd w:val="clear" w:color="auto" w:fill="FFFFFF"/>
              </w:rPr>
              <w:t>(http://cutadapt.readthedocs.org/en/stable/guide.html)</w:t>
            </w:r>
          </w:p>
        </w:tc>
      </w:tr>
      <w:tr w:rsidR="000B4B04" w:rsidRPr="000B4B04" w14:paraId="112A14F8" w14:textId="77777777" w:rsidTr="004F284A">
        <w:trPr>
          <w:trHeight w:val="397"/>
        </w:trPr>
        <w:tc>
          <w:tcPr>
            <w:tcW w:w="1452" w:type="pct"/>
            <w:vAlign w:val="center"/>
          </w:tcPr>
          <w:p w14:paraId="63626FA5"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r w:rsidRPr="000B4B04">
              <w:rPr>
                <w:rFonts w:eastAsia="宋体" w:cs="Times New Roman" w:hint="eastAsia"/>
                <w:color w:val="333333"/>
                <w:sz w:val="21"/>
                <w:szCs w:val="21"/>
                <w:shd w:val="clear" w:color="auto" w:fill="FFFFFF"/>
              </w:rPr>
              <w:t>Venn Diagram</w:t>
            </w:r>
          </w:p>
        </w:tc>
        <w:tc>
          <w:tcPr>
            <w:tcW w:w="3548" w:type="pct"/>
            <w:vAlign w:val="center"/>
          </w:tcPr>
          <w:p w14:paraId="5261E8BA"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r w:rsidRPr="000B4B04">
              <w:rPr>
                <w:rFonts w:eastAsia="宋体" w:cs="Times New Roman"/>
                <w:color w:val="333333"/>
                <w:sz w:val="21"/>
                <w:szCs w:val="21"/>
                <w:shd w:val="clear" w:color="auto" w:fill="FFFFFF"/>
              </w:rPr>
              <w:t>R-3.4.4</w:t>
            </w:r>
          </w:p>
        </w:tc>
      </w:tr>
      <w:tr w:rsidR="000B4B04" w:rsidRPr="000B4B04" w14:paraId="6F720F92" w14:textId="77777777" w:rsidTr="004F284A">
        <w:trPr>
          <w:trHeight w:val="397"/>
        </w:trPr>
        <w:tc>
          <w:tcPr>
            <w:tcW w:w="1452" w:type="pct"/>
            <w:vAlign w:val="center"/>
          </w:tcPr>
          <w:p w14:paraId="16732911"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r w:rsidRPr="000B4B04">
              <w:rPr>
                <w:rFonts w:eastAsia="宋体" w:cs="Times New Roman" w:hint="eastAsia"/>
                <w:color w:val="333333"/>
                <w:sz w:val="21"/>
                <w:szCs w:val="21"/>
                <w:shd w:val="clear" w:color="auto" w:fill="FFFFFF"/>
              </w:rPr>
              <w:t>Violin Plot</w:t>
            </w:r>
          </w:p>
        </w:tc>
        <w:tc>
          <w:tcPr>
            <w:tcW w:w="3548" w:type="pct"/>
            <w:vAlign w:val="center"/>
          </w:tcPr>
          <w:p w14:paraId="5AFB22C7"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r w:rsidRPr="000B4B04">
              <w:rPr>
                <w:rFonts w:eastAsia="宋体" w:cs="Times New Roman"/>
                <w:color w:val="333333"/>
                <w:sz w:val="21"/>
                <w:szCs w:val="21"/>
                <w:shd w:val="clear" w:color="auto" w:fill="FFFFFF"/>
              </w:rPr>
              <w:t>R-3.4.4</w:t>
            </w:r>
          </w:p>
        </w:tc>
      </w:tr>
      <w:tr w:rsidR="000B4B04" w:rsidRPr="000B4B04" w14:paraId="5DC763D0" w14:textId="77777777" w:rsidTr="004F284A">
        <w:trPr>
          <w:trHeight w:val="397"/>
        </w:trPr>
        <w:tc>
          <w:tcPr>
            <w:tcW w:w="1452" w:type="pct"/>
            <w:vAlign w:val="center"/>
          </w:tcPr>
          <w:p w14:paraId="05CC47BB"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r w:rsidRPr="000B4B04">
              <w:rPr>
                <w:rFonts w:eastAsia="宋体" w:cs="Times New Roman"/>
                <w:color w:val="333333"/>
                <w:sz w:val="21"/>
                <w:szCs w:val="21"/>
                <w:shd w:val="clear" w:color="auto" w:fill="FFFFFF"/>
              </w:rPr>
              <w:t>PCA</w:t>
            </w:r>
          </w:p>
        </w:tc>
        <w:tc>
          <w:tcPr>
            <w:tcW w:w="3548" w:type="pct"/>
            <w:vAlign w:val="center"/>
          </w:tcPr>
          <w:p w14:paraId="08E895CC"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r w:rsidRPr="000B4B04">
              <w:rPr>
                <w:rFonts w:eastAsia="宋体" w:cs="Times New Roman"/>
                <w:color w:val="333333"/>
                <w:sz w:val="21"/>
                <w:szCs w:val="21"/>
                <w:shd w:val="clear" w:color="auto" w:fill="FFFFFF"/>
              </w:rPr>
              <w:t>R-3.4.4</w:t>
            </w:r>
          </w:p>
        </w:tc>
      </w:tr>
      <w:tr w:rsidR="000B4B04" w:rsidRPr="000B4B04" w14:paraId="0ED1D508" w14:textId="77777777" w:rsidTr="004F284A">
        <w:trPr>
          <w:trHeight w:val="397"/>
        </w:trPr>
        <w:tc>
          <w:tcPr>
            <w:tcW w:w="1452" w:type="pct"/>
            <w:vAlign w:val="center"/>
          </w:tcPr>
          <w:p w14:paraId="454CFEF3"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proofErr w:type="spellStart"/>
            <w:r w:rsidRPr="000B4B04">
              <w:rPr>
                <w:rFonts w:eastAsia="宋体" w:cs="Times New Roman"/>
                <w:color w:val="333333"/>
                <w:sz w:val="21"/>
                <w:szCs w:val="21"/>
                <w:shd w:val="clear" w:color="auto" w:fill="FFFFFF"/>
              </w:rPr>
              <w:t>PCoA</w:t>
            </w:r>
            <w:proofErr w:type="spellEnd"/>
          </w:p>
        </w:tc>
        <w:tc>
          <w:tcPr>
            <w:tcW w:w="3548" w:type="pct"/>
            <w:vAlign w:val="center"/>
          </w:tcPr>
          <w:p w14:paraId="35DD88B2"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r w:rsidRPr="000B4B04">
              <w:rPr>
                <w:rFonts w:eastAsia="宋体" w:cs="Times New Roman"/>
                <w:color w:val="333333"/>
                <w:sz w:val="21"/>
                <w:szCs w:val="21"/>
                <w:shd w:val="clear" w:color="auto" w:fill="FFFFFF"/>
              </w:rPr>
              <w:t>R-3.4.4</w:t>
            </w:r>
          </w:p>
        </w:tc>
      </w:tr>
      <w:tr w:rsidR="000B4B04" w:rsidRPr="000B4B04" w14:paraId="6194272D" w14:textId="77777777" w:rsidTr="004F284A">
        <w:trPr>
          <w:trHeight w:val="397"/>
        </w:trPr>
        <w:tc>
          <w:tcPr>
            <w:tcW w:w="1452" w:type="pct"/>
            <w:vAlign w:val="center"/>
          </w:tcPr>
          <w:p w14:paraId="22E64882"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r w:rsidRPr="000B4B04">
              <w:rPr>
                <w:rFonts w:eastAsia="宋体" w:cs="Times New Roman"/>
                <w:sz w:val="21"/>
                <w:szCs w:val="21"/>
                <w:shd w:val="clear" w:color="auto" w:fill="FFFFFF"/>
              </w:rPr>
              <w:t>Spearman</w:t>
            </w:r>
          </w:p>
        </w:tc>
        <w:tc>
          <w:tcPr>
            <w:tcW w:w="3548" w:type="pct"/>
            <w:vAlign w:val="center"/>
          </w:tcPr>
          <w:p w14:paraId="77786A55"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r w:rsidRPr="000B4B04">
              <w:rPr>
                <w:rFonts w:eastAsia="宋体" w:cs="Times New Roman"/>
                <w:color w:val="333333"/>
                <w:sz w:val="21"/>
                <w:szCs w:val="21"/>
                <w:shd w:val="clear" w:color="auto" w:fill="FFFFFF"/>
              </w:rPr>
              <w:t>R-3.4.4</w:t>
            </w:r>
          </w:p>
        </w:tc>
      </w:tr>
      <w:tr w:rsidR="000B4B04" w:rsidRPr="000B4B04" w14:paraId="6D91EE53" w14:textId="77777777" w:rsidTr="004F284A">
        <w:trPr>
          <w:trHeight w:val="397"/>
        </w:trPr>
        <w:tc>
          <w:tcPr>
            <w:tcW w:w="1452" w:type="pct"/>
            <w:vAlign w:val="center"/>
          </w:tcPr>
          <w:p w14:paraId="0BAFE38F"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r w:rsidRPr="000B4B04">
              <w:rPr>
                <w:rFonts w:eastAsia="宋体" w:cs="Times New Roman"/>
                <w:color w:val="333333"/>
                <w:sz w:val="21"/>
                <w:szCs w:val="21"/>
                <w:shd w:val="clear" w:color="auto" w:fill="FFFFFF"/>
              </w:rPr>
              <w:t>lefse</w:t>
            </w:r>
          </w:p>
        </w:tc>
        <w:tc>
          <w:tcPr>
            <w:tcW w:w="3548" w:type="pct"/>
            <w:vAlign w:val="center"/>
          </w:tcPr>
          <w:p w14:paraId="75B9A23D" w14:textId="77777777" w:rsidR="000B4B04" w:rsidRPr="000B4B04" w:rsidRDefault="000B4B04" w:rsidP="000B4B04">
            <w:pPr>
              <w:overflowPunct w:val="0"/>
              <w:spacing w:before="0" w:after="0"/>
              <w:ind w:firstLineChars="200" w:firstLine="420"/>
              <w:jc w:val="both"/>
              <w:rPr>
                <w:rFonts w:eastAsia="宋体" w:cs="Times New Roman"/>
                <w:color w:val="333333"/>
                <w:sz w:val="21"/>
                <w:szCs w:val="21"/>
                <w:shd w:val="clear" w:color="auto" w:fill="FFFFFF"/>
              </w:rPr>
            </w:pPr>
            <w:proofErr w:type="spellStart"/>
            <w:r w:rsidRPr="000B4B04">
              <w:rPr>
                <w:rFonts w:eastAsia="宋体" w:cs="Times New Roman"/>
                <w:color w:val="333333"/>
                <w:sz w:val="21"/>
                <w:szCs w:val="21"/>
                <w:shd w:val="clear" w:color="auto" w:fill="FFFFFF"/>
              </w:rPr>
              <w:t>nsegata</w:t>
            </w:r>
            <w:proofErr w:type="spellEnd"/>
            <w:r w:rsidRPr="000B4B04">
              <w:rPr>
                <w:rFonts w:eastAsia="宋体" w:cs="Times New Roman"/>
                <w:color w:val="333333"/>
                <w:sz w:val="21"/>
                <w:szCs w:val="21"/>
                <w:shd w:val="clear" w:color="auto" w:fill="FFFFFF"/>
              </w:rPr>
              <w:t>-lefse</w:t>
            </w:r>
          </w:p>
        </w:tc>
      </w:tr>
    </w:tbl>
    <w:p w14:paraId="7FC3A7FD" w14:textId="3A15F8A8" w:rsidR="000B4B04" w:rsidRDefault="000B4B04" w:rsidP="00195B79">
      <w:pPr>
        <w:pStyle w:val="1"/>
        <w:numPr>
          <w:ilvl w:val="0"/>
          <w:numId w:val="0"/>
        </w:numPr>
        <w:rPr>
          <w:rFonts w:eastAsiaTheme="minorEastAsia" w:hint="eastAsia"/>
          <w:lang w:eastAsia="zh-CN"/>
        </w:rPr>
      </w:pPr>
    </w:p>
    <w:p w14:paraId="155A30B3" w14:textId="3B46653C" w:rsidR="00ED7FF7" w:rsidRPr="00ED7FF7" w:rsidRDefault="000B4B04" w:rsidP="00ED7FF7">
      <w:pPr>
        <w:pStyle w:val="1"/>
        <w:rPr>
          <w:rFonts w:eastAsiaTheme="minorEastAsia" w:hint="eastAsia"/>
          <w:lang w:eastAsia="zh-CN"/>
        </w:rPr>
      </w:pPr>
      <w:r w:rsidRPr="000B4B04">
        <w:t>Biological analysis</w:t>
      </w:r>
    </w:p>
    <w:p w14:paraId="0D0A3F29" w14:textId="7929DF74" w:rsidR="000B4B04" w:rsidRPr="000B4B04" w:rsidRDefault="000B4B04" w:rsidP="000B4B04">
      <w:pPr>
        <w:pStyle w:val="2"/>
        <w:overflowPunct w:val="0"/>
        <w:rPr>
          <w:rFonts w:eastAsia="宋体"/>
          <w:bCs/>
          <w:szCs w:val="28"/>
          <w:shd w:val="clear" w:color="auto" w:fill="FFFFFF"/>
        </w:rPr>
      </w:pPr>
      <w:r w:rsidRPr="000B4B04">
        <w:rPr>
          <w:rFonts w:eastAsia="宋体" w:hint="eastAsia"/>
          <w:bCs/>
          <w:szCs w:val="28"/>
          <w:shd w:val="clear" w:color="auto" w:fill="FFFFFF"/>
        </w:rPr>
        <w:t>Observed species</w:t>
      </w:r>
      <w:r w:rsidRPr="000B4B04">
        <w:rPr>
          <w:rFonts w:eastAsia="宋体" w:hint="eastAsia"/>
          <w:bCs/>
          <w:szCs w:val="28"/>
          <w:shd w:val="clear" w:color="auto" w:fill="FFFFFF"/>
        </w:rPr>
        <w:t>、</w:t>
      </w:r>
      <w:r w:rsidRPr="000B4B04">
        <w:rPr>
          <w:rFonts w:eastAsia="宋体" w:hint="eastAsia"/>
          <w:bCs/>
          <w:szCs w:val="28"/>
          <w:shd w:val="clear" w:color="auto" w:fill="FFFFFF"/>
        </w:rPr>
        <w:t>Chao1 index</w:t>
      </w:r>
    </w:p>
    <w:p w14:paraId="3601D603" w14:textId="77777777" w:rsidR="000B4B04" w:rsidRDefault="000B4B04" w:rsidP="00781686">
      <w:pPr>
        <w:overflowPunct w:val="0"/>
        <w:ind w:firstLineChars="200" w:firstLine="480"/>
        <w:rPr>
          <w:rFonts w:eastAsia="宋体" w:cs="Times New Roman"/>
          <w:color w:val="333333"/>
          <w:szCs w:val="24"/>
          <w:shd w:val="clear" w:color="auto" w:fill="FFFFFF"/>
        </w:rPr>
      </w:pPr>
      <w:r w:rsidRPr="00FA19EA">
        <w:rPr>
          <w:rFonts w:eastAsia="宋体" w:cs="Times New Roman" w:hint="eastAsia"/>
          <w:color w:val="333333"/>
          <w:szCs w:val="24"/>
          <w:shd w:val="clear" w:color="auto" w:fill="FFFFFF"/>
        </w:rPr>
        <w:t>The Observed species index in the Recurrent Wheezing Group and the Non-Recurrent Wheezing Group were 193.49</w:t>
      </w:r>
      <w:r>
        <w:rPr>
          <w:rFonts w:eastAsia="宋体" w:cs="Times New Roman"/>
          <w:color w:val="333333"/>
          <w:szCs w:val="24"/>
          <w:shd w:val="clear" w:color="auto" w:fill="FFFFFF"/>
        </w:rPr>
        <w:t>±</w:t>
      </w:r>
      <w:r w:rsidRPr="00FA19EA">
        <w:rPr>
          <w:rFonts w:eastAsia="宋体" w:cs="Times New Roman" w:hint="eastAsia"/>
          <w:color w:val="333333"/>
          <w:szCs w:val="24"/>
          <w:shd w:val="clear" w:color="auto" w:fill="FFFFFF"/>
        </w:rPr>
        <w:t>47.27 and 193.49</w:t>
      </w:r>
      <w:r w:rsidRPr="003A4A1A">
        <w:rPr>
          <w:rFonts w:eastAsia="宋体" w:cs="Times New Roman"/>
          <w:color w:val="333333"/>
          <w:szCs w:val="24"/>
          <w:shd w:val="clear" w:color="auto" w:fill="FFFFFF"/>
        </w:rPr>
        <w:t>±</w:t>
      </w:r>
      <w:r w:rsidRPr="00FA19EA">
        <w:rPr>
          <w:rFonts w:eastAsia="宋体" w:cs="Times New Roman" w:hint="eastAsia"/>
          <w:color w:val="333333"/>
          <w:szCs w:val="24"/>
          <w:shd w:val="clear" w:color="auto" w:fill="FFFFFF"/>
        </w:rPr>
        <w:t>47.27, respectively, and the Chao1 indices were 195.61</w:t>
      </w:r>
      <w:r w:rsidRPr="003A4A1A">
        <w:rPr>
          <w:rFonts w:eastAsia="宋体" w:cs="Times New Roman"/>
          <w:color w:val="333333"/>
          <w:szCs w:val="24"/>
          <w:shd w:val="clear" w:color="auto" w:fill="FFFFFF"/>
        </w:rPr>
        <w:t>±</w:t>
      </w:r>
      <w:r w:rsidRPr="00FA19EA">
        <w:rPr>
          <w:rFonts w:eastAsia="宋体" w:cs="Times New Roman" w:hint="eastAsia"/>
          <w:color w:val="333333"/>
          <w:szCs w:val="24"/>
          <w:shd w:val="clear" w:color="auto" w:fill="FFFFFF"/>
        </w:rPr>
        <w:t>47.73 and 201.98</w:t>
      </w:r>
      <w:r w:rsidRPr="003A4A1A">
        <w:rPr>
          <w:rFonts w:eastAsia="宋体" w:cs="Times New Roman"/>
          <w:color w:val="333333"/>
          <w:szCs w:val="24"/>
          <w:shd w:val="clear" w:color="auto" w:fill="FFFFFF"/>
        </w:rPr>
        <w:t>±</w:t>
      </w:r>
      <w:r w:rsidRPr="00FA19EA">
        <w:rPr>
          <w:rFonts w:eastAsia="宋体" w:cs="Times New Roman" w:hint="eastAsia"/>
          <w:color w:val="333333"/>
          <w:szCs w:val="24"/>
          <w:shd w:val="clear" w:color="auto" w:fill="FFFFFF"/>
        </w:rPr>
        <w:t>51.04, respectively. There was no statistically significant difference in the two indices between the two groups (</w:t>
      </w:r>
      <w:r w:rsidRPr="003A4A1A">
        <w:rPr>
          <w:rFonts w:eastAsia="宋体" w:cs="Times New Roman" w:hint="eastAsia"/>
          <w:i/>
          <w:iCs/>
          <w:color w:val="333333"/>
          <w:szCs w:val="24"/>
          <w:shd w:val="clear" w:color="auto" w:fill="FFFFFF"/>
        </w:rPr>
        <w:t xml:space="preserve">P </w:t>
      </w:r>
      <w:r w:rsidRPr="00FA19EA">
        <w:rPr>
          <w:rFonts w:eastAsia="宋体" w:cs="Times New Roman" w:hint="eastAsia"/>
          <w:color w:val="333333"/>
          <w:szCs w:val="24"/>
          <w:shd w:val="clear" w:color="auto" w:fill="FFFFFF"/>
        </w:rPr>
        <w:t>= 0.44 and 0.42, respectively). This indicates that there was no significant difference in the number of nasopharyngeal flora species between the two groups.</w:t>
      </w:r>
    </w:p>
    <w:p w14:paraId="638BFA37" w14:textId="0335319C" w:rsidR="000B4B04" w:rsidRPr="000B4B04" w:rsidRDefault="000B4B04" w:rsidP="000B4B04">
      <w:pPr>
        <w:pStyle w:val="2"/>
        <w:overflowPunct w:val="0"/>
        <w:spacing w:line="360" w:lineRule="auto"/>
        <w:rPr>
          <w:rFonts w:eastAsia="宋体"/>
          <w:bCs/>
          <w:szCs w:val="28"/>
          <w:shd w:val="clear" w:color="auto" w:fill="FFFFFF"/>
        </w:rPr>
      </w:pPr>
      <w:proofErr w:type="spellStart"/>
      <w:r w:rsidRPr="000B4B04">
        <w:rPr>
          <w:rFonts w:eastAsia="宋体" w:hint="eastAsia"/>
          <w:bCs/>
          <w:szCs w:val="28"/>
          <w:shd w:val="clear" w:color="auto" w:fill="FFFFFF"/>
        </w:rPr>
        <w:t>shannon</w:t>
      </w:r>
      <w:r w:rsidRPr="000B4B04">
        <w:rPr>
          <w:rFonts w:eastAsia="宋体" w:hint="eastAsia"/>
          <w:bCs/>
          <w:szCs w:val="28"/>
          <w:shd w:val="clear" w:color="auto" w:fill="FFFFFF"/>
        </w:rPr>
        <w:t>、</w:t>
      </w:r>
      <w:r w:rsidRPr="000B4B04">
        <w:rPr>
          <w:rFonts w:eastAsia="宋体" w:hint="eastAsia"/>
          <w:bCs/>
          <w:szCs w:val="28"/>
          <w:shd w:val="clear" w:color="auto" w:fill="FFFFFF"/>
        </w:rPr>
        <w:t>Simpson</w:t>
      </w:r>
      <w:proofErr w:type="spellEnd"/>
      <w:r w:rsidRPr="00FA19EA">
        <w:rPr>
          <w:rFonts w:hint="eastAsia"/>
        </w:rPr>
        <w:t xml:space="preserve"> </w:t>
      </w:r>
      <w:r w:rsidRPr="000B4B04">
        <w:rPr>
          <w:rFonts w:eastAsia="宋体" w:hint="eastAsia"/>
          <w:bCs/>
          <w:szCs w:val="28"/>
          <w:shd w:val="clear" w:color="auto" w:fill="FFFFFF"/>
        </w:rPr>
        <w:t>index</w:t>
      </w:r>
    </w:p>
    <w:p w14:paraId="55D8B154" w14:textId="77777777" w:rsidR="000B4B04" w:rsidRDefault="000B4B04" w:rsidP="00781686">
      <w:pPr>
        <w:shd w:val="clear" w:color="auto" w:fill="FFFFFF"/>
        <w:overflowPunct w:val="0"/>
        <w:ind w:right="45" w:firstLineChars="200" w:firstLine="480"/>
        <w:contextualSpacing/>
        <w:rPr>
          <w:rFonts w:eastAsia="宋体" w:cs="Times New Roman"/>
          <w:color w:val="333333"/>
          <w:szCs w:val="24"/>
          <w:shd w:val="clear" w:color="auto" w:fill="FFFFFF"/>
        </w:rPr>
      </w:pPr>
      <w:r w:rsidRPr="00FA19EA">
        <w:rPr>
          <w:rFonts w:eastAsia="宋体" w:cs="Times New Roman" w:hint="eastAsia"/>
          <w:color w:val="333333"/>
          <w:szCs w:val="24"/>
          <w:shd w:val="clear" w:color="auto" w:fill="FFFFFF"/>
        </w:rPr>
        <w:t>The Shannon indices for the Recurrent Wheezing Group and the Non-Recurrent Wheezing Group were 2.38</w:t>
      </w:r>
      <w:r w:rsidRPr="003A4A1A">
        <w:rPr>
          <w:rFonts w:eastAsia="宋体" w:cs="Times New Roman"/>
          <w:color w:val="333333"/>
          <w:szCs w:val="24"/>
          <w:shd w:val="clear" w:color="auto" w:fill="FFFFFF"/>
        </w:rPr>
        <w:t>±</w:t>
      </w:r>
      <w:r w:rsidRPr="00FA19EA">
        <w:rPr>
          <w:rFonts w:eastAsia="宋体" w:cs="Times New Roman" w:hint="eastAsia"/>
          <w:color w:val="333333"/>
          <w:szCs w:val="24"/>
          <w:shd w:val="clear" w:color="auto" w:fill="FFFFFF"/>
        </w:rPr>
        <w:t>1.06 and 2.65</w:t>
      </w:r>
      <w:r w:rsidRPr="003A4A1A">
        <w:rPr>
          <w:rFonts w:eastAsia="宋体" w:cs="Times New Roman"/>
          <w:color w:val="333333"/>
          <w:szCs w:val="24"/>
          <w:shd w:val="clear" w:color="auto" w:fill="FFFFFF"/>
        </w:rPr>
        <w:t>±</w:t>
      </w:r>
      <w:r w:rsidRPr="00FA19EA">
        <w:rPr>
          <w:rFonts w:eastAsia="宋体" w:cs="Times New Roman" w:hint="eastAsia"/>
          <w:color w:val="333333"/>
          <w:szCs w:val="24"/>
          <w:shd w:val="clear" w:color="auto" w:fill="FFFFFF"/>
        </w:rPr>
        <w:t>1.32, respectively, while the Simpson indices were 0.53</w:t>
      </w:r>
      <w:r w:rsidRPr="003A4A1A">
        <w:rPr>
          <w:rFonts w:eastAsia="宋体" w:cs="Times New Roman"/>
          <w:color w:val="333333"/>
          <w:szCs w:val="24"/>
          <w:shd w:val="clear" w:color="auto" w:fill="FFFFFF"/>
        </w:rPr>
        <w:t>±</w:t>
      </w:r>
      <w:r w:rsidRPr="00FA19EA">
        <w:rPr>
          <w:rFonts w:eastAsia="宋体" w:cs="Times New Roman" w:hint="eastAsia"/>
          <w:color w:val="333333"/>
          <w:szCs w:val="24"/>
          <w:shd w:val="clear" w:color="auto" w:fill="FFFFFF"/>
        </w:rPr>
        <w:t>0.25 and 0.57</w:t>
      </w:r>
      <w:r w:rsidRPr="003A4A1A">
        <w:rPr>
          <w:rFonts w:eastAsia="宋体" w:cs="Times New Roman"/>
          <w:color w:val="333333"/>
          <w:szCs w:val="24"/>
          <w:shd w:val="clear" w:color="auto" w:fill="FFFFFF"/>
        </w:rPr>
        <w:t>±</w:t>
      </w:r>
      <w:r w:rsidRPr="00FA19EA">
        <w:rPr>
          <w:rFonts w:eastAsia="宋体" w:cs="Times New Roman" w:hint="eastAsia"/>
          <w:color w:val="333333"/>
          <w:szCs w:val="24"/>
          <w:shd w:val="clear" w:color="auto" w:fill="FFFFFF"/>
        </w:rPr>
        <w:t xml:space="preserve">0.26, respectively. Comparison of the two indices between the two groups showed no statistically significant differences, with </w:t>
      </w:r>
      <w:r w:rsidRPr="003A4A1A">
        <w:rPr>
          <w:rFonts w:eastAsia="宋体" w:cs="Times New Roman" w:hint="eastAsia"/>
          <w:i/>
          <w:iCs/>
          <w:color w:val="333333"/>
          <w:szCs w:val="24"/>
          <w:shd w:val="clear" w:color="auto" w:fill="FFFFFF"/>
        </w:rPr>
        <w:t>P</w:t>
      </w:r>
      <w:r w:rsidRPr="00FA19EA">
        <w:rPr>
          <w:rFonts w:eastAsia="宋体" w:cs="Times New Roman" w:hint="eastAsia"/>
          <w:color w:val="333333"/>
          <w:szCs w:val="24"/>
          <w:shd w:val="clear" w:color="auto" w:fill="FFFFFF"/>
        </w:rPr>
        <w:t xml:space="preserve"> values of 0.5 and 0.48, respectively. This indicates that there was no significant difference in the richness and evenness of nasopharyngeal flora species between the two groups.</w:t>
      </w:r>
    </w:p>
    <w:p w14:paraId="1D0300C8" w14:textId="57F90570" w:rsidR="000B4B04" w:rsidRPr="000B4B04" w:rsidRDefault="000B4B04" w:rsidP="000B4B04">
      <w:pPr>
        <w:pStyle w:val="2"/>
        <w:shd w:val="clear" w:color="auto" w:fill="FFFFFF"/>
        <w:overflowPunct w:val="0"/>
        <w:spacing w:line="360" w:lineRule="auto"/>
        <w:ind w:right="45"/>
        <w:contextualSpacing/>
        <w:rPr>
          <w:rFonts w:eastAsia="宋体"/>
          <w:bCs/>
          <w:szCs w:val="28"/>
          <w:shd w:val="clear" w:color="auto" w:fill="FFFFFF"/>
        </w:rPr>
      </w:pPr>
      <w:proofErr w:type="spellStart"/>
      <w:r w:rsidRPr="000B4B04">
        <w:rPr>
          <w:rFonts w:eastAsia="宋体" w:hint="eastAsia"/>
          <w:bCs/>
          <w:szCs w:val="28"/>
          <w:shd w:val="clear" w:color="auto" w:fill="FFFFFF"/>
        </w:rPr>
        <w:t>Goods_coverage</w:t>
      </w:r>
      <w:proofErr w:type="spellEnd"/>
      <w:r w:rsidRPr="000B4B04">
        <w:rPr>
          <w:rFonts w:eastAsia="宋体" w:hint="eastAsia"/>
          <w:bCs/>
          <w:szCs w:val="28"/>
          <w:shd w:val="clear" w:color="auto" w:fill="FFFFFF"/>
        </w:rPr>
        <w:t xml:space="preserve"> index</w:t>
      </w:r>
    </w:p>
    <w:p w14:paraId="2CD34632" w14:textId="77777777" w:rsidR="000B4B04" w:rsidRDefault="000B4B04" w:rsidP="00781686">
      <w:pPr>
        <w:shd w:val="clear" w:color="auto" w:fill="FFFFFF"/>
        <w:overflowPunct w:val="0"/>
        <w:ind w:right="45" w:firstLineChars="200" w:firstLine="480"/>
        <w:contextualSpacing/>
        <w:rPr>
          <w:rFonts w:eastAsia="宋体" w:cs="Times New Roman"/>
          <w:color w:val="333333"/>
          <w:szCs w:val="24"/>
          <w:shd w:val="clear" w:color="auto" w:fill="FFFFFF"/>
        </w:rPr>
      </w:pPr>
      <w:r w:rsidRPr="00FA19EA">
        <w:rPr>
          <w:rFonts w:eastAsia="宋体" w:cs="Times New Roman" w:hint="eastAsia"/>
          <w:color w:val="333333"/>
          <w:szCs w:val="24"/>
          <w:shd w:val="clear" w:color="auto" w:fill="FFFFFF"/>
        </w:rPr>
        <w:t xml:space="preserve">The </w:t>
      </w:r>
      <w:proofErr w:type="spellStart"/>
      <w:r w:rsidRPr="00FA19EA">
        <w:rPr>
          <w:rFonts w:eastAsia="宋体" w:cs="Times New Roman" w:hint="eastAsia"/>
          <w:color w:val="333333"/>
          <w:szCs w:val="24"/>
          <w:shd w:val="clear" w:color="auto" w:fill="FFFFFF"/>
        </w:rPr>
        <w:t>Goods_coverage</w:t>
      </w:r>
      <w:proofErr w:type="spellEnd"/>
      <w:r w:rsidRPr="00FA19EA">
        <w:rPr>
          <w:rFonts w:eastAsia="宋体" w:cs="Times New Roman" w:hint="eastAsia"/>
          <w:color w:val="333333"/>
          <w:szCs w:val="24"/>
          <w:shd w:val="clear" w:color="auto" w:fill="FFFFFF"/>
        </w:rPr>
        <w:t xml:space="preserve"> indices for the Recurrent Wheezing Group and the Non-Recurrent Wheezing Group were 0.9998</w:t>
      </w:r>
      <w:r>
        <w:rPr>
          <w:rFonts w:eastAsia="宋体" w:cs="Times New Roman" w:hint="eastAsia"/>
          <w:color w:val="333333"/>
          <w:szCs w:val="24"/>
          <w:shd w:val="clear" w:color="auto" w:fill="FFFFFF"/>
        </w:rPr>
        <w:t>±</w:t>
      </w:r>
      <w:r w:rsidRPr="00FA19EA">
        <w:rPr>
          <w:rFonts w:eastAsia="宋体" w:cs="Times New Roman" w:hint="eastAsia"/>
          <w:color w:val="333333"/>
          <w:szCs w:val="24"/>
          <w:shd w:val="clear" w:color="auto" w:fill="FFFFFF"/>
        </w:rPr>
        <w:t>0.0001 and 0.9997</w:t>
      </w:r>
      <w:r>
        <w:rPr>
          <w:rFonts w:eastAsia="宋体" w:cs="Times New Roman" w:hint="eastAsia"/>
          <w:color w:val="333333"/>
          <w:szCs w:val="24"/>
          <w:shd w:val="clear" w:color="auto" w:fill="FFFFFF"/>
        </w:rPr>
        <w:t>±</w:t>
      </w:r>
      <w:r w:rsidRPr="00FA19EA">
        <w:rPr>
          <w:rFonts w:eastAsia="宋体" w:cs="Times New Roman" w:hint="eastAsia"/>
          <w:color w:val="333333"/>
          <w:szCs w:val="24"/>
          <w:shd w:val="clear" w:color="auto" w:fill="FFFFFF"/>
        </w:rPr>
        <w:t xml:space="preserve">0.0001, respectively, both significantly close to </w:t>
      </w:r>
      <w:r w:rsidRPr="00FA19EA">
        <w:rPr>
          <w:rFonts w:eastAsia="宋体" w:cs="Times New Roman" w:hint="eastAsia"/>
          <w:color w:val="333333"/>
          <w:szCs w:val="24"/>
          <w:shd w:val="clear" w:color="auto" w:fill="FFFFFF"/>
        </w:rPr>
        <w:lastRenderedPageBreak/>
        <w:t>1. This suggests that the sequencing depth was reasonable, and the sequencing results can represent the true situation of the samples.</w:t>
      </w:r>
    </w:p>
    <w:p w14:paraId="0490AC67" w14:textId="2E47C742" w:rsidR="000B4B04" w:rsidRPr="000B4B04" w:rsidRDefault="000B4B04" w:rsidP="000B4B04">
      <w:pPr>
        <w:pStyle w:val="2"/>
        <w:shd w:val="clear" w:color="auto" w:fill="FFFFFF"/>
        <w:overflowPunct w:val="0"/>
        <w:spacing w:line="360" w:lineRule="auto"/>
        <w:ind w:right="45"/>
        <w:contextualSpacing/>
        <w:rPr>
          <w:rFonts w:eastAsia="宋体"/>
          <w:bCs/>
          <w:szCs w:val="28"/>
          <w:shd w:val="clear" w:color="auto" w:fill="FFFFFF"/>
        </w:rPr>
      </w:pPr>
      <w:r w:rsidRPr="000B4B04">
        <w:rPr>
          <w:rFonts w:eastAsia="宋体" w:hint="eastAsia"/>
          <w:bCs/>
          <w:szCs w:val="28"/>
          <w:shd w:val="clear" w:color="auto" w:fill="FFFFFF"/>
        </w:rPr>
        <w:t>Beta Diversity Analysis</w:t>
      </w:r>
    </w:p>
    <w:p w14:paraId="59D50B48" w14:textId="77777777" w:rsidR="000B4B04" w:rsidRPr="00744611" w:rsidRDefault="000B4B04" w:rsidP="00781686">
      <w:pPr>
        <w:shd w:val="clear" w:color="auto" w:fill="FFFFFF"/>
        <w:overflowPunct w:val="0"/>
        <w:ind w:right="45" w:firstLineChars="200" w:firstLine="480"/>
        <w:contextualSpacing/>
        <w:rPr>
          <w:rFonts w:eastAsia="宋体" w:cs="Times New Roman"/>
          <w:color w:val="333333"/>
          <w:szCs w:val="24"/>
          <w:shd w:val="clear" w:color="auto" w:fill="FFFFFF"/>
        </w:rPr>
      </w:pPr>
      <w:r w:rsidRPr="003B425F">
        <w:rPr>
          <w:rFonts w:eastAsia="宋体" w:cs="Times New Roman" w:hint="eastAsia"/>
          <w:szCs w:val="24"/>
        </w:rPr>
        <w:t xml:space="preserve">Using four distance methods of </w:t>
      </w:r>
      <w:proofErr w:type="spellStart"/>
      <w:r w:rsidRPr="003B425F">
        <w:rPr>
          <w:rFonts w:eastAsia="宋体" w:cs="Times New Roman" w:hint="eastAsia"/>
          <w:szCs w:val="24"/>
        </w:rPr>
        <w:t>weighted_unifrac</w:t>
      </w:r>
      <w:proofErr w:type="spellEnd"/>
      <w:r w:rsidRPr="003B425F">
        <w:rPr>
          <w:rFonts w:eastAsia="宋体" w:cs="Times New Roman" w:hint="eastAsia"/>
          <w:szCs w:val="24"/>
        </w:rPr>
        <w:t xml:space="preserve">, </w:t>
      </w:r>
      <w:proofErr w:type="spellStart"/>
      <w:r w:rsidRPr="003B425F">
        <w:rPr>
          <w:rFonts w:eastAsia="宋体" w:cs="Times New Roman" w:hint="eastAsia"/>
          <w:szCs w:val="24"/>
        </w:rPr>
        <w:t>unweighted_unifrac</w:t>
      </w:r>
      <w:proofErr w:type="spellEnd"/>
      <w:r w:rsidRPr="003B425F">
        <w:rPr>
          <w:rFonts w:eastAsia="宋体" w:cs="Times New Roman" w:hint="eastAsia"/>
          <w:szCs w:val="24"/>
        </w:rPr>
        <w:t xml:space="preserve">, </w:t>
      </w:r>
      <w:proofErr w:type="spellStart"/>
      <w:r w:rsidRPr="003B425F">
        <w:rPr>
          <w:rFonts w:eastAsia="宋体" w:cs="Times New Roman" w:hint="eastAsia"/>
          <w:szCs w:val="24"/>
        </w:rPr>
        <w:t>bray_curtis</w:t>
      </w:r>
      <w:proofErr w:type="spellEnd"/>
      <w:r w:rsidRPr="003B425F">
        <w:rPr>
          <w:rFonts w:eastAsia="宋体" w:cs="Times New Roman" w:hint="eastAsia"/>
          <w:szCs w:val="24"/>
        </w:rPr>
        <w:t xml:space="preserve">, and </w:t>
      </w:r>
      <w:proofErr w:type="spellStart"/>
      <w:r w:rsidRPr="003B425F">
        <w:rPr>
          <w:rFonts w:eastAsia="宋体" w:cs="Times New Roman" w:hint="eastAsia"/>
          <w:szCs w:val="24"/>
        </w:rPr>
        <w:t>jaccard</w:t>
      </w:r>
      <w:proofErr w:type="spellEnd"/>
      <w:r w:rsidRPr="003B425F">
        <w:rPr>
          <w:rFonts w:eastAsia="宋体" w:cs="Times New Roman" w:hint="eastAsia"/>
          <w:szCs w:val="24"/>
        </w:rPr>
        <w:t xml:space="preserve">, the sample points of the Recurrent Wheezing Group and the Non-Recurrent Wheezing Group were found to be relatively concentrated. The </w:t>
      </w:r>
      <w:proofErr w:type="spellStart"/>
      <w:r w:rsidRPr="003B425F">
        <w:rPr>
          <w:rFonts w:eastAsia="宋体" w:cs="Times New Roman" w:hint="eastAsia"/>
          <w:szCs w:val="24"/>
        </w:rPr>
        <w:t>Anosim</w:t>
      </w:r>
      <w:proofErr w:type="spellEnd"/>
      <w:r w:rsidRPr="003B425F">
        <w:rPr>
          <w:rFonts w:eastAsia="宋体" w:cs="Times New Roman" w:hint="eastAsia"/>
          <w:szCs w:val="24"/>
        </w:rPr>
        <w:t xml:space="preserve"> (Analysis of similarities) similarity analysis was applied to compare the Recurrent Wheezing Group and the Non-Recurrent Wheezing Group, and the results showed that there was no statistical significance under all four distance methods (P &gt; 0.05), indicating that the four groups had high similarity in microbial community composition (Figure 2).</w:t>
      </w:r>
    </w:p>
    <w:tbl>
      <w:tblPr>
        <w:tblStyle w:val="14"/>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253"/>
      </w:tblGrid>
      <w:tr w:rsidR="000B4B04" w:rsidRPr="00744611" w14:paraId="4A06123E" w14:textId="77777777" w:rsidTr="004F284A">
        <w:tc>
          <w:tcPr>
            <w:tcW w:w="4536" w:type="dxa"/>
          </w:tcPr>
          <w:p w14:paraId="5D1EA026" w14:textId="77777777" w:rsidR="000B4B04" w:rsidRPr="00744611" w:rsidRDefault="000B4B04" w:rsidP="004F284A">
            <w:pPr>
              <w:overflowPunct w:val="0"/>
              <w:ind w:firstLineChars="300" w:firstLine="720"/>
              <w:rPr>
                <w:rFonts w:eastAsia="宋体" w:cs="Times New Roman"/>
              </w:rPr>
            </w:pPr>
            <w:r w:rsidRPr="00744611">
              <w:rPr>
                <w:rFonts w:eastAsia="宋体" w:cs="Times New Roman"/>
                <w:noProof/>
              </w:rPr>
              <w:drawing>
                <wp:anchor distT="0" distB="0" distL="114300" distR="114300" simplePos="0" relativeHeight="251659264" behindDoc="0" locked="0" layoutInCell="1" allowOverlap="1" wp14:anchorId="0684B948" wp14:editId="2CC4A91E">
                  <wp:simplePos x="0" y="0"/>
                  <wp:positionH relativeFrom="column">
                    <wp:posOffset>1270</wp:posOffset>
                  </wp:positionH>
                  <wp:positionV relativeFrom="paragraph">
                    <wp:posOffset>15240</wp:posOffset>
                  </wp:positionV>
                  <wp:extent cx="2494280" cy="2138045"/>
                  <wp:effectExtent l="0" t="0" r="1270" b="0"/>
                  <wp:wrapTopAndBottom/>
                  <wp:docPr id="110459288" name="图片 11045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94280" cy="213804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744611">
              <w:rPr>
                <w:rFonts w:eastAsia="宋体" w:cs="Times New Roman"/>
                <w:color w:val="333333"/>
                <w:shd w:val="clear" w:color="auto" w:fill="FFFFFF"/>
              </w:rPr>
              <w:t>weighted_unifrac</w:t>
            </w:r>
            <w:proofErr w:type="spellEnd"/>
            <w:r>
              <w:rPr>
                <w:rFonts w:eastAsia="宋体" w:cs="Times New Roman"/>
                <w:color w:val="333333"/>
                <w:shd w:val="clear" w:color="auto" w:fill="FFFFFF"/>
              </w:rPr>
              <w:t>(</w:t>
            </w:r>
            <w:r w:rsidRPr="00744611">
              <w:rPr>
                <w:rFonts w:eastAsia="宋体" w:cs="Times New Roman"/>
                <w:color w:val="333333"/>
                <w:shd w:val="clear" w:color="auto" w:fill="FFFFFF"/>
              </w:rPr>
              <w:t>P=0.701</w:t>
            </w:r>
            <w:r>
              <w:rPr>
                <w:rFonts w:eastAsia="宋体" w:cs="Times New Roman"/>
                <w:color w:val="333333"/>
                <w:shd w:val="clear" w:color="auto" w:fill="FFFFFF"/>
              </w:rPr>
              <w:t>)</w:t>
            </w:r>
          </w:p>
        </w:tc>
        <w:tc>
          <w:tcPr>
            <w:tcW w:w="4253" w:type="dxa"/>
          </w:tcPr>
          <w:p w14:paraId="7AF2A738" w14:textId="77777777" w:rsidR="000B4B04" w:rsidRPr="00744611" w:rsidRDefault="000B4B04" w:rsidP="004F284A">
            <w:pPr>
              <w:overflowPunct w:val="0"/>
              <w:ind w:firstLine="480"/>
              <w:rPr>
                <w:rFonts w:eastAsia="宋体" w:cs="Times New Roman"/>
              </w:rPr>
            </w:pPr>
            <w:r w:rsidRPr="00744611">
              <w:rPr>
                <w:rFonts w:eastAsia="宋体" w:cs="Times New Roman"/>
                <w:noProof/>
              </w:rPr>
              <w:drawing>
                <wp:anchor distT="0" distB="0" distL="114300" distR="114300" simplePos="0" relativeHeight="251660288" behindDoc="0" locked="0" layoutInCell="1" allowOverlap="1" wp14:anchorId="0F98B2F3" wp14:editId="7015DFF4">
                  <wp:simplePos x="0" y="0"/>
                  <wp:positionH relativeFrom="column">
                    <wp:posOffset>3810</wp:posOffset>
                  </wp:positionH>
                  <wp:positionV relativeFrom="paragraph">
                    <wp:posOffset>15240</wp:posOffset>
                  </wp:positionV>
                  <wp:extent cx="2494280" cy="2138045"/>
                  <wp:effectExtent l="0" t="0" r="1270" b="0"/>
                  <wp:wrapTopAndBottom/>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94280" cy="213804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744611">
              <w:rPr>
                <w:rFonts w:eastAsia="宋体" w:cs="Times New Roman"/>
                <w:color w:val="333333"/>
                <w:shd w:val="clear" w:color="auto" w:fill="FFFFFF"/>
              </w:rPr>
              <w:t>unweighted_unifrac</w:t>
            </w:r>
            <w:proofErr w:type="spellEnd"/>
            <w:r w:rsidRPr="00744611">
              <w:rPr>
                <w:rFonts w:eastAsia="宋体" w:cs="Times New Roman"/>
                <w:noProof/>
              </w:rPr>
              <w:t xml:space="preserve"> </w:t>
            </w:r>
            <w:r>
              <w:rPr>
                <w:rFonts w:eastAsia="宋体" w:cs="Times New Roman"/>
                <w:color w:val="333333"/>
                <w:shd w:val="clear" w:color="auto" w:fill="FFFFFF"/>
              </w:rPr>
              <w:t>(</w:t>
            </w:r>
            <w:r w:rsidRPr="00744611">
              <w:rPr>
                <w:rFonts w:eastAsia="宋体" w:cs="Times New Roman"/>
                <w:color w:val="333333"/>
                <w:shd w:val="clear" w:color="auto" w:fill="FFFFFF"/>
              </w:rPr>
              <w:t>P=0.183</w:t>
            </w:r>
            <w:r>
              <w:rPr>
                <w:rFonts w:eastAsia="宋体" w:cs="Times New Roman"/>
                <w:color w:val="333333"/>
                <w:shd w:val="clear" w:color="auto" w:fill="FFFFFF"/>
              </w:rPr>
              <w:t>)</w:t>
            </w:r>
          </w:p>
        </w:tc>
      </w:tr>
      <w:tr w:rsidR="000B4B04" w:rsidRPr="00744611" w14:paraId="49D69A86" w14:textId="77777777" w:rsidTr="004F284A">
        <w:tc>
          <w:tcPr>
            <w:tcW w:w="4536" w:type="dxa"/>
          </w:tcPr>
          <w:p w14:paraId="65F6BAF3" w14:textId="77777777" w:rsidR="000B4B04" w:rsidRPr="00744611" w:rsidRDefault="000B4B04" w:rsidP="004F284A">
            <w:pPr>
              <w:overflowPunct w:val="0"/>
              <w:ind w:firstLineChars="400" w:firstLine="960"/>
              <w:rPr>
                <w:rFonts w:eastAsia="宋体" w:cs="Times New Roman"/>
              </w:rPr>
            </w:pPr>
            <w:r w:rsidRPr="00744611">
              <w:rPr>
                <w:rFonts w:eastAsia="宋体" w:cs="Times New Roman"/>
                <w:noProof/>
              </w:rPr>
              <w:drawing>
                <wp:anchor distT="0" distB="0" distL="114300" distR="114300" simplePos="0" relativeHeight="251661312" behindDoc="0" locked="0" layoutInCell="1" allowOverlap="1" wp14:anchorId="123D7F04" wp14:editId="5C3E7B2B">
                  <wp:simplePos x="0" y="0"/>
                  <wp:positionH relativeFrom="column">
                    <wp:posOffset>1270</wp:posOffset>
                  </wp:positionH>
                  <wp:positionV relativeFrom="paragraph">
                    <wp:posOffset>18415</wp:posOffset>
                  </wp:positionV>
                  <wp:extent cx="2494280" cy="2138045"/>
                  <wp:effectExtent l="0" t="0" r="1270" b="0"/>
                  <wp:wrapTopAndBottom/>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94280" cy="213804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744611">
              <w:rPr>
                <w:rFonts w:eastAsia="宋体" w:cs="Times New Roman"/>
                <w:color w:val="333333"/>
                <w:shd w:val="clear" w:color="auto" w:fill="FFFFFF"/>
              </w:rPr>
              <w:t>bray_curtis</w:t>
            </w:r>
            <w:proofErr w:type="spellEnd"/>
            <w:r w:rsidRPr="00744611">
              <w:rPr>
                <w:rFonts w:eastAsia="宋体" w:cs="Times New Roman"/>
                <w:noProof/>
              </w:rPr>
              <w:t xml:space="preserve"> </w:t>
            </w:r>
            <w:r>
              <w:rPr>
                <w:rFonts w:eastAsia="宋体" w:cs="Times New Roman"/>
                <w:color w:val="333333"/>
                <w:shd w:val="clear" w:color="auto" w:fill="FFFFFF"/>
              </w:rPr>
              <w:t>(</w:t>
            </w:r>
            <w:r w:rsidRPr="00744611">
              <w:rPr>
                <w:rFonts w:eastAsia="宋体" w:cs="Times New Roman"/>
                <w:color w:val="333333"/>
                <w:shd w:val="clear" w:color="auto" w:fill="FFFFFF"/>
              </w:rPr>
              <w:t>P=0.183</w:t>
            </w:r>
            <w:r>
              <w:rPr>
                <w:rFonts w:eastAsia="宋体" w:cs="Times New Roman"/>
                <w:color w:val="333333"/>
                <w:shd w:val="clear" w:color="auto" w:fill="FFFFFF"/>
              </w:rPr>
              <w:t>)</w:t>
            </w:r>
          </w:p>
        </w:tc>
        <w:tc>
          <w:tcPr>
            <w:tcW w:w="4253" w:type="dxa"/>
          </w:tcPr>
          <w:p w14:paraId="456EE1BB" w14:textId="77777777" w:rsidR="000B4B04" w:rsidRPr="00744611" w:rsidRDefault="000B4B04" w:rsidP="004F284A">
            <w:pPr>
              <w:overflowPunct w:val="0"/>
              <w:ind w:firstLineChars="400" w:firstLine="960"/>
              <w:rPr>
                <w:rFonts w:eastAsia="宋体" w:cs="Times New Roman"/>
              </w:rPr>
            </w:pPr>
            <w:r w:rsidRPr="00744611">
              <w:rPr>
                <w:rFonts w:eastAsia="宋体" w:cs="Times New Roman"/>
                <w:noProof/>
              </w:rPr>
              <w:drawing>
                <wp:anchor distT="0" distB="0" distL="114300" distR="114300" simplePos="0" relativeHeight="251662336" behindDoc="0" locked="0" layoutInCell="1" allowOverlap="1" wp14:anchorId="6407FBBB" wp14:editId="21513058">
                  <wp:simplePos x="0" y="0"/>
                  <wp:positionH relativeFrom="column">
                    <wp:posOffset>3810</wp:posOffset>
                  </wp:positionH>
                  <wp:positionV relativeFrom="paragraph">
                    <wp:posOffset>18415</wp:posOffset>
                  </wp:positionV>
                  <wp:extent cx="2494280" cy="2138045"/>
                  <wp:effectExtent l="0" t="0" r="1270" b="0"/>
                  <wp:wrapTopAndBottom/>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94280" cy="213804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744611">
              <w:rPr>
                <w:rFonts w:eastAsia="宋体" w:cs="Times New Roman"/>
                <w:color w:val="333333"/>
                <w:shd w:val="clear" w:color="auto" w:fill="FFFFFF"/>
              </w:rPr>
              <w:t>jaccard</w:t>
            </w:r>
            <w:proofErr w:type="spellEnd"/>
            <w:r w:rsidRPr="00744611">
              <w:rPr>
                <w:rFonts w:eastAsia="宋体" w:cs="Times New Roman"/>
                <w:noProof/>
              </w:rPr>
              <w:t xml:space="preserve"> </w:t>
            </w:r>
            <w:r>
              <w:rPr>
                <w:rFonts w:eastAsia="宋体" w:cs="Times New Roman"/>
                <w:color w:val="333333"/>
                <w:shd w:val="clear" w:color="auto" w:fill="FFFFFF"/>
              </w:rPr>
              <w:t>(</w:t>
            </w:r>
            <w:r w:rsidRPr="00744611">
              <w:rPr>
                <w:rFonts w:eastAsia="宋体" w:cs="Times New Roman"/>
                <w:color w:val="333333"/>
                <w:shd w:val="clear" w:color="auto" w:fill="FFFFFF"/>
              </w:rPr>
              <w:t>P=0.574</w:t>
            </w:r>
            <w:r>
              <w:rPr>
                <w:rFonts w:eastAsia="宋体" w:cs="Times New Roman"/>
                <w:color w:val="333333"/>
                <w:shd w:val="clear" w:color="auto" w:fill="FFFFFF"/>
              </w:rPr>
              <w:t>)</w:t>
            </w:r>
          </w:p>
        </w:tc>
      </w:tr>
    </w:tbl>
    <w:p w14:paraId="48F2ED7B" w14:textId="77777777" w:rsidR="000B4B04" w:rsidRPr="00744611" w:rsidRDefault="000B4B04" w:rsidP="000B4B04">
      <w:pPr>
        <w:overflowPunct w:val="0"/>
        <w:jc w:val="center"/>
        <w:rPr>
          <w:rFonts w:eastAsia="宋体" w:cs="Times New Roman"/>
        </w:rPr>
      </w:pPr>
      <w:r w:rsidRPr="00041859">
        <w:rPr>
          <w:rFonts w:eastAsia="宋体" w:cs="Times New Roman" w:hint="eastAsia"/>
        </w:rPr>
        <w:t>Figure 2: Beta diversity</w:t>
      </w:r>
    </w:p>
    <w:p w14:paraId="2A8D699E" w14:textId="77777777" w:rsidR="000B4B04" w:rsidRPr="00744611" w:rsidRDefault="000B4B04" w:rsidP="000B4B04">
      <w:pPr>
        <w:overflowPunct w:val="0"/>
        <w:rPr>
          <w:rFonts w:eastAsia="宋体" w:cs="Times New Roman"/>
        </w:rPr>
      </w:pPr>
      <w:r w:rsidRPr="00BE711D">
        <w:rPr>
          <w:rFonts w:eastAsia="宋体" w:cs="Times New Roman" w:hint="eastAsia"/>
        </w:rPr>
        <w:t>Note:</w:t>
      </w:r>
      <w:r w:rsidRPr="00BE711D">
        <w:rPr>
          <w:rFonts w:hint="eastAsia"/>
        </w:rPr>
        <w:t xml:space="preserve"> </w:t>
      </w:r>
      <w:r w:rsidRPr="00BE711D">
        <w:rPr>
          <w:rFonts w:eastAsia="宋体" w:cs="Times New Roman" w:hint="eastAsia"/>
        </w:rPr>
        <w:t>NW</w:t>
      </w:r>
      <w:r w:rsidRPr="00BE711D">
        <w:rPr>
          <w:rFonts w:eastAsia="宋体" w:cs="Times New Roman" w:hint="eastAsia"/>
        </w:rPr>
        <w:t>：</w:t>
      </w:r>
      <w:r w:rsidRPr="00BE711D">
        <w:rPr>
          <w:rFonts w:eastAsia="宋体" w:cs="Times New Roman" w:hint="eastAsia"/>
        </w:rPr>
        <w:t xml:space="preserve">Non-Recurrent Wheezing </w:t>
      </w:r>
      <w:proofErr w:type="spellStart"/>
      <w:proofErr w:type="gramStart"/>
      <w:r w:rsidRPr="00BE711D">
        <w:rPr>
          <w:rFonts w:eastAsia="宋体" w:cs="Times New Roman" w:hint="eastAsia"/>
        </w:rPr>
        <w:t>Group</w:t>
      </w:r>
      <w:r>
        <w:rPr>
          <w:rFonts w:eastAsia="宋体" w:cs="Times New Roman" w:hint="eastAsia"/>
        </w:rPr>
        <w:t>,</w:t>
      </w:r>
      <w:r w:rsidRPr="00BE711D">
        <w:rPr>
          <w:rFonts w:eastAsia="宋体" w:cs="Times New Roman" w:hint="eastAsia"/>
        </w:rPr>
        <w:t>W</w:t>
      </w:r>
      <w:proofErr w:type="gramEnd"/>
      <w:r w:rsidRPr="00BE711D">
        <w:rPr>
          <w:rFonts w:eastAsia="宋体" w:cs="Times New Roman" w:hint="eastAsia"/>
        </w:rPr>
        <w:t>：</w:t>
      </w:r>
      <w:r w:rsidRPr="00BE711D">
        <w:rPr>
          <w:rFonts w:eastAsia="宋体" w:cs="Times New Roman" w:hint="eastAsia"/>
        </w:rPr>
        <w:t>Recurrent</w:t>
      </w:r>
      <w:proofErr w:type="spellEnd"/>
      <w:r w:rsidRPr="00BE711D">
        <w:rPr>
          <w:rFonts w:eastAsia="宋体" w:cs="Times New Roman" w:hint="eastAsia"/>
        </w:rPr>
        <w:t xml:space="preserve"> Wheezing Group</w:t>
      </w:r>
    </w:p>
    <w:p w14:paraId="0E199563" w14:textId="00082307" w:rsidR="000B4B04" w:rsidRDefault="00195B79" w:rsidP="00195B79">
      <w:pPr>
        <w:pStyle w:val="1"/>
        <w:rPr>
          <w:rFonts w:eastAsiaTheme="minorEastAsia"/>
          <w:lang w:eastAsia="zh-CN"/>
        </w:rPr>
      </w:pPr>
      <w:r w:rsidRPr="00195B79">
        <w:rPr>
          <w:lang w:eastAsia="zh-CN"/>
        </w:rPr>
        <w:t>Biological analysis</w:t>
      </w:r>
    </w:p>
    <w:p w14:paraId="7A81E8B9" w14:textId="64C9EB14" w:rsidR="00195B79" w:rsidRDefault="00195B79" w:rsidP="00195B79">
      <w:pPr>
        <w:pStyle w:val="2"/>
      </w:pPr>
      <w:r w:rsidRPr="00195B79">
        <w:t>Sequencing data statistics</w:t>
      </w:r>
      <w:r w:rsidRPr="00195B79">
        <w:t xml:space="preserve"> </w:t>
      </w:r>
    </w:p>
    <w:p w14:paraId="1B6B5329" w14:textId="7E4364E0" w:rsidR="00195B79" w:rsidRPr="00195B79" w:rsidRDefault="00195B79" w:rsidP="00195B79">
      <w:pPr>
        <w:ind w:firstLineChars="200" w:firstLine="480"/>
        <w:rPr>
          <w:rFonts w:hint="eastAsia"/>
          <w:lang w:eastAsia="zh-CN"/>
        </w:rPr>
      </w:pPr>
      <w:r w:rsidRPr="00195B79">
        <w:lastRenderedPageBreak/>
        <w:t xml:space="preserve">A total of 120 samples were </w:t>
      </w:r>
      <w:proofErr w:type="spellStart"/>
      <w:proofErr w:type="gramStart"/>
      <w:r w:rsidRPr="00195B79">
        <w:t>tested,yielding</w:t>
      </w:r>
      <w:proofErr w:type="spellEnd"/>
      <w:proofErr w:type="gramEnd"/>
      <w:r w:rsidRPr="00195B79">
        <w:t xml:space="preserve"> 10,177,008 raw sequencing </w:t>
      </w:r>
      <w:proofErr w:type="spellStart"/>
      <w:r w:rsidRPr="00195B79">
        <w:t>reads.After</w:t>
      </w:r>
      <w:proofErr w:type="spellEnd"/>
      <w:r w:rsidRPr="00195B79">
        <w:t xml:space="preserve"> paired-end </w:t>
      </w:r>
      <w:proofErr w:type="spellStart"/>
      <w:r w:rsidRPr="00195B79">
        <w:t>merging,quality</w:t>
      </w:r>
      <w:proofErr w:type="spellEnd"/>
      <w:r w:rsidRPr="00195B79">
        <w:t xml:space="preserve"> </w:t>
      </w:r>
      <w:proofErr w:type="spellStart"/>
      <w:r w:rsidRPr="00195B79">
        <w:t>control,and</w:t>
      </w:r>
      <w:proofErr w:type="spellEnd"/>
      <w:r w:rsidRPr="00195B79">
        <w:t xml:space="preserve"> chimeric sequence </w:t>
      </w:r>
      <w:proofErr w:type="spellStart"/>
      <w:r w:rsidRPr="00195B79">
        <w:t>filtering,we</w:t>
      </w:r>
      <w:proofErr w:type="spellEnd"/>
      <w:r w:rsidRPr="00195B79">
        <w:t xml:space="preserve"> retained 8,922,446 high-quality sequences(accounting for 87.6%),with sequence lengths mainly concentrated between 400 and 500 bp(Figure </w:t>
      </w:r>
      <w:r>
        <w:rPr>
          <w:rFonts w:hint="eastAsia"/>
          <w:lang w:eastAsia="zh-CN"/>
        </w:rPr>
        <w:t>3</w:t>
      </w:r>
      <w:r w:rsidRPr="00195B79">
        <w:t>).After filtering and dereplication,4,184 Amplicon Sequence Variants(ASVs)were obtained.</w:t>
      </w:r>
    </w:p>
    <w:p w14:paraId="0A2830DC" w14:textId="186F5A54" w:rsidR="000B4B04" w:rsidRDefault="00195B79" w:rsidP="000B4B04">
      <w:pPr>
        <w:rPr>
          <w:lang w:eastAsia="zh-CN"/>
        </w:rPr>
      </w:pPr>
      <w:r w:rsidRPr="004F067E">
        <w:rPr>
          <w:rFonts w:cs="Times New Roman"/>
          <w:noProof/>
          <w:color w:val="333333"/>
          <w:shd w:val="clear" w:color="auto" w:fill="FFFFFF"/>
        </w:rPr>
        <w:drawing>
          <wp:inline distT="0" distB="0" distL="0" distR="0" wp14:anchorId="02E8F9E6" wp14:editId="1E6452AF">
            <wp:extent cx="6194663" cy="340643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39244" cy="3430946"/>
                    </a:xfrm>
                    <a:prstGeom prst="rect">
                      <a:avLst/>
                    </a:prstGeom>
                    <a:noFill/>
                  </pic:spPr>
                </pic:pic>
              </a:graphicData>
            </a:graphic>
          </wp:inline>
        </w:drawing>
      </w:r>
    </w:p>
    <w:p w14:paraId="25A27CCA" w14:textId="44B60D07" w:rsidR="00195B79" w:rsidRDefault="00195B79" w:rsidP="00195B79">
      <w:pPr>
        <w:jc w:val="center"/>
        <w:rPr>
          <w:lang w:eastAsia="zh-CN"/>
        </w:rPr>
      </w:pPr>
      <w:r w:rsidRPr="00195B79">
        <w:t xml:space="preserve">Figure </w:t>
      </w:r>
      <w:proofErr w:type="gramStart"/>
      <w:r>
        <w:rPr>
          <w:rFonts w:hint="eastAsia"/>
          <w:lang w:eastAsia="zh-CN"/>
        </w:rPr>
        <w:t>3</w:t>
      </w:r>
      <w:r>
        <w:rPr>
          <w:rFonts w:hint="eastAsia"/>
          <w:lang w:eastAsia="zh-CN"/>
        </w:rPr>
        <w:t>:</w:t>
      </w:r>
      <w:r w:rsidRPr="00195B79">
        <w:rPr>
          <w:lang w:eastAsia="zh-CN"/>
        </w:rPr>
        <w:t>Distribution</w:t>
      </w:r>
      <w:proofErr w:type="gramEnd"/>
      <w:r w:rsidRPr="00195B79">
        <w:rPr>
          <w:lang w:eastAsia="zh-CN"/>
        </w:rPr>
        <w:t xml:space="preserve"> of sequence lengths</w:t>
      </w:r>
    </w:p>
    <w:p w14:paraId="22CD2398" w14:textId="1E50685D" w:rsidR="00195B79" w:rsidRDefault="00195B79" w:rsidP="00195B79">
      <w:pPr>
        <w:rPr>
          <w:sz w:val="21"/>
          <w:szCs w:val="21"/>
          <w:lang w:eastAsia="zh-CN"/>
        </w:rPr>
      </w:pPr>
      <w:proofErr w:type="spellStart"/>
      <w:proofErr w:type="gramStart"/>
      <w:r w:rsidRPr="00195B79">
        <w:rPr>
          <w:sz w:val="21"/>
          <w:szCs w:val="21"/>
          <w:lang w:eastAsia="zh-CN"/>
        </w:rPr>
        <w:t>Note:The</w:t>
      </w:r>
      <w:proofErr w:type="spellEnd"/>
      <w:proofErr w:type="gramEnd"/>
      <w:r w:rsidRPr="00195B79">
        <w:rPr>
          <w:sz w:val="21"/>
          <w:szCs w:val="21"/>
          <w:lang w:eastAsia="zh-CN"/>
        </w:rPr>
        <w:t xml:space="preserve"> x-axis represents sequence </w:t>
      </w:r>
      <w:proofErr w:type="spellStart"/>
      <w:r w:rsidRPr="00195B79">
        <w:rPr>
          <w:sz w:val="21"/>
          <w:szCs w:val="21"/>
          <w:lang w:eastAsia="zh-CN"/>
        </w:rPr>
        <w:t>length,and</w:t>
      </w:r>
      <w:proofErr w:type="spellEnd"/>
      <w:r w:rsidRPr="00195B79">
        <w:rPr>
          <w:sz w:val="21"/>
          <w:szCs w:val="21"/>
          <w:lang w:eastAsia="zh-CN"/>
        </w:rPr>
        <w:t xml:space="preserve"> the y-axis represents the number of sequences.</w:t>
      </w:r>
    </w:p>
    <w:p w14:paraId="243C5A8A" w14:textId="4FA2E924" w:rsidR="00195B79" w:rsidRDefault="00195B79" w:rsidP="00195B79">
      <w:pPr>
        <w:pStyle w:val="2"/>
        <w:rPr>
          <w:lang w:eastAsia="zh-CN"/>
        </w:rPr>
      </w:pPr>
      <w:r w:rsidRPr="00195B79">
        <w:t xml:space="preserve"> </w:t>
      </w:r>
      <w:r w:rsidRPr="00195B79">
        <w:rPr>
          <w:lang w:eastAsia="zh-CN"/>
        </w:rPr>
        <w:t>Quality control</w:t>
      </w:r>
    </w:p>
    <w:p w14:paraId="5430A766" w14:textId="156FD9F7" w:rsidR="00195B79" w:rsidRDefault="00195B79" w:rsidP="00195B79">
      <w:pPr>
        <w:ind w:firstLineChars="200" w:firstLine="480"/>
        <w:rPr>
          <w:szCs w:val="24"/>
          <w:lang w:eastAsia="zh-CN"/>
        </w:rPr>
      </w:pPr>
      <w:r w:rsidRPr="00195B79">
        <w:rPr>
          <w:szCs w:val="24"/>
          <w:lang w:eastAsia="zh-CN"/>
        </w:rPr>
        <w:t xml:space="preserve">The rarefaction curve can directly reflect the rationality of the sequencing data volume and indirectly reflect the species richness in the </w:t>
      </w:r>
      <w:proofErr w:type="spellStart"/>
      <w:proofErr w:type="gramStart"/>
      <w:r w:rsidRPr="00195B79">
        <w:rPr>
          <w:szCs w:val="24"/>
          <w:lang w:eastAsia="zh-CN"/>
        </w:rPr>
        <w:t>samples.For</w:t>
      </w:r>
      <w:proofErr w:type="spellEnd"/>
      <w:proofErr w:type="gramEnd"/>
      <w:r w:rsidRPr="00195B79">
        <w:rPr>
          <w:szCs w:val="24"/>
          <w:lang w:eastAsia="zh-CN"/>
        </w:rPr>
        <w:t xml:space="preserve"> the 120 samples </w:t>
      </w:r>
      <w:proofErr w:type="spellStart"/>
      <w:r w:rsidRPr="00195B79">
        <w:rPr>
          <w:szCs w:val="24"/>
          <w:lang w:eastAsia="zh-CN"/>
        </w:rPr>
        <w:t>tested,if</w:t>
      </w:r>
      <w:proofErr w:type="spellEnd"/>
      <w:r w:rsidRPr="00195B79">
        <w:rPr>
          <w:szCs w:val="24"/>
          <w:lang w:eastAsia="zh-CN"/>
        </w:rPr>
        <w:t xml:space="preserve"> the curve of each sample tends to </w:t>
      </w:r>
      <w:proofErr w:type="spellStart"/>
      <w:r w:rsidRPr="00195B79">
        <w:rPr>
          <w:szCs w:val="24"/>
          <w:lang w:eastAsia="zh-CN"/>
        </w:rPr>
        <w:t>flatten,it</w:t>
      </w:r>
      <w:proofErr w:type="spellEnd"/>
      <w:r w:rsidRPr="00195B79">
        <w:rPr>
          <w:szCs w:val="24"/>
          <w:lang w:eastAsia="zh-CN"/>
        </w:rPr>
        <w:t xml:space="preserve"> indicates that the sequencing data volume has reached saturation and is sufficient for further detection and analysis</w:t>
      </w:r>
      <w:r w:rsidRPr="00195B79">
        <w:t xml:space="preserve">(Figure </w:t>
      </w:r>
      <w:r>
        <w:rPr>
          <w:rFonts w:hint="eastAsia"/>
          <w:lang w:eastAsia="zh-CN"/>
        </w:rPr>
        <w:t>4</w:t>
      </w:r>
      <w:r w:rsidRPr="00195B79">
        <w:t>)</w:t>
      </w:r>
      <w:r w:rsidRPr="00195B79">
        <w:rPr>
          <w:szCs w:val="24"/>
          <w:lang w:eastAsia="zh-CN"/>
        </w:rPr>
        <w:t>.</w:t>
      </w:r>
    </w:p>
    <w:p w14:paraId="7BC87275" w14:textId="53DBFC85" w:rsidR="00195B79" w:rsidRDefault="00195B79" w:rsidP="00195B79">
      <w:pPr>
        <w:ind w:firstLineChars="200" w:firstLine="480"/>
        <w:rPr>
          <w:szCs w:val="24"/>
          <w:lang w:eastAsia="zh-CN"/>
        </w:rPr>
      </w:pPr>
      <w:r w:rsidRPr="004F067E">
        <w:rPr>
          <w:rFonts w:cs="Times New Roman"/>
          <w:noProof/>
          <w:color w:val="333333"/>
          <w:shd w:val="clear" w:color="auto" w:fill="FFFFFF"/>
        </w:rPr>
        <w:lastRenderedPageBreak/>
        <w:drawing>
          <wp:inline distT="0" distB="0" distL="0" distR="0" wp14:anchorId="39736AA2" wp14:editId="5C3F3AFE">
            <wp:extent cx="5634396" cy="316991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83492" cy="3197536"/>
                    </a:xfrm>
                    <a:prstGeom prst="rect">
                      <a:avLst/>
                    </a:prstGeom>
                  </pic:spPr>
                </pic:pic>
              </a:graphicData>
            </a:graphic>
          </wp:inline>
        </w:drawing>
      </w:r>
    </w:p>
    <w:p w14:paraId="6DC28AB2" w14:textId="7FB05118" w:rsidR="00195B79" w:rsidRDefault="00195B79" w:rsidP="00195B79">
      <w:pPr>
        <w:ind w:firstLineChars="200" w:firstLine="480"/>
        <w:jc w:val="center"/>
        <w:rPr>
          <w:szCs w:val="24"/>
          <w:lang w:eastAsia="zh-CN"/>
        </w:rPr>
      </w:pPr>
      <w:r w:rsidRPr="00195B79">
        <w:t xml:space="preserve">Figure </w:t>
      </w:r>
      <w:proofErr w:type="gramStart"/>
      <w:r>
        <w:rPr>
          <w:rFonts w:hint="eastAsia"/>
          <w:lang w:eastAsia="zh-CN"/>
        </w:rPr>
        <w:t>4</w:t>
      </w:r>
      <w:r>
        <w:rPr>
          <w:rFonts w:hint="eastAsia"/>
          <w:lang w:eastAsia="zh-CN"/>
        </w:rPr>
        <w:t>:</w:t>
      </w:r>
      <w:r w:rsidRPr="00195B79">
        <w:rPr>
          <w:szCs w:val="24"/>
          <w:lang w:eastAsia="zh-CN"/>
        </w:rPr>
        <w:t>Rarefaction</w:t>
      </w:r>
      <w:proofErr w:type="gramEnd"/>
      <w:r w:rsidRPr="00195B79">
        <w:rPr>
          <w:szCs w:val="24"/>
          <w:lang w:eastAsia="zh-CN"/>
        </w:rPr>
        <w:t xml:space="preserve"> curve</w:t>
      </w:r>
    </w:p>
    <w:p w14:paraId="0AD0CD5E" w14:textId="0E97AAFB" w:rsidR="001E4BA4" w:rsidRPr="001E4BA4" w:rsidRDefault="001E4BA4" w:rsidP="001E4BA4">
      <w:pPr>
        <w:ind w:firstLineChars="200" w:firstLine="420"/>
        <w:rPr>
          <w:rFonts w:hint="eastAsia"/>
          <w:sz w:val="21"/>
          <w:szCs w:val="21"/>
          <w:lang w:eastAsia="zh-CN"/>
        </w:rPr>
      </w:pPr>
      <w:proofErr w:type="spellStart"/>
      <w:proofErr w:type="gramStart"/>
      <w:r w:rsidRPr="001E4BA4">
        <w:rPr>
          <w:sz w:val="21"/>
          <w:szCs w:val="21"/>
          <w:lang w:eastAsia="zh-CN"/>
        </w:rPr>
        <w:t>Note:The</w:t>
      </w:r>
      <w:proofErr w:type="spellEnd"/>
      <w:proofErr w:type="gramEnd"/>
      <w:r w:rsidRPr="001E4BA4">
        <w:rPr>
          <w:sz w:val="21"/>
          <w:szCs w:val="21"/>
          <w:lang w:eastAsia="zh-CN"/>
        </w:rPr>
        <w:t xml:space="preserve"> y-axis represents the values of the indices for each sample when the same number of sequences are randomly </w:t>
      </w:r>
      <w:proofErr w:type="spellStart"/>
      <w:r w:rsidRPr="001E4BA4">
        <w:rPr>
          <w:sz w:val="21"/>
          <w:szCs w:val="21"/>
          <w:lang w:eastAsia="zh-CN"/>
        </w:rPr>
        <w:t>selected,and</w:t>
      </w:r>
      <w:proofErr w:type="spellEnd"/>
      <w:r w:rsidRPr="001E4BA4">
        <w:rPr>
          <w:sz w:val="21"/>
          <w:szCs w:val="21"/>
          <w:lang w:eastAsia="zh-CN"/>
        </w:rPr>
        <w:t xml:space="preserve"> the x-axis represents the number of sequences randomly </w:t>
      </w:r>
      <w:proofErr w:type="spellStart"/>
      <w:r w:rsidRPr="001E4BA4">
        <w:rPr>
          <w:sz w:val="21"/>
          <w:szCs w:val="21"/>
          <w:lang w:eastAsia="zh-CN"/>
        </w:rPr>
        <w:t>selected.HRV:Human</w:t>
      </w:r>
      <w:proofErr w:type="spellEnd"/>
      <w:r w:rsidRPr="001E4BA4">
        <w:rPr>
          <w:sz w:val="21"/>
          <w:szCs w:val="21"/>
          <w:lang w:eastAsia="zh-CN"/>
        </w:rPr>
        <w:t xml:space="preserve"> Rhinovirus </w:t>
      </w:r>
      <w:proofErr w:type="spellStart"/>
      <w:r w:rsidRPr="001E4BA4">
        <w:rPr>
          <w:sz w:val="21"/>
          <w:szCs w:val="21"/>
          <w:lang w:eastAsia="zh-CN"/>
        </w:rPr>
        <w:t>group,O:Other</w:t>
      </w:r>
      <w:proofErr w:type="spellEnd"/>
      <w:r w:rsidRPr="001E4BA4">
        <w:rPr>
          <w:sz w:val="21"/>
          <w:szCs w:val="21"/>
          <w:lang w:eastAsia="zh-CN"/>
        </w:rPr>
        <w:t xml:space="preserve"> Pathogens </w:t>
      </w:r>
      <w:proofErr w:type="spellStart"/>
      <w:r w:rsidRPr="001E4BA4">
        <w:rPr>
          <w:sz w:val="21"/>
          <w:szCs w:val="21"/>
          <w:lang w:eastAsia="zh-CN"/>
        </w:rPr>
        <w:t>group,RSV:Respiratory</w:t>
      </w:r>
      <w:proofErr w:type="spellEnd"/>
      <w:r w:rsidRPr="001E4BA4">
        <w:rPr>
          <w:sz w:val="21"/>
          <w:szCs w:val="21"/>
          <w:lang w:eastAsia="zh-CN"/>
        </w:rPr>
        <w:t xml:space="preserve"> Syncytial Virus </w:t>
      </w:r>
      <w:proofErr w:type="spellStart"/>
      <w:r w:rsidRPr="001E4BA4">
        <w:rPr>
          <w:sz w:val="21"/>
          <w:szCs w:val="21"/>
          <w:lang w:eastAsia="zh-CN"/>
        </w:rPr>
        <w:t>group,H:Control</w:t>
      </w:r>
      <w:proofErr w:type="spellEnd"/>
      <w:r w:rsidRPr="001E4BA4">
        <w:rPr>
          <w:sz w:val="21"/>
          <w:szCs w:val="21"/>
          <w:lang w:eastAsia="zh-CN"/>
        </w:rPr>
        <w:t xml:space="preserve"> group.</w:t>
      </w:r>
    </w:p>
    <w:sectPr w:rsidR="001E4BA4" w:rsidRPr="001E4BA4" w:rsidSect="0093429D">
      <w:headerReference w:type="even" r:id="rId18"/>
      <w:footerReference w:type="even" r:id="rId19"/>
      <w:footerReference w:type="default" r:id="rId20"/>
      <w:headerReference w:type="first" r:id="rId21"/>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9A375" w14:textId="77777777" w:rsidR="0073343D" w:rsidRDefault="0073343D" w:rsidP="00117666">
      <w:pPr>
        <w:spacing w:after="0"/>
      </w:pPr>
      <w:r>
        <w:separator/>
      </w:r>
    </w:p>
  </w:endnote>
  <w:endnote w:type="continuationSeparator" w:id="0">
    <w:p w14:paraId="285709B6" w14:textId="77777777" w:rsidR="0073343D" w:rsidRDefault="0073343D"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AB28" w14:textId="77777777" w:rsidR="003E3227"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3E3227"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D054D26" w14:textId="77777777" w:rsidR="003E3227"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FF27" w14:textId="77777777" w:rsidR="003E3227"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3E3227"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085E15EB" w14:textId="77777777" w:rsidR="003E3227"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CF3D3" w14:textId="77777777" w:rsidR="0073343D" w:rsidRDefault="0073343D" w:rsidP="00117666">
      <w:pPr>
        <w:spacing w:after="0"/>
      </w:pPr>
      <w:r>
        <w:separator/>
      </w:r>
    </w:p>
  </w:footnote>
  <w:footnote w:type="continuationSeparator" w:id="0">
    <w:p w14:paraId="68D4F132" w14:textId="77777777" w:rsidR="0073343D" w:rsidRDefault="0073343D"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EDBA" w14:textId="77777777" w:rsidR="003E3227"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1A5B" w14:textId="77777777" w:rsidR="003E3227" w:rsidRDefault="0093429D" w:rsidP="0093429D">
    <w:r w:rsidRPr="005A1D84">
      <w:rPr>
        <w:b/>
        <w:noProof/>
        <w:color w:val="A6A6A6" w:themeColor="background1" w:themeShade="A6"/>
        <w:lang w:val="en-GB" w:eastAsia="en-GB"/>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D0642EA8"/>
    <w:styleLink w:val="Headings"/>
    <w:lvl w:ilvl="0">
      <w:start w:val="1"/>
      <w:numFmt w:val="decimal"/>
      <w:pStyle w:val="1"/>
      <w:lvlText w:val="%1"/>
      <w:lvlJc w:val="left"/>
      <w:pPr>
        <w:tabs>
          <w:tab w:val="num" w:pos="567"/>
        </w:tabs>
        <w:ind w:left="567" w:hanging="567"/>
      </w:pPr>
      <w:rPr>
        <w:rFonts w:hint="default"/>
      </w:rPr>
    </w:lvl>
    <w:lvl w:ilvl="1">
      <w:start w:val="1"/>
      <w:numFmt w:val="decimal"/>
      <w:pStyle w:val="2"/>
      <w:lvlText w:val="%1.%2"/>
      <w:lvlJc w:val="left"/>
      <w:pPr>
        <w:tabs>
          <w:tab w:val="num" w:pos="567"/>
        </w:tabs>
        <w:ind w:left="567" w:hanging="567"/>
      </w:pPr>
      <w:rPr>
        <w:rFonts w:hint="default"/>
      </w:rPr>
    </w:lvl>
    <w:lvl w:ilvl="2">
      <w:start w:val="1"/>
      <w:numFmt w:val="decimal"/>
      <w:pStyle w:val="3"/>
      <w:lvlText w:val="%1.%2.%3"/>
      <w:lvlJc w:val="left"/>
      <w:pPr>
        <w:tabs>
          <w:tab w:val="num" w:pos="567"/>
        </w:tabs>
        <w:ind w:left="567" w:hanging="567"/>
      </w:pPr>
      <w:rPr>
        <w:rFonts w:hint="default"/>
      </w:rPr>
    </w:lvl>
    <w:lvl w:ilvl="3">
      <w:start w:val="1"/>
      <w:numFmt w:val="decimal"/>
      <w:pStyle w:val="4"/>
      <w:lvlText w:val="%1.%2.%3.%4"/>
      <w:lvlJc w:val="left"/>
      <w:pPr>
        <w:tabs>
          <w:tab w:val="num" w:pos="567"/>
        </w:tabs>
        <w:ind w:left="567" w:hanging="567"/>
      </w:pPr>
      <w:rPr>
        <w:rFonts w:hint="default"/>
      </w:rPr>
    </w:lvl>
    <w:lvl w:ilvl="4">
      <w:start w:val="1"/>
      <w:numFmt w:val="decimal"/>
      <w:pStyle w:val="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a"/>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7" w15:restartNumberingAfterBreak="0">
    <w:nsid w:val="77107DB6"/>
    <w:multiLevelType w:val="hybridMultilevel"/>
    <w:tmpl w:val="BBCAEC26"/>
    <w:lvl w:ilvl="0" w:tplc="152C80C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21115517">
    <w:abstractNumId w:val="0"/>
  </w:num>
  <w:num w:numId="2" w16cid:durableId="1683165481">
    <w:abstractNumId w:val="4"/>
  </w:num>
  <w:num w:numId="3" w16cid:durableId="615480040">
    <w:abstractNumId w:val="1"/>
  </w:num>
  <w:num w:numId="4" w16cid:durableId="1566183234">
    <w:abstractNumId w:val="5"/>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3"/>
  </w:num>
  <w:num w:numId="7" w16cid:durableId="1359550598">
    <w:abstractNumId w:val="6"/>
  </w:num>
  <w:num w:numId="8" w16cid:durableId="1559510671">
    <w:abstractNumId w:val="6"/>
  </w:num>
  <w:num w:numId="9" w16cid:durableId="1734543462">
    <w:abstractNumId w:val="6"/>
  </w:num>
  <w:num w:numId="10" w16cid:durableId="708839681">
    <w:abstractNumId w:val="6"/>
  </w:num>
  <w:num w:numId="11" w16cid:durableId="2046978920">
    <w:abstractNumId w:val="6"/>
  </w:num>
  <w:num w:numId="12" w16cid:durableId="2124614653">
    <w:abstractNumId w:val="6"/>
  </w:num>
  <w:num w:numId="13" w16cid:durableId="150105246">
    <w:abstractNumId w:val="3"/>
  </w:num>
  <w:num w:numId="14" w16cid:durableId="515769853">
    <w:abstractNumId w:val="2"/>
  </w:num>
  <w:num w:numId="15" w16cid:durableId="1753046014">
    <w:abstractNumId w:val="2"/>
  </w:num>
  <w:num w:numId="16" w16cid:durableId="665939894">
    <w:abstractNumId w:val="2"/>
  </w:num>
  <w:num w:numId="17" w16cid:durableId="2078749421">
    <w:abstractNumId w:val="2"/>
  </w:num>
  <w:num w:numId="18" w16cid:durableId="825047625">
    <w:abstractNumId w:val="2"/>
  </w:num>
  <w:num w:numId="19" w16cid:durableId="803810417">
    <w:abstractNumId w:val="2"/>
    <w:lvlOverride w:ilvl="0">
      <w:lvl w:ilvl="0">
        <w:start w:val="1"/>
        <w:numFmt w:val="decimal"/>
        <w:pStyle w:val="1"/>
        <w:lvlText w:val="%1"/>
        <w:lvlJc w:val="left"/>
        <w:pPr>
          <w:tabs>
            <w:tab w:val="num" w:pos="567"/>
          </w:tabs>
          <w:ind w:left="567" w:hanging="567"/>
        </w:pPr>
        <w:rPr>
          <w:rFonts w:hint="default"/>
        </w:rPr>
      </w:lvl>
    </w:lvlOverride>
    <w:lvlOverride w:ilvl="1">
      <w:lvl w:ilvl="1">
        <w:start w:val="1"/>
        <w:numFmt w:val="decimal"/>
        <w:pStyle w:val="2"/>
        <w:lvlText w:val="%1.%2"/>
        <w:lvlJc w:val="left"/>
        <w:pPr>
          <w:tabs>
            <w:tab w:val="num" w:pos="567"/>
          </w:tabs>
          <w:ind w:left="567" w:hanging="567"/>
        </w:pPr>
        <w:rPr>
          <w:rFonts w:hint="default"/>
        </w:rPr>
      </w:lvl>
    </w:lvlOverride>
    <w:lvlOverride w:ilvl="2">
      <w:lvl w:ilvl="2">
        <w:start w:val="1"/>
        <w:numFmt w:val="decimal"/>
        <w:pStyle w:val="3"/>
        <w:lvlText w:val="%1.%2.%3"/>
        <w:lvlJc w:val="left"/>
        <w:pPr>
          <w:tabs>
            <w:tab w:val="num" w:pos="567"/>
          </w:tabs>
          <w:ind w:left="567" w:hanging="567"/>
        </w:pPr>
        <w:rPr>
          <w:rFonts w:hint="default"/>
        </w:rPr>
      </w:lvl>
    </w:lvlOverride>
    <w:lvlOverride w:ilvl="3">
      <w:lvl w:ilvl="3">
        <w:start w:val="1"/>
        <w:numFmt w:val="decimal"/>
        <w:pStyle w:val="4"/>
        <w:lvlText w:val="%1.%2.%3.%4"/>
        <w:lvlJc w:val="left"/>
        <w:pPr>
          <w:tabs>
            <w:tab w:val="num" w:pos="567"/>
          </w:tabs>
          <w:ind w:left="567" w:hanging="567"/>
        </w:pPr>
        <w:rPr>
          <w:rFonts w:hint="default"/>
        </w:rPr>
      </w:lvl>
    </w:lvlOverride>
    <w:lvlOverride w:ilvl="4">
      <w:lvl w:ilvl="4">
        <w:start w:val="1"/>
        <w:numFmt w:val="decimal"/>
        <w:pStyle w:val="5"/>
        <w:lvlText w:val="%1.%2.%3.%4.%5"/>
        <w:lvlJc w:val="left"/>
        <w:pPr>
          <w:tabs>
            <w:tab w:val="num" w:pos="567"/>
          </w:tabs>
          <w:ind w:left="567" w:hanging="567"/>
        </w:pPr>
        <w:rPr>
          <w:rFonts w:hint="default"/>
        </w:rPr>
      </w:lvl>
    </w:lvlOverride>
    <w:lvlOverride w:ilvl="5">
      <w:lvl w:ilvl="5">
        <w:start w:val="1"/>
        <w:numFmt w:val="lowerRoman"/>
        <w:lvlText w:val="%6."/>
        <w:lvlJc w:val="right"/>
        <w:pPr>
          <w:tabs>
            <w:tab w:val="num" w:pos="567"/>
          </w:tabs>
          <w:ind w:left="567" w:hanging="567"/>
        </w:pPr>
        <w:rPr>
          <w:rFonts w:hint="default"/>
        </w:rPr>
      </w:lvl>
    </w:lvlOverride>
    <w:lvlOverride w:ilvl="6">
      <w:lvl w:ilvl="6">
        <w:start w:val="1"/>
        <w:numFmt w:val="decimal"/>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right"/>
        <w:pPr>
          <w:tabs>
            <w:tab w:val="num" w:pos="567"/>
          </w:tabs>
          <w:ind w:left="567" w:hanging="567"/>
        </w:pPr>
        <w:rPr>
          <w:rFonts w:hint="default"/>
        </w:rPr>
      </w:lvl>
    </w:lvlOverride>
  </w:num>
  <w:num w:numId="20" w16cid:durableId="1466280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34304"/>
    <w:rsid w:val="00035434"/>
    <w:rsid w:val="00052A14"/>
    <w:rsid w:val="00077D53"/>
    <w:rsid w:val="000A164E"/>
    <w:rsid w:val="000B4349"/>
    <w:rsid w:val="000B4B04"/>
    <w:rsid w:val="00105FD9"/>
    <w:rsid w:val="00117666"/>
    <w:rsid w:val="001549D3"/>
    <w:rsid w:val="00160065"/>
    <w:rsid w:val="00177D84"/>
    <w:rsid w:val="00195B79"/>
    <w:rsid w:val="001E4BA4"/>
    <w:rsid w:val="00267D18"/>
    <w:rsid w:val="002868E2"/>
    <w:rsid w:val="002869C3"/>
    <w:rsid w:val="002936E4"/>
    <w:rsid w:val="002B4A57"/>
    <w:rsid w:val="002C74CA"/>
    <w:rsid w:val="003544FB"/>
    <w:rsid w:val="003D2D47"/>
    <w:rsid w:val="003D2F2D"/>
    <w:rsid w:val="003E3227"/>
    <w:rsid w:val="00401590"/>
    <w:rsid w:val="00447801"/>
    <w:rsid w:val="00452E9C"/>
    <w:rsid w:val="004735C8"/>
    <w:rsid w:val="004961FF"/>
    <w:rsid w:val="00517A89"/>
    <w:rsid w:val="005250F2"/>
    <w:rsid w:val="00593EEA"/>
    <w:rsid w:val="005A5EEE"/>
    <w:rsid w:val="006375C7"/>
    <w:rsid w:val="00654E8F"/>
    <w:rsid w:val="00660D05"/>
    <w:rsid w:val="006820B1"/>
    <w:rsid w:val="006B7D14"/>
    <w:rsid w:val="00701727"/>
    <w:rsid w:val="0070566C"/>
    <w:rsid w:val="00714C50"/>
    <w:rsid w:val="00725A7D"/>
    <w:rsid w:val="0073343D"/>
    <w:rsid w:val="007501BE"/>
    <w:rsid w:val="00781686"/>
    <w:rsid w:val="00790BB3"/>
    <w:rsid w:val="007C206C"/>
    <w:rsid w:val="00803D24"/>
    <w:rsid w:val="00817DD6"/>
    <w:rsid w:val="00885156"/>
    <w:rsid w:val="009151AA"/>
    <w:rsid w:val="0093429D"/>
    <w:rsid w:val="00943573"/>
    <w:rsid w:val="00970F7D"/>
    <w:rsid w:val="00994A3D"/>
    <w:rsid w:val="009C2B12"/>
    <w:rsid w:val="009C70F3"/>
    <w:rsid w:val="00A174D9"/>
    <w:rsid w:val="00A569CD"/>
    <w:rsid w:val="00AB5EE2"/>
    <w:rsid w:val="00AB6715"/>
    <w:rsid w:val="00B1671E"/>
    <w:rsid w:val="00B25EB8"/>
    <w:rsid w:val="00B354E1"/>
    <w:rsid w:val="00B37F4D"/>
    <w:rsid w:val="00B82E40"/>
    <w:rsid w:val="00C52A7B"/>
    <w:rsid w:val="00C56BAF"/>
    <w:rsid w:val="00C679AA"/>
    <w:rsid w:val="00C75972"/>
    <w:rsid w:val="00CC0A3A"/>
    <w:rsid w:val="00CD066B"/>
    <w:rsid w:val="00CE4FEE"/>
    <w:rsid w:val="00DB59C3"/>
    <w:rsid w:val="00DC259A"/>
    <w:rsid w:val="00DE23E8"/>
    <w:rsid w:val="00E20CA8"/>
    <w:rsid w:val="00E52377"/>
    <w:rsid w:val="00E64E17"/>
    <w:rsid w:val="00E866C9"/>
    <w:rsid w:val="00EA3D3C"/>
    <w:rsid w:val="00ED7FF7"/>
    <w:rsid w:val="00F46900"/>
    <w:rsid w:val="00F61D89"/>
    <w:rsid w:val="00F74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B6715"/>
    <w:pPr>
      <w:spacing w:before="120" w:after="240" w:line="240" w:lineRule="auto"/>
    </w:pPr>
    <w:rPr>
      <w:rFonts w:ascii="Times New Roman" w:hAnsi="Times New Roman"/>
      <w:sz w:val="24"/>
    </w:rPr>
  </w:style>
  <w:style w:type="paragraph" w:styleId="1">
    <w:name w:val="heading 1"/>
    <w:basedOn w:val="a"/>
    <w:next w:val="a0"/>
    <w:link w:val="10"/>
    <w:uiPriority w:val="2"/>
    <w:qFormat/>
    <w:rsid w:val="00AB6715"/>
    <w:pPr>
      <w:numPr>
        <w:numId w:val="19"/>
      </w:numPr>
      <w:spacing w:before="240"/>
      <w:contextualSpacing w:val="0"/>
      <w:outlineLvl w:val="0"/>
    </w:pPr>
    <w:rPr>
      <w:b/>
    </w:rPr>
  </w:style>
  <w:style w:type="paragraph" w:styleId="2">
    <w:name w:val="heading 2"/>
    <w:basedOn w:val="1"/>
    <w:next w:val="a0"/>
    <w:link w:val="20"/>
    <w:uiPriority w:val="2"/>
    <w:qFormat/>
    <w:rsid w:val="00AB6715"/>
    <w:pPr>
      <w:numPr>
        <w:ilvl w:val="1"/>
      </w:numPr>
      <w:spacing w:after="200"/>
      <w:outlineLvl w:val="1"/>
    </w:pPr>
  </w:style>
  <w:style w:type="paragraph" w:styleId="3">
    <w:name w:val="heading 3"/>
    <w:basedOn w:val="a0"/>
    <w:next w:val="a0"/>
    <w:link w:val="30"/>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4">
    <w:name w:val="heading 4"/>
    <w:basedOn w:val="3"/>
    <w:next w:val="a0"/>
    <w:link w:val="40"/>
    <w:uiPriority w:val="2"/>
    <w:qFormat/>
    <w:rsid w:val="00AB6715"/>
    <w:pPr>
      <w:numPr>
        <w:ilvl w:val="3"/>
      </w:numPr>
      <w:outlineLvl w:val="3"/>
    </w:pPr>
    <w:rPr>
      <w:iCs/>
    </w:rPr>
  </w:style>
  <w:style w:type="paragraph" w:styleId="5">
    <w:name w:val="heading 5"/>
    <w:basedOn w:val="4"/>
    <w:next w:val="a0"/>
    <w:link w:val="50"/>
    <w:uiPriority w:val="2"/>
    <w:qFormat/>
    <w:rsid w:val="00AB6715"/>
    <w:pPr>
      <w:numPr>
        <w:ilvl w:val="4"/>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2"/>
    <w:rsid w:val="00AB6715"/>
    <w:rPr>
      <w:rFonts w:ascii="Times New Roman" w:eastAsia="Cambria" w:hAnsi="Times New Roman" w:cs="Times New Roman"/>
      <w:b/>
      <w:sz w:val="24"/>
      <w:szCs w:val="24"/>
    </w:rPr>
  </w:style>
  <w:style w:type="character" w:customStyle="1" w:styleId="20">
    <w:name w:val="标题 2 字符"/>
    <w:basedOn w:val="a1"/>
    <w:link w:val="2"/>
    <w:uiPriority w:val="2"/>
    <w:rsid w:val="00AB6715"/>
    <w:rPr>
      <w:rFonts w:ascii="Times New Roman" w:eastAsia="Cambria" w:hAnsi="Times New Roman" w:cs="Times New Roman"/>
      <w:b/>
      <w:sz w:val="24"/>
      <w:szCs w:val="24"/>
    </w:rPr>
  </w:style>
  <w:style w:type="paragraph" w:styleId="a4">
    <w:name w:val="Subtitle"/>
    <w:basedOn w:val="a0"/>
    <w:next w:val="a0"/>
    <w:link w:val="a5"/>
    <w:uiPriority w:val="99"/>
    <w:unhideWhenUsed/>
    <w:qFormat/>
    <w:rsid w:val="00AB6715"/>
    <w:pPr>
      <w:spacing w:before="240"/>
    </w:pPr>
    <w:rPr>
      <w:rFonts w:cs="Times New Roman"/>
      <w:b/>
      <w:szCs w:val="24"/>
    </w:rPr>
  </w:style>
  <w:style w:type="character" w:customStyle="1" w:styleId="a5">
    <w:name w:val="副标题 字符"/>
    <w:basedOn w:val="a1"/>
    <w:link w:val="a4"/>
    <w:uiPriority w:val="99"/>
    <w:rsid w:val="00AB6715"/>
    <w:rPr>
      <w:rFonts w:ascii="Times New Roman" w:hAnsi="Times New Roman" w:cs="Times New Roman"/>
      <w:b/>
      <w:sz w:val="24"/>
      <w:szCs w:val="24"/>
    </w:rPr>
  </w:style>
  <w:style w:type="paragraph" w:customStyle="1" w:styleId="AuthorList">
    <w:name w:val="Author List"/>
    <w:aliases w:val="Keywords,Abstract"/>
    <w:basedOn w:val="a4"/>
    <w:next w:val="a0"/>
    <w:uiPriority w:val="1"/>
    <w:qFormat/>
    <w:rsid w:val="00AB6715"/>
  </w:style>
  <w:style w:type="paragraph" w:styleId="a6">
    <w:name w:val="Balloon Text"/>
    <w:basedOn w:val="a0"/>
    <w:link w:val="a7"/>
    <w:uiPriority w:val="99"/>
    <w:semiHidden/>
    <w:unhideWhenUsed/>
    <w:rsid w:val="00AB6715"/>
    <w:pPr>
      <w:spacing w:after="0"/>
    </w:pPr>
    <w:rPr>
      <w:rFonts w:ascii="Tahoma" w:hAnsi="Tahoma" w:cs="Tahoma"/>
      <w:sz w:val="16"/>
      <w:szCs w:val="16"/>
    </w:rPr>
  </w:style>
  <w:style w:type="character" w:customStyle="1" w:styleId="a7">
    <w:name w:val="批注框文本 字符"/>
    <w:basedOn w:val="a1"/>
    <w:link w:val="a6"/>
    <w:uiPriority w:val="99"/>
    <w:semiHidden/>
    <w:rsid w:val="00AB6715"/>
    <w:rPr>
      <w:rFonts w:ascii="Tahoma" w:hAnsi="Tahoma" w:cs="Tahoma"/>
      <w:sz w:val="16"/>
      <w:szCs w:val="16"/>
    </w:rPr>
  </w:style>
  <w:style w:type="character" w:styleId="a8">
    <w:name w:val="Book Title"/>
    <w:basedOn w:val="a1"/>
    <w:uiPriority w:val="33"/>
    <w:qFormat/>
    <w:rsid w:val="00AB6715"/>
    <w:rPr>
      <w:rFonts w:ascii="Times New Roman" w:hAnsi="Times New Roman"/>
      <w:b/>
      <w:bCs/>
      <w:i/>
      <w:iCs/>
      <w:spacing w:val="5"/>
    </w:rPr>
  </w:style>
  <w:style w:type="paragraph" w:styleId="a9">
    <w:name w:val="caption"/>
    <w:basedOn w:val="a0"/>
    <w:next w:val="aa"/>
    <w:uiPriority w:val="35"/>
    <w:unhideWhenUsed/>
    <w:qFormat/>
    <w:rsid w:val="00AB6715"/>
    <w:pPr>
      <w:keepNext/>
    </w:pPr>
    <w:rPr>
      <w:rFonts w:cs="Times New Roman"/>
      <w:b/>
      <w:bCs/>
      <w:szCs w:val="24"/>
    </w:rPr>
  </w:style>
  <w:style w:type="paragraph" w:styleId="aa">
    <w:name w:val="No Spacing"/>
    <w:uiPriority w:val="99"/>
    <w:unhideWhenUsed/>
    <w:qFormat/>
    <w:rsid w:val="00AB6715"/>
    <w:pPr>
      <w:spacing w:after="0" w:line="240" w:lineRule="auto"/>
    </w:pPr>
    <w:rPr>
      <w:rFonts w:ascii="Times New Roman" w:hAnsi="Times New Roman"/>
      <w:sz w:val="24"/>
    </w:rPr>
  </w:style>
  <w:style w:type="character" w:styleId="ab">
    <w:name w:val="annotation reference"/>
    <w:basedOn w:val="a1"/>
    <w:uiPriority w:val="99"/>
    <w:semiHidden/>
    <w:unhideWhenUsed/>
    <w:rsid w:val="00AB6715"/>
    <w:rPr>
      <w:sz w:val="16"/>
      <w:szCs w:val="16"/>
    </w:rPr>
  </w:style>
  <w:style w:type="paragraph" w:styleId="ac">
    <w:name w:val="annotation text"/>
    <w:basedOn w:val="a0"/>
    <w:link w:val="ad"/>
    <w:uiPriority w:val="99"/>
    <w:semiHidden/>
    <w:unhideWhenUsed/>
    <w:rsid w:val="00AB6715"/>
    <w:rPr>
      <w:sz w:val="20"/>
      <w:szCs w:val="20"/>
    </w:rPr>
  </w:style>
  <w:style w:type="character" w:customStyle="1" w:styleId="ad">
    <w:name w:val="批注文字 字符"/>
    <w:basedOn w:val="a1"/>
    <w:link w:val="ac"/>
    <w:uiPriority w:val="99"/>
    <w:semiHidden/>
    <w:rsid w:val="00AB6715"/>
    <w:rPr>
      <w:rFonts w:ascii="Times New Roman" w:hAnsi="Times New Roman"/>
      <w:sz w:val="20"/>
      <w:szCs w:val="20"/>
    </w:rPr>
  </w:style>
  <w:style w:type="paragraph" w:styleId="ae">
    <w:name w:val="annotation subject"/>
    <w:basedOn w:val="ac"/>
    <w:next w:val="ac"/>
    <w:link w:val="af"/>
    <w:uiPriority w:val="99"/>
    <w:semiHidden/>
    <w:unhideWhenUsed/>
    <w:rsid w:val="00AB6715"/>
    <w:rPr>
      <w:b/>
      <w:bCs/>
    </w:rPr>
  </w:style>
  <w:style w:type="character" w:customStyle="1" w:styleId="af">
    <w:name w:val="批注主题 字符"/>
    <w:basedOn w:val="ad"/>
    <w:link w:val="ae"/>
    <w:uiPriority w:val="99"/>
    <w:semiHidden/>
    <w:rsid w:val="00AB6715"/>
    <w:rPr>
      <w:rFonts w:ascii="Times New Roman" w:hAnsi="Times New Roman"/>
      <w:b/>
      <w:bCs/>
      <w:sz w:val="20"/>
      <w:szCs w:val="20"/>
    </w:rPr>
  </w:style>
  <w:style w:type="character" w:styleId="af0">
    <w:name w:val="Emphasis"/>
    <w:basedOn w:val="a1"/>
    <w:uiPriority w:val="20"/>
    <w:qFormat/>
    <w:rsid w:val="00AB6715"/>
    <w:rPr>
      <w:rFonts w:ascii="Times New Roman" w:hAnsi="Times New Roman"/>
      <w:i/>
      <w:iCs/>
    </w:rPr>
  </w:style>
  <w:style w:type="character" w:styleId="af1">
    <w:name w:val="endnote reference"/>
    <w:basedOn w:val="a1"/>
    <w:uiPriority w:val="99"/>
    <w:semiHidden/>
    <w:unhideWhenUsed/>
    <w:rsid w:val="00AB6715"/>
    <w:rPr>
      <w:vertAlign w:val="superscript"/>
    </w:rPr>
  </w:style>
  <w:style w:type="paragraph" w:styleId="af2">
    <w:name w:val="endnote text"/>
    <w:basedOn w:val="a0"/>
    <w:link w:val="af3"/>
    <w:uiPriority w:val="99"/>
    <w:semiHidden/>
    <w:unhideWhenUsed/>
    <w:rsid w:val="00AB6715"/>
    <w:pPr>
      <w:spacing w:after="0"/>
    </w:pPr>
    <w:rPr>
      <w:sz w:val="20"/>
      <w:szCs w:val="20"/>
    </w:rPr>
  </w:style>
  <w:style w:type="character" w:customStyle="1" w:styleId="af3">
    <w:name w:val="尾注文本 字符"/>
    <w:basedOn w:val="a1"/>
    <w:link w:val="af2"/>
    <w:uiPriority w:val="99"/>
    <w:semiHidden/>
    <w:rsid w:val="00AB6715"/>
    <w:rPr>
      <w:rFonts w:ascii="Times New Roman" w:hAnsi="Times New Roman"/>
      <w:sz w:val="20"/>
      <w:szCs w:val="20"/>
    </w:rPr>
  </w:style>
  <w:style w:type="character" w:styleId="af4">
    <w:name w:val="FollowedHyperlink"/>
    <w:basedOn w:val="a1"/>
    <w:uiPriority w:val="99"/>
    <w:semiHidden/>
    <w:unhideWhenUsed/>
    <w:rsid w:val="00AB6715"/>
    <w:rPr>
      <w:color w:val="800080" w:themeColor="followedHyperlink"/>
      <w:u w:val="single"/>
    </w:rPr>
  </w:style>
  <w:style w:type="paragraph" w:styleId="af5">
    <w:name w:val="footer"/>
    <w:basedOn w:val="a0"/>
    <w:link w:val="af6"/>
    <w:uiPriority w:val="99"/>
    <w:unhideWhenUsed/>
    <w:rsid w:val="00AB6715"/>
    <w:pPr>
      <w:tabs>
        <w:tab w:val="center" w:pos="4844"/>
        <w:tab w:val="right" w:pos="9689"/>
      </w:tabs>
      <w:spacing w:after="0"/>
    </w:pPr>
  </w:style>
  <w:style w:type="character" w:customStyle="1" w:styleId="af6">
    <w:name w:val="页脚 字符"/>
    <w:basedOn w:val="a1"/>
    <w:link w:val="af5"/>
    <w:uiPriority w:val="99"/>
    <w:rsid w:val="00AB6715"/>
    <w:rPr>
      <w:rFonts w:ascii="Times New Roman" w:hAnsi="Times New Roman"/>
      <w:sz w:val="24"/>
    </w:rPr>
  </w:style>
  <w:style w:type="character" w:styleId="af7">
    <w:name w:val="footnote reference"/>
    <w:basedOn w:val="a1"/>
    <w:uiPriority w:val="99"/>
    <w:semiHidden/>
    <w:unhideWhenUsed/>
    <w:rsid w:val="00AB6715"/>
    <w:rPr>
      <w:vertAlign w:val="superscript"/>
    </w:rPr>
  </w:style>
  <w:style w:type="paragraph" w:styleId="af8">
    <w:name w:val="footnote text"/>
    <w:basedOn w:val="a0"/>
    <w:link w:val="af9"/>
    <w:uiPriority w:val="99"/>
    <w:semiHidden/>
    <w:unhideWhenUsed/>
    <w:rsid w:val="00AB6715"/>
    <w:pPr>
      <w:spacing w:after="0"/>
    </w:pPr>
    <w:rPr>
      <w:sz w:val="20"/>
      <w:szCs w:val="20"/>
    </w:rPr>
  </w:style>
  <w:style w:type="character" w:customStyle="1" w:styleId="af9">
    <w:name w:val="脚注文本 字符"/>
    <w:basedOn w:val="a1"/>
    <w:link w:val="af8"/>
    <w:uiPriority w:val="99"/>
    <w:semiHidden/>
    <w:rsid w:val="00AB6715"/>
    <w:rPr>
      <w:rFonts w:ascii="Times New Roman" w:hAnsi="Times New Roman"/>
      <w:sz w:val="20"/>
      <w:szCs w:val="20"/>
    </w:rPr>
  </w:style>
  <w:style w:type="paragraph" w:styleId="afa">
    <w:name w:val="header"/>
    <w:basedOn w:val="a0"/>
    <w:link w:val="afb"/>
    <w:uiPriority w:val="99"/>
    <w:unhideWhenUsed/>
    <w:rsid w:val="00AB6715"/>
    <w:pPr>
      <w:tabs>
        <w:tab w:val="center" w:pos="4844"/>
        <w:tab w:val="right" w:pos="9689"/>
      </w:tabs>
    </w:pPr>
    <w:rPr>
      <w:b/>
    </w:rPr>
  </w:style>
  <w:style w:type="character" w:customStyle="1" w:styleId="afb">
    <w:name w:val="页眉 字符"/>
    <w:basedOn w:val="a1"/>
    <w:link w:val="afa"/>
    <w:uiPriority w:val="99"/>
    <w:rsid w:val="00AB6715"/>
    <w:rPr>
      <w:rFonts w:ascii="Times New Roman" w:hAnsi="Times New Roman"/>
      <w:b/>
      <w:sz w:val="24"/>
    </w:rPr>
  </w:style>
  <w:style w:type="paragraph" w:styleId="a">
    <w:name w:val="List Paragraph"/>
    <w:basedOn w:val="a0"/>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afc">
    <w:name w:val="Hyperlink"/>
    <w:basedOn w:val="a1"/>
    <w:uiPriority w:val="99"/>
    <w:unhideWhenUsed/>
    <w:rsid w:val="00AB6715"/>
    <w:rPr>
      <w:color w:val="0000FF"/>
      <w:u w:val="single"/>
    </w:rPr>
  </w:style>
  <w:style w:type="character" w:styleId="afd">
    <w:name w:val="Intense Emphasis"/>
    <w:basedOn w:val="a1"/>
    <w:uiPriority w:val="21"/>
    <w:unhideWhenUsed/>
    <w:rsid w:val="00AB6715"/>
    <w:rPr>
      <w:rFonts w:ascii="Times New Roman" w:hAnsi="Times New Roman"/>
      <w:i/>
      <w:iCs/>
      <w:color w:val="auto"/>
    </w:rPr>
  </w:style>
  <w:style w:type="character" w:styleId="afe">
    <w:name w:val="Intense Reference"/>
    <w:basedOn w:val="a1"/>
    <w:uiPriority w:val="32"/>
    <w:qFormat/>
    <w:rsid w:val="00AB6715"/>
    <w:rPr>
      <w:b/>
      <w:bCs/>
      <w:smallCaps/>
      <w:color w:val="auto"/>
      <w:spacing w:val="5"/>
    </w:rPr>
  </w:style>
  <w:style w:type="character" w:styleId="aff">
    <w:name w:val="line number"/>
    <w:basedOn w:val="a1"/>
    <w:uiPriority w:val="99"/>
    <w:semiHidden/>
    <w:unhideWhenUsed/>
    <w:rsid w:val="00AB6715"/>
  </w:style>
  <w:style w:type="character" w:customStyle="1" w:styleId="30">
    <w:name w:val="标题 3 字符"/>
    <w:basedOn w:val="a1"/>
    <w:link w:val="3"/>
    <w:uiPriority w:val="2"/>
    <w:rsid w:val="00AB6715"/>
    <w:rPr>
      <w:rFonts w:ascii="Times New Roman" w:eastAsiaTheme="majorEastAsia" w:hAnsi="Times New Roman" w:cstheme="majorBidi"/>
      <w:b/>
      <w:sz w:val="24"/>
      <w:szCs w:val="24"/>
    </w:rPr>
  </w:style>
  <w:style w:type="character" w:customStyle="1" w:styleId="40">
    <w:name w:val="标题 4 字符"/>
    <w:basedOn w:val="a1"/>
    <w:link w:val="4"/>
    <w:uiPriority w:val="2"/>
    <w:rsid w:val="00AB6715"/>
    <w:rPr>
      <w:rFonts w:ascii="Times New Roman" w:eastAsiaTheme="majorEastAsia" w:hAnsi="Times New Roman" w:cstheme="majorBidi"/>
      <w:b/>
      <w:iCs/>
      <w:sz w:val="24"/>
      <w:szCs w:val="24"/>
    </w:rPr>
  </w:style>
  <w:style w:type="character" w:customStyle="1" w:styleId="50">
    <w:name w:val="标题 5 字符"/>
    <w:basedOn w:val="a1"/>
    <w:link w:val="5"/>
    <w:uiPriority w:val="2"/>
    <w:rsid w:val="00AB6715"/>
    <w:rPr>
      <w:rFonts w:ascii="Times New Roman" w:eastAsiaTheme="majorEastAsia" w:hAnsi="Times New Roman" w:cstheme="majorBidi"/>
      <w:b/>
      <w:iCs/>
      <w:sz w:val="24"/>
      <w:szCs w:val="24"/>
    </w:rPr>
  </w:style>
  <w:style w:type="paragraph" w:styleId="aff0">
    <w:name w:val="Normal (Web)"/>
    <w:basedOn w:val="a0"/>
    <w:uiPriority w:val="99"/>
    <w:unhideWhenUsed/>
    <w:rsid w:val="00AB6715"/>
    <w:pPr>
      <w:spacing w:before="100" w:beforeAutospacing="1" w:after="100" w:afterAutospacing="1"/>
    </w:pPr>
    <w:rPr>
      <w:rFonts w:eastAsia="Times New Roman" w:cs="Times New Roman"/>
      <w:szCs w:val="24"/>
    </w:rPr>
  </w:style>
  <w:style w:type="paragraph" w:styleId="aff1">
    <w:name w:val="Quote"/>
    <w:basedOn w:val="a0"/>
    <w:next w:val="a0"/>
    <w:link w:val="aff2"/>
    <w:uiPriority w:val="29"/>
    <w:qFormat/>
    <w:rsid w:val="00AB6715"/>
    <w:pPr>
      <w:spacing w:before="200" w:after="160"/>
      <w:ind w:left="864" w:right="864"/>
      <w:jc w:val="center"/>
    </w:pPr>
    <w:rPr>
      <w:i/>
      <w:iCs/>
      <w:color w:val="404040" w:themeColor="text1" w:themeTint="BF"/>
    </w:rPr>
  </w:style>
  <w:style w:type="character" w:customStyle="1" w:styleId="aff2">
    <w:name w:val="引用 字符"/>
    <w:basedOn w:val="a1"/>
    <w:link w:val="aff1"/>
    <w:uiPriority w:val="29"/>
    <w:rsid w:val="00AB6715"/>
    <w:rPr>
      <w:rFonts w:ascii="Times New Roman" w:hAnsi="Times New Roman"/>
      <w:i/>
      <w:iCs/>
      <w:color w:val="404040" w:themeColor="text1" w:themeTint="BF"/>
      <w:sz w:val="24"/>
    </w:rPr>
  </w:style>
  <w:style w:type="character" w:styleId="aff3">
    <w:name w:val="Strong"/>
    <w:basedOn w:val="a1"/>
    <w:uiPriority w:val="22"/>
    <w:qFormat/>
    <w:rsid w:val="00AB6715"/>
    <w:rPr>
      <w:rFonts w:ascii="Times New Roman" w:hAnsi="Times New Roman"/>
      <w:b/>
      <w:bCs/>
    </w:rPr>
  </w:style>
  <w:style w:type="character" w:styleId="aff4">
    <w:name w:val="Subtle Emphasis"/>
    <w:basedOn w:val="a1"/>
    <w:uiPriority w:val="19"/>
    <w:qFormat/>
    <w:rsid w:val="00AB6715"/>
    <w:rPr>
      <w:rFonts w:ascii="Times New Roman" w:hAnsi="Times New Roman"/>
      <w:i/>
      <w:iCs/>
      <w:color w:val="404040" w:themeColor="text1" w:themeTint="BF"/>
    </w:rPr>
  </w:style>
  <w:style w:type="table" w:styleId="aff5">
    <w:name w:val="Table Grid"/>
    <w:basedOn w:val="a2"/>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qFormat/>
    <w:rsid w:val="00AB6715"/>
    <w:pPr>
      <w:suppressLineNumbers/>
      <w:spacing w:before="240" w:after="360"/>
      <w:jc w:val="center"/>
    </w:pPr>
    <w:rPr>
      <w:rFonts w:cs="Times New Roman"/>
      <w:b/>
      <w:sz w:val="32"/>
      <w:szCs w:val="32"/>
    </w:rPr>
  </w:style>
  <w:style w:type="character" w:customStyle="1" w:styleId="aff7">
    <w:name w:val="标题 字符"/>
    <w:basedOn w:val="a1"/>
    <w:link w:val="aff6"/>
    <w:rsid w:val="00AB6715"/>
    <w:rPr>
      <w:rFonts w:ascii="Times New Roman" w:hAnsi="Times New Roman" w:cs="Times New Roman"/>
      <w:b/>
      <w:sz w:val="32"/>
      <w:szCs w:val="32"/>
    </w:rPr>
  </w:style>
  <w:style w:type="paragraph" w:customStyle="1" w:styleId="SupplementaryMaterial">
    <w:name w:val="Supplementary Material"/>
    <w:basedOn w:val="aff6"/>
    <w:next w:val="aff6"/>
    <w:qFormat/>
    <w:rsid w:val="0001436A"/>
    <w:pPr>
      <w:spacing w:after="120"/>
    </w:pPr>
    <w:rPr>
      <w:i/>
    </w:rPr>
  </w:style>
  <w:style w:type="paragraph" w:styleId="aff8">
    <w:name w:val="Revision"/>
    <w:hidden/>
    <w:uiPriority w:val="99"/>
    <w:semiHidden/>
    <w:rsid w:val="00803D24"/>
    <w:pPr>
      <w:spacing w:after="0" w:line="240" w:lineRule="auto"/>
    </w:pPr>
    <w:rPr>
      <w:rFonts w:ascii="Times New Roman" w:hAnsi="Times New Roman"/>
      <w:sz w:val="24"/>
    </w:rPr>
  </w:style>
  <w:style w:type="table" w:customStyle="1" w:styleId="11">
    <w:name w:val="网格型1"/>
    <w:basedOn w:val="a2"/>
    <w:next w:val="aff5"/>
    <w:uiPriority w:val="39"/>
    <w:qFormat/>
    <w:rsid w:val="000B4349"/>
    <w:pPr>
      <w:spacing w:after="0" w:line="240" w:lineRule="auto"/>
      <w:ind w:right="45"/>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2"/>
    <w:next w:val="aff5"/>
    <w:uiPriority w:val="39"/>
    <w:qFormat/>
    <w:rsid w:val="000B4B04"/>
    <w:pPr>
      <w:spacing w:after="0" w:line="240" w:lineRule="auto"/>
      <w:ind w:right="45"/>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a2"/>
    <w:next w:val="aff5"/>
    <w:uiPriority w:val="39"/>
    <w:qFormat/>
    <w:rsid w:val="000B4B04"/>
    <w:pPr>
      <w:spacing w:after="0" w:line="240" w:lineRule="auto"/>
      <w:ind w:right="45"/>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Props1.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2.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customXml/itemProps4.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5.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67</TotalTime>
  <Pages>9</Pages>
  <Words>1980</Words>
  <Characters>11112</Characters>
  <Application>Microsoft Office Word</Application>
  <DocSecurity>0</DocSecurity>
  <Lines>358</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Peng yun Li</cp:lastModifiedBy>
  <cp:revision>8</cp:revision>
  <cp:lastPrinted>2013-10-03T12:51:00Z</cp:lastPrinted>
  <dcterms:created xsi:type="dcterms:W3CDTF">2022-11-17T16:58:00Z</dcterms:created>
  <dcterms:modified xsi:type="dcterms:W3CDTF">2025-03-19T04:04:00Z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