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7D3DF24" w14:textId="77777777" w:rsidR="00D22BC0" w:rsidRPr="001D095A" w:rsidRDefault="00D22BC0" w:rsidP="00D22BC0">
      <w:pPr>
        <w:pStyle w:val="TAMainText"/>
        <w:spacing w:after="240"/>
        <w:ind w:firstLine="0"/>
        <w:rPr>
          <w:rFonts w:ascii="Times New Roman" w:hAnsi="Times New Roman"/>
          <w:b/>
          <w:bCs/>
          <w:lang w:eastAsia="ja-JP"/>
        </w:rPr>
      </w:pPr>
      <w:r w:rsidRPr="001D095A">
        <w:rPr>
          <w:rFonts w:ascii="Times New Roman" w:hAnsi="Times New Roman" w:hint="eastAsia"/>
          <w:b/>
          <w:bCs/>
          <w:lang w:eastAsia="ja-JP"/>
        </w:rPr>
        <w:t>Supplementary Information</w:t>
      </w:r>
    </w:p>
    <w:p w14:paraId="26244DFC" w14:textId="77777777" w:rsidR="00D22BC0" w:rsidRPr="001D095A" w:rsidRDefault="00D22BC0" w:rsidP="00D22BC0">
      <w:pPr>
        <w:pStyle w:val="TAMainText"/>
        <w:spacing w:after="240"/>
        <w:ind w:firstLine="0"/>
        <w:rPr>
          <w:rFonts w:ascii="Times New Roman" w:hAnsi="Times New Roman"/>
          <w:lang w:eastAsia="ja-JP"/>
        </w:rPr>
      </w:pPr>
      <w:r>
        <w:rPr>
          <w:rFonts w:ascii="Times New Roman" w:hAnsi="Times New Roman" w:hint="eastAsia"/>
          <w:lang w:eastAsia="ja-JP"/>
        </w:rPr>
        <w:t xml:space="preserve">The online version contains supplementary material available at https://doi.org/xxxxxx/xxxxxxxx. </w:t>
      </w:r>
      <w:r w:rsidRPr="001D095A">
        <w:rPr>
          <w:rFonts w:ascii="Times New Roman" w:hAnsi="Times New Roman" w:hint="eastAsia"/>
          <w:lang w:eastAsia="ja-JP"/>
        </w:rPr>
        <w:t xml:space="preserve">Supplementary sample preparation, </w:t>
      </w:r>
      <w:r w:rsidRPr="001D095A">
        <w:rPr>
          <w:rFonts w:ascii="Times New Roman" w:hAnsi="Times New Roman" w:hint="eastAsia"/>
          <w:vertAlign w:val="superscript"/>
          <w:lang w:eastAsia="ja-JP"/>
        </w:rPr>
        <w:t>1</w:t>
      </w:r>
      <w:r w:rsidRPr="001D095A">
        <w:rPr>
          <w:rFonts w:ascii="Times New Roman" w:hAnsi="Times New Roman" w:hint="eastAsia"/>
          <w:lang w:eastAsia="ja-JP"/>
        </w:rPr>
        <w:t xml:space="preserve">H NMR measurement condition data and analysis results referred to in the manuscript are </w:t>
      </w:r>
      <w:r w:rsidRPr="001D095A">
        <w:rPr>
          <w:rFonts w:ascii="Times New Roman" w:hAnsi="Times New Roman"/>
          <w:lang w:eastAsia="ja-JP"/>
        </w:rPr>
        <w:t>avail</w:t>
      </w:r>
      <w:r w:rsidRPr="001D095A">
        <w:rPr>
          <w:rFonts w:ascii="Times New Roman" w:hAnsi="Times New Roman" w:hint="eastAsia"/>
          <w:lang w:eastAsia="ja-JP"/>
        </w:rPr>
        <w:t xml:space="preserve">able. </w:t>
      </w:r>
      <w:r w:rsidRPr="001D095A">
        <w:rPr>
          <w:rFonts w:ascii="Times New Roman" w:hAnsi="Times New Roman"/>
          <w:b/>
          <w:bCs/>
          <w:lang w:eastAsia="ja-JP"/>
        </w:rPr>
        <w:t>Fig</w:t>
      </w:r>
      <w:r w:rsidRPr="001D095A">
        <w:rPr>
          <w:rFonts w:ascii="Times New Roman" w:hAnsi="Times New Roman" w:hint="eastAsia"/>
          <w:b/>
          <w:bCs/>
          <w:lang w:eastAsia="ja-JP"/>
        </w:rPr>
        <w:t>.</w:t>
      </w:r>
      <w:r w:rsidRPr="001D095A">
        <w:rPr>
          <w:rFonts w:ascii="Times New Roman" w:hAnsi="Times New Roman"/>
          <w:b/>
          <w:bCs/>
          <w:lang w:eastAsia="ja-JP"/>
        </w:rPr>
        <w:t xml:space="preserve"> SI1</w:t>
      </w:r>
      <w:r w:rsidRPr="001D095A">
        <w:rPr>
          <w:rFonts w:ascii="Times New Roman" w:hAnsi="Times New Roman"/>
          <w:lang w:eastAsia="ja-JP"/>
        </w:rPr>
        <w:t xml:space="preserve">: </w:t>
      </w:r>
      <w:bookmarkStart w:id="0" w:name="_Hlk216559284"/>
      <w:r w:rsidRPr="001D095A">
        <w:rPr>
          <w:rFonts w:ascii="Times New Roman" w:hAnsi="Times New Roman"/>
          <w:lang w:eastAsia="ja-JP"/>
        </w:rPr>
        <w:t xml:space="preserve">Total uncertainty budgets </w:t>
      </w:r>
      <w:r w:rsidRPr="001D095A">
        <w:rPr>
          <w:rFonts w:ascii="Times New Roman" w:hAnsi="Times New Roman" w:hint="eastAsia"/>
          <w:lang w:eastAsia="ja-JP"/>
        </w:rPr>
        <w:t xml:space="preserve">for </w:t>
      </w:r>
      <w:r w:rsidRPr="001D095A">
        <w:rPr>
          <w:rFonts w:ascii="Times New Roman" w:hAnsi="Times New Roman"/>
          <w:lang w:eastAsia="ja-JP"/>
        </w:rPr>
        <w:t xml:space="preserve">prepared </w:t>
      </w:r>
      <w:r w:rsidRPr="001D095A">
        <w:rPr>
          <w:rFonts w:ascii="Times New Roman" w:hAnsi="Times New Roman" w:hint="eastAsia"/>
          <w:lang w:eastAsia="ja-JP"/>
        </w:rPr>
        <w:t xml:space="preserve">concentrations of </w:t>
      </w:r>
      <w:r w:rsidRPr="001D095A">
        <w:rPr>
          <w:rFonts w:ascii="Times New Roman" w:hAnsi="Times New Roman"/>
          <w:lang w:eastAsia="ja-JP"/>
        </w:rPr>
        <w:t>sample solutions.</w:t>
      </w:r>
      <w:bookmarkEnd w:id="0"/>
      <w:r w:rsidRPr="001D095A">
        <w:rPr>
          <w:rFonts w:ascii="Times New Roman" w:hAnsi="Times New Roman" w:hint="eastAsia"/>
          <w:lang w:eastAsia="ja-JP"/>
        </w:rPr>
        <w:t xml:space="preserve"> </w:t>
      </w:r>
      <w:r w:rsidRPr="001D095A">
        <w:rPr>
          <w:rFonts w:ascii="Times New Roman" w:hAnsi="Times New Roman"/>
          <w:b/>
          <w:bCs/>
          <w:lang w:eastAsia="ja-JP"/>
        </w:rPr>
        <w:t>Fig</w:t>
      </w:r>
      <w:r w:rsidRPr="001D095A">
        <w:rPr>
          <w:rFonts w:ascii="Times New Roman" w:hAnsi="Times New Roman" w:hint="eastAsia"/>
          <w:b/>
          <w:bCs/>
          <w:lang w:eastAsia="ja-JP"/>
        </w:rPr>
        <w:t>.</w:t>
      </w:r>
      <w:r w:rsidRPr="001D095A">
        <w:rPr>
          <w:rFonts w:ascii="Times New Roman" w:hAnsi="Times New Roman"/>
          <w:b/>
          <w:bCs/>
          <w:lang w:eastAsia="ja-JP"/>
        </w:rPr>
        <w:t xml:space="preserve"> SI</w:t>
      </w:r>
      <w:r w:rsidRPr="001D095A">
        <w:rPr>
          <w:rFonts w:ascii="Times New Roman" w:hAnsi="Times New Roman" w:hint="eastAsia"/>
          <w:b/>
          <w:bCs/>
          <w:lang w:eastAsia="ja-JP"/>
        </w:rPr>
        <w:t>2</w:t>
      </w:r>
      <w:r w:rsidRPr="001D095A">
        <w:rPr>
          <w:rFonts w:ascii="Times New Roman" w:hAnsi="Times New Roman"/>
          <w:lang w:eastAsia="ja-JP"/>
        </w:rPr>
        <w:t>: Full version of Fig</w:t>
      </w:r>
      <w:r w:rsidRPr="001D095A">
        <w:rPr>
          <w:rFonts w:ascii="Times New Roman" w:hAnsi="Times New Roman" w:hint="eastAsia"/>
          <w:lang w:eastAsia="ja-JP"/>
        </w:rPr>
        <w:t>.</w:t>
      </w:r>
      <w:r w:rsidRPr="001D095A">
        <w:rPr>
          <w:rFonts w:ascii="Times New Roman" w:hAnsi="Times New Roman"/>
          <w:lang w:eastAsia="ja-JP"/>
        </w:rPr>
        <w:t xml:space="preserve"> </w:t>
      </w:r>
      <w:r w:rsidRPr="001D095A">
        <w:rPr>
          <w:rFonts w:ascii="Times New Roman" w:hAnsi="Times New Roman" w:hint="eastAsia"/>
          <w:lang w:eastAsia="ja-JP"/>
        </w:rPr>
        <w:t>7</w:t>
      </w:r>
      <w:r w:rsidRPr="001D095A">
        <w:rPr>
          <w:rFonts w:ascii="Times New Roman" w:hAnsi="Times New Roman"/>
          <w:lang w:eastAsia="ja-JP"/>
        </w:rPr>
        <w:t>.</w:t>
      </w:r>
      <w:r w:rsidRPr="001D095A">
        <w:rPr>
          <w:rFonts w:ascii="Times New Roman" w:hAnsi="Times New Roman" w:hint="eastAsia"/>
          <w:lang w:eastAsia="ja-JP"/>
        </w:rPr>
        <w:t xml:space="preserve"> </w:t>
      </w:r>
      <w:r w:rsidRPr="001D095A">
        <w:rPr>
          <w:rFonts w:ascii="Times New Roman" w:hAnsi="Times New Roman"/>
          <w:b/>
          <w:bCs/>
          <w:lang w:eastAsia="ja-JP"/>
        </w:rPr>
        <w:t>Fig</w:t>
      </w:r>
      <w:r w:rsidRPr="001D095A">
        <w:rPr>
          <w:rFonts w:ascii="Times New Roman" w:hAnsi="Times New Roman" w:hint="eastAsia"/>
          <w:b/>
          <w:bCs/>
          <w:lang w:eastAsia="ja-JP"/>
        </w:rPr>
        <w:t>.</w:t>
      </w:r>
      <w:r w:rsidRPr="001D095A">
        <w:rPr>
          <w:rFonts w:ascii="Times New Roman" w:hAnsi="Times New Roman"/>
          <w:b/>
          <w:bCs/>
          <w:lang w:eastAsia="ja-JP"/>
        </w:rPr>
        <w:t xml:space="preserve"> SI</w:t>
      </w:r>
      <w:r w:rsidRPr="001D095A">
        <w:rPr>
          <w:rFonts w:ascii="Times New Roman" w:hAnsi="Times New Roman" w:hint="eastAsia"/>
          <w:b/>
          <w:bCs/>
          <w:lang w:eastAsia="ja-JP"/>
        </w:rPr>
        <w:t>3</w:t>
      </w:r>
      <w:r w:rsidRPr="001D095A">
        <w:rPr>
          <w:rFonts w:ascii="Times New Roman" w:hAnsi="Times New Roman"/>
          <w:lang w:eastAsia="ja-JP"/>
        </w:rPr>
        <w:t>: Full version of Fig</w:t>
      </w:r>
      <w:r w:rsidRPr="001D095A">
        <w:rPr>
          <w:rFonts w:ascii="Times New Roman" w:hAnsi="Times New Roman" w:hint="eastAsia"/>
          <w:lang w:eastAsia="ja-JP"/>
        </w:rPr>
        <w:t>. 8</w:t>
      </w:r>
      <w:r w:rsidRPr="001D095A">
        <w:rPr>
          <w:rFonts w:ascii="Times New Roman" w:hAnsi="Times New Roman"/>
          <w:lang w:eastAsia="ja-JP"/>
        </w:rPr>
        <w:t>.</w:t>
      </w:r>
      <w:r w:rsidRPr="001D095A">
        <w:rPr>
          <w:rFonts w:ascii="Times New Roman" w:hAnsi="Times New Roman" w:hint="eastAsia"/>
          <w:lang w:eastAsia="ja-JP"/>
        </w:rPr>
        <w:t xml:space="preserve"> </w:t>
      </w:r>
      <w:r w:rsidRPr="001D095A">
        <w:rPr>
          <w:rFonts w:ascii="Times New Roman" w:hAnsi="Times New Roman"/>
          <w:b/>
          <w:bCs/>
          <w:lang w:eastAsia="ja-JP"/>
        </w:rPr>
        <w:t>Table SI1</w:t>
      </w:r>
      <w:r w:rsidRPr="001D095A">
        <w:rPr>
          <w:rFonts w:ascii="Times New Roman" w:hAnsi="Times New Roman"/>
          <w:lang w:eastAsia="ja-JP"/>
        </w:rPr>
        <w:t>: Presaturation strengths for a H</w:t>
      </w:r>
      <w:r w:rsidRPr="001D095A">
        <w:rPr>
          <w:rFonts w:ascii="Times New Roman" w:hAnsi="Times New Roman"/>
          <w:vertAlign w:val="subscript"/>
          <w:lang w:eastAsia="ja-JP"/>
        </w:rPr>
        <w:t>2</w:t>
      </w:r>
      <w:r w:rsidRPr="001D095A">
        <w:rPr>
          <w:rFonts w:ascii="Times New Roman" w:hAnsi="Times New Roman"/>
          <w:lang w:eastAsia="ja-JP"/>
        </w:rPr>
        <w:t>O/D</w:t>
      </w:r>
      <w:r w:rsidRPr="001D095A">
        <w:rPr>
          <w:rFonts w:ascii="Times New Roman" w:hAnsi="Times New Roman"/>
          <w:vertAlign w:val="subscript"/>
          <w:lang w:eastAsia="ja-JP"/>
        </w:rPr>
        <w:t>2</w:t>
      </w:r>
      <w:r w:rsidRPr="001D095A">
        <w:rPr>
          <w:rFonts w:ascii="Times New Roman" w:hAnsi="Times New Roman"/>
          <w:lang w:eastAsia="ja-JP"/>
        </w:rPr>
        <w:t>O (90/10 vol %) solution containing Gly, MA and DSS-</w:t>
      </w:r>
      <w:r w:rsidRPr="001D095A">
        <w:rPr>
          <w:rFonts w:ascii="Times New Roman" w:hAnsi="Times New Roman"/>
          <w:i/>
          <w:iCs/>
          <w:lang w:eastAsia="ja-JP"/>
        </w:rPr>
        <w:t>d</w:t>
      </w:r>
      <w:r w:rsidRPr="001D095A">
        <w:rPr>
          <w:rFonts w:ascii="Times New Roman" w:hAnsi="Times New Roman"/>
          <w:vertAlign w:val="subscript"/>
          <w:lang w:eastAsia="ja-JP"/>
        </w:rPr>
        <w:t>6</w:t>
      </w:r>
      <w:r w:rsidRPr="001D095A">
        <w:rPr>
          <w:rFonts w:ascii="Times New Roman" w:hAnsi="Times New Roman"/>
          <w:lang w:eastAsia="ja-JP"/>
        </w:rPr>
        <w:t>.</w:t>
      </w:r>
      <w:r w:rsidRPr="001D095A">
        <w:rPr>
          <w:rFonts w:ascii="Times New Roman" w:hAnsi="Times New Roman" w:hint="eastAsia"/>
          <w:lang w:eastAsia="ja-JP"/>
        </w:rPr>
        <w:t xml:space="preserve"> </w:t>
      </w:r>
      <w:r w:rsidRPr="001D095A">
        <w:rPr>
          <w:rFonts w:ascii="Times New Roman" w:hAnsi="Times New Roman"/>
          <w:b/>
          <w:bCs/>
          <w:lang w:eastAsia="ja-JP"/>
        </w:rPr>
        <w:t>Table SI2</w:t>
      </w:r>
      <w:r w:rsidRPr="001D095A">
        <w:rPr>
          <w:rFonts w:ascii="Times New Roman" w:hAnsi="Times New Roman"/>
          <w:lang w:eastAsia="ja-JP"/>
        </w:rPr>
        <w:t>: Presaturation strengths for a H</w:t>
      </w:r>
      <w:r w:rsidRPr="001D095A">
        <w:rPr>
          <w:rFonts w:ascii="Times New Roman" w:hAnsi="Times New Roman"/>
          <w:vertAlign w:val="subscript"/>
          <w:lang w:eastAsia="ja-JP"/>
        </w:rPr>
        <w:t>2</w:t>
      </w:r>
      <w:r w:rsidRPr="001D095A">
        <w:rPr>
          <w:rFonts w:ascii="Times New Roman" w:hAnsi="Times New Roman"/>
          <w:lang w:eastAsia="ja-JP"/>
        </w:rPr>
        <w:t>O/D</w:t>
      </w:r>
      <w:r w:rsidRPr="001D095A">
        <w:rPr>
          <w:rFonts w:ascii="Times New Roman" w:hAnsi="Times New Roman"/>
          <w:vertAlign w:val="subscript"/>
          <w:lang w:eastAsia="ja-JP"/>
        </w:rPr>
        <w:t>2</w:t>
      </w:r>
      <w:r w:rsidRPr="001D095A">
        <w:rPr>
          <w:rFonts w:ascii="Times New Roman" w:hAnsi="Times New Roman"/>
          <w:lang w:eastAsia="ja-JP"/>
        </w:rPr>
        <w:t>O (90/10 vol %) solution containing Phe, Val, MA and DSS-</w:t>
      </w:r>
      <w:r w:rsidRPr="001D095A">
        <w:rPr>
          <w:rFonts w:ascii="Times New Roman" w:hAnsi="Times New Roman"/>
          <w:i/>
          <w:iCs/>
          <w:lang w:eastAsia="ja-JP"/>
        </w:rPr>
        <w:t>d</w:t>
      </w:r>
      <w:r w:rsidRPr="001D095A">
        <w:rPr>
          <w:rFonts w:ascii="Times New Roman" w:hAnsi="Times New Roman"/>
          <w:vertAlign w:val="subscript"/>
          <w:lang w:eastAsia="ja-JP"/>
        </w:rPr>
        <w:t>6</w:t>
      </w:r>
      <w:r w:rsidRPr="001D095A">
        <w:rPr>
          <w:rFonts w:ascii="Times New Roman" w:hAnsi="Times New Roman"/>
          <w:lang w:eastAsia="ja-JP"/>
        </w:rPr>
        <w:t>.</w:t>
      </w:r>
      <w:r w:rsidRPr="001D095A">
        <w:rPr>
          <w:rFonts w:ascii="Times New Roman" w:hAnsi="Times New Roman" w:hint="eastAsia"/>
          <w:lang w:eastAsia="ja-JP"/>
        </w:rPr>
        <w:t xml:space="preserve"> </w:t>
      </w:r>
      <w:r w:rsidRPr="001D095A">
        <w:rPr>
          <w:rFonts w:ascii="Times New Roman" w:hAnsi="Times New Roman"/>
          <w:b/>
          <w:bCs/>
          <w:lang w:eastAsia="ja-JP"/>
        </w:rPr>
        <w:t>Table SI3</w:t>
      </w:r>
      <w:r w:rsidRPr="001D095A">
        <w:rPr>
          <w:rFonts w:ascii="Times New Roman" w:hAnsi="Times New Roman"/>
          <w:lang w:eastAsia="ja-JP"/>
        </w:rPr>
        <w:t>: Unconverted concentration data corresponding to Figs</w:t>
      </w:r>
      <w:r w:rsidRPr="001D095A">
        <w:rPr>
          <w:rFonts w:ascii="Times New Roman" w:hAnsi="Times New Roman" w:hint="eastAsia"/>
          <w:lang w:eastAsia="ja-JP"/>
        </w:rPr>
        <w:t>.</w:t>
      </w:r>
      <w:r w:rsidRPr="001D095A">
        <w:rPr>
          <w:rFonts w:ascii="Times New Roman" w:hAnsi="Times New Roman"/>
          <w:lang w:eastAsia="ja-JP"/>
        </w:rPr>
        <w:t xml:space="preserve"> </w:t>
      </w:r>
      <w:r w:rsidRPr="001D095A">
        <w:rPr>
          <w:rFonts w:ascii="Times New Roman" w:hAnsi="Times New Roman" w:hint="eastAsia"/>
          <w:lang w:eastAsia="ja-JP"/>
        </w:rPr>
        <w:t>3</w:t>
      </w:r>
      <w:r w:rsidRPr="001D095A">
        <w:rPr>
          <w:rFonts w:ascii="Times New Roman" w:hAnsi="Times New Roman"/>
          <w:lang w:eastAsia="ja-JP"/>
        </w:rPr>
        <w:t xml:space="preserve">e and </w:t>
      </w:r>
      <w:r w:rsidRPr="001D095A">
        <w:rPr>
          <w:rFonts w:ascii="Times New Roman" w:hAnsi="Times New Roman" w:hint="eastAsia"/>
          <w:lang w:eastAsia="ja-JP"/>
        </w:rPr>
        <w:t>3</w:t>
      </w:r>
      <w:r w:rsidRPr="001D095A">
        <w:rPr>
          <w:rFonts w:ascii="Times New Roman" w:hAnsi="Times New Roman"/>
          <w:lang w:eastAsia="ja-JP"/>
        </w:rPr>
        <w:t>f.</w:t>
      </w:r>
      <w:r w:rsidRPr="001D095A">
        <w:rPr>
          <w:rFonts w:ascii="Times New Roman" w:hAnsi="Times New Roman" w:hint="eastAsia"/>
          <w:lang w:eastAsia="ja-JP"/>
        </w:rPr>
        <w:t xml:space="preserve"> </w:t>
      </w:r>
      <w:r w:rsidRPr="001D095A">
        <w:rPr>
          <w:rFonts w:ascii="Times New Roman" w:hAnsi="Times New Roman"/>
          <w:b/>
          <w:bCs/>
          <w:lang w:eastAsia="ja-JP"/>
        </w:rPr>
        <w:t>Table SI4</w:t>
      </w:r>
      <w:r w:rsidRPr="001D095A">
        <w:rPr>
          <w:rFonts w:ascii="Times New Roman" w:hAnsi="Times New Roman"/>
          <w:lang w:eastAsia="ja-JP"/>
        </w:rPr>
        <w:t>: Unconverted concentration data corresponding to Fig</w:t>
      </w:r>
      <w:r w:rsidRPr="001D095A">
        <w:rPr>
          <w:rFonts w:ascii="Times New Roman" w:hAnsi="Times New Roman" w:hint="eastAsia"/>
          <w:lang w:eastAsia="ja-JP"/>
        </w:rPr>
        <w:t>.</w:t>
      </w:r>
      <w:r w:rsidRPr="001D095A">
        <w:rPr>
          <w:rFonts w:ascii="Times New Roman" w:hAnsi="Times New Roman"/>
          <w:lang w:eastAsia="ja-JP"/>
        </w:rPr>
        <w:t xml:space="preserve"> </w:t>
      </w:r>
      <w:r w:rsidRPr="001D095A">
        <w:rPr>
          <w:rFonts w:ascii="Times New Roman" w:hAnsi="Times New Roman" w:hint="eastAsia"/>
          <w:lang w:eastAsia="ja-JP"/>
        </w:rPr>
        <w:t>5</w:t>
      </w:r>
      <w:r w:rsidRPr="001D095A">
        <w:rPr>
          <w:rFonts w:ascii="Times New Roman" w:hAnsi="Times New Roman"/>
          <w:lang w:eastAsia="ja-JP"/>
        </w:rPr>
        <w:t>.</w:t>
      </w:r>
      <w:r w:rsidRPr="001D095A">
        <w:rPr>
          <w:rFonts w:ascii="Times New Roman" w:hAnsi="Times New Roman" w:hint="eastAsia"/>
          <w:lang w:eastAsia="ja-JP"/>
        </w:rPr>
        <w:t xml:space="preserve"> </w:t>
      </w:r>
      <w:r w:rsidRPr="001D095A">
        <w:rPr>
          <w:rFonts w:ascii="Times New Roman" w:hAnsi="Times New Roman"/>
          <w:b/>
          <w:bCs/>
          <w:lang w:eastAsia="ja-JP"/>
        </w:rPr>
        <w:t>Table SI5</w:t>
      </w:r>
      <w:r w:rsidRPr="001D095A">
        <w:rPr>
          <w:rFonts w:ascii="Times New Roman" w:hAnsi="Times New Roman"/>
          <w:lang w:eastAsia="ja-JP"/>
        </w:rPr>
        <w:t>: Unconverted concentration data corresponding to Fig</w:t>
      </w:r>
      <w:r w:rsidRPr="001D095A">
        <w:rPr>
          <w:rFonts w:ascii="Times New Roman" w:hAnsi="Times New Roman" w:hint="eastAsia"/>
          <w:lang w:eastAsia="ja-JP"/>
        </w:rPr>
        <w:t>.</w:t>
      </w:r>
      <w:r w:rsidRPr="001D095A">
        <w:rPr>
          <w:rFonts w:ascii="Times New Roman" w:hAnsi="Times New Roman"/>
          <w:lang w:eastAsia="ja-JP"/>
        </w:rPr>
        <w:t xml:space="preserve"> SI</w:t>
      </w:r>
      <w:r w:rsidRPr="001D095A">
        <w:rPr>
          <w:rFonts w:ascii="Times New Roman" w:hAnsi="Times New Roman" w:hint="eastAsia"/>
          <w:lang w:eastAsia="ja-JP"/>
        </w:rPr>
        <w:t>2</w:t>
      </w:r>
      <w:r w:rsidRPr="001D095A">
        <w:rPr>
          <w:rFonts w:ascii="Times New Roman" w:hAnsi="Times New Roman"/>
          <w:lang w:eastAsia="ja-JP"/>
        </w:rPr>
        <w:t>.</w:t>
      </w:r>
      <w:r w:rsidRPr="001D095A">
        <w:rPr>
          <w:rFonts w:ascii="Times New Roman" w:hAnsi="Times New Roman" w:hint="eastAsia"/>
          <w:lang w:eastAsia="ja-JP"/>
        </w:rPr>
        <w:t xml:space="preserve"> </w:t>
      </w:r>
      <w:r w:rsidRPr="001D095A">
        <w:rPr>
          <w:rFonts w:ascii="Times New Roman" w:hAnsi="Times New Roman"/>
          <w:b/>
          <w:bCs/>
          <w:lang w:eastAsia="ja-JP"/>
        </w:rPr>
        <w:t>Table SI6</w:t>
      </w:r>
      <w:r w:rsidRPr="001D095A">
        <w:rPr>
          <w:rFonts w:ascii="Times New Roman" w:hAnsi="Times New Roman"/>
          <w:lang w:eastAsia="ja-JP"/>
        </w:rPr>
        <w:t>: Unconverted concentration data corresponding to Fig</w:t>
      </w:r>
      <w:r w:rsidRPr="001D095A">
        <w:rPr>
          <w:rFonts w:ascii="Times New Roman" w:hAnsi="Times New Roman" w:hint="eastAsia"/>
          <w:lang w:eastAsia="ja-JP"/>
        </w:rPr>
        <w:t>.</w:t>
      </w:r>
      <w:r w:rsidRPr="001D095A">
        <w:rPr>
          <w:rFonts w:ascii="Times New Roman" w:hAnsi="Times New Roman"/>
          <w:lang w:eastAsia="ja-JP"/>
        </w:rPr>
        <w:t xml:space="preserve"> SI</w:t>
      </w:r>
      <w:r w:rsidRPr="001D095A">
        <w:rPr>
          <w:rFonts w:ascii="Times New Roman" w:hAnsi="Times New Roman" w:hint="eastAsia"/>
          <w:lang w:eastAsia="ja-JP"/>
        </w:rPr>
        <w:t>3</w:t>
      </w:r>
      <w:r w:rsidRPr="001D095A">
        <w:rPr>
          <w:rFonts w:ascii="Times New Roman" w:hAnsi="Times New Roman"/>
          <w:lang w:eastAsia="ja-JP"/>
        </w:rPr>
        <w:t>.</w:t>
      </w:r>
    </w:p>
    <w:p w14:paraId="187F0C8A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BC0"/>
    <w:rsid w:val="000C4033"/>
    <w:rsid w:val="00475369"/>
    <w:rsid w:val="004B42CB"/>
    <w:rsid w:val="005F2B46"/>
    <w:rsid w:val="006E1731"/>
    <w:rsid w:val="00B260B7"/>
    <w:rsid w:val="00B85331"/>
    <w:rsid w:val="00D22BC0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6B5F13"/>
  <w15:chartTrackingRefBased/>
  <w15:docId w15:val="{30D191A9-C192-4071-A679-DA25E294CB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2BC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2BC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2BC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2BC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2BC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2BC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2BC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2BC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2BC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2BC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2BC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2BC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2BC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2BC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2BC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2BC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2BC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2BC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2BC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2BC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2BC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2BC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2BC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2BC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2BC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2BC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2BC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2BC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2BC0"/>
    <w:rPr>
      <w:b/>
      <w:bCs/>
      <w:smallCaps/>
      <w:color w:val="0F4761" w:themeColor="accent1" w:themeShade="BF"/>
      <w:spacing w:val="5"/>
    </w:rPr>
  </w:style>
  <w:style w:type="paragraph" w:customStyle="1" w:styleId="TAMainText">
    <w:name w:val="TA_Main_Text"/>
    <w:basedOn w:val="Normal"/>
    <w:rsid w:val="00D22BC0"/>
    <w:pPr>
      <w:spacing w:after="0" w:line="480" w:lineRule="auto"/>
      <w:ind w:firstLine="202"/>
      <w:jc w:val="both"/>
    </w:pPr>
    <w:rPr>
      <w:rFonts w:ascii="Times" w:eastAsia="MS Mincho" w:hAnsi="Times" w:cs="Times New Roman"/>
      <w:kern w:val="0"/>
      <w:szCs w:val="2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770</Characters>
  <Application>Microsoft Office Word</Application>
  <DocSecurity>0</DocSecurity>
  <Lines>12</Lines>
  <Paragraphs>2</Paragraphs>
  <ScaleCrop>false</ScaleCrop>
  <Company/>
  <LinksUpToDate>false</LinksUpToDate>
  <CharactersWithSpaces>901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2026-04-06T15:35:00Z</dcterms:created>
  <dcterms:modified xsi:type="dcterms:W3CDTF">2026-04-06T15:35:00Z</dcterms:modified>
</cp:coreProperties>
</file>