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0DE07">
      <w:pPr>
        <w:spacing w:line="360" w:lineRule="auto"/>
        <w:jc w:val="center"/>
        <w:rPr>
          <w:rFonts w:hint="eastAsia" w:ascii="Calibri" w:hAnsi="Calibri" w:cs="Calibri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Supplementary materials</w:t>
      </w:r>
      <w:r>
        <w:rPr>
          <w:rFonts w:hint="eastAsia" w:ascii="Times New Roman" w:hAnsi="Times New Roman" w:cs="Times New Roman"/>
          <w:b/>
          <w:bCs/>
          <w:sz w:val="36"/>
          <w:szCs w:val="36"/>
        </w:rPr>
        <w:t xml:space="preserve"> 2</w:t>
      </w:r>
    </w:p>
    <w:p w14:paraId="4051CAC5">
      <w:pPr>
        <w:rPr>
          <w:rFonts w:hint="default" w:ascii="Calibri" w:hAnsi="Calibri" w:cs="Calibri"/>
          <w:b/>
          <w:bCs/>
          <w:sz w:val="28"/>
          <w:szCs w:val="28"/>
        </w:rPr>
      </w:pPr>
      <w:r>
        <w:rPr>
          <w:rFonts w:hint="default" w:ascii="Calibri" w:hAnsi="Calibri" w:cs="Calibri"/>
          <w:b/>
          <w:bCs/>
          <w:sz w:val="28"/>
          <w:szCs w:val="28"/>
        </w:rPr>
        <w:t>Role-specific interview guide for Q-set development</w:t>
      </w:r>
    </w:p>
    <w:p w14:paraId="0FAE0386">
      <w:pPr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The role-specific interview guides were used during the semi-structured interviews to generate the initial concourse and inform the development of the 40 Q-statements.Probing questions were used flexibly to further explore examples, unmet needs, and specific experiences related to ICU transition care.</w:t>
      </w:r>
    </w:p>
    <w:p w14:paraId="7D2C9182">
      <w:pPr>
        <w:rPr>
          <w:rFonts w:hint="default" w:ascii="Calibri" w:hAnsi="Calibri" w:cs="Calibri"/>
          <w:b/>
          <w:bCs/>
          <w:sz w:val="28"/>
          <w:szCs w:val="28"/>
        </w:rPr>
      </w:pPr>
      <w:r>
        <w:rPr>
          <w:rFonts w:hint="default" w:ascii="Calibri" w:hAnsi="Calibri" w:cs="Calibri"/>
          <w:b/>
          <w:bCs/>
          <w:sz w:val="28"/>
          <w:szCs w:val="28"/>
        </w:rPr>
        <w:t>A. Patients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5928"/>
      </w:tblGrid>
      <w:tr w14:paraId="13674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42AD0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Theme</w:t>
            </w:r>
          </w:p>
        </w:tc>
        <w:tc>
          <w:tcPr>
            <w:tcW w:w="0" w:type="auto"/>
            <w:vAlign w:val="center"/>
          </w:tcPr>
          <w:p w14:paraId="6E0B00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Question</w:t>
            </w:r>
          </w:p>
        </w:tc>
      </w:tr>
      <w:tr w14:paraId="6657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606DBF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Basic transfer experience</w:t>
            </w:r>
          </w:p>
        </w:tc>
        <w:tc>
          <w:tcPr>
            <w:tcW w:w="0" w:type="auto"/>
            <w:vAlign w:val="center"/>
          </w:tcPr>
          <w:p w14:paraId="25FAF4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1. How did you feel when you were informed that you would be transferred out of the ICU?</w:t>
            </w:r>
          </w:p>
        </w:tc>
      </w:tr>
      <w:tr w14:paraId="0E83F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076F613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01EF8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2. What worried you most before leaving the ICU?</w:t>
            </w:r>
          </w:p>
        </w:tc>
      </w:tr>
      <w:tr w14:paraId="4D1B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2285D61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9E1CE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3. Which stage felt most difficult: before transfer, during transport, or after arriving in the ward?</w:t>
            </w:r>
          </w:p>
        </w:tc>
      </w:tr>
      <w:tr w14:paraId="3C06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630F585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C67EE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4.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What made you feel safe or unsafe during the transfer process?</w:t>
            </w:r>
          </w:p>
        </w:tc>
      </w:tr>
      <w:tr w14:paraId="696C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020ED0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Information and recovery expectations</w:t>
            </w:r>
          </w:p>
        </w:tc>
        <w:tc>
          <w:tcPr>
            <w:tcW w:w="0" w:type="auto"/>
            <w:vAlign w:val="center"/>
          </w:tcPr>
          <w:p w14:paraId="2750CE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5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information did you most want nurses or doctors to explain during this period?</w:t>
            </w:r>
          </w:p>
        </w:tc>
      </w:tr>
      <w:tr w14:paraId="2996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BDB3E5E">
            <w:pPr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75026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6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Did you want to know more about your condition, test results, medication, or rehabilitation goals?</w:t>
            </w:r>
          </w:p>
        </w:tc>
      </w:tr>
      <w:tr w14:paraId="586C4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1B0E03D">
            <w:pPr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FDE41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7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kind of explanation made you feel most reassured?</w:t>
            </w:r>
          </w:p>
        </w:tc>
      </w:tr>
      <w:tr w14:paraId="514E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1447F7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Daily care and emotional support</w:t>
            </w:r>
          </w:p>
        </w:tc>
        <w:tc>
          <w:tcPr>
            <w:tcW w:w="0" w:type="auto"/>
            <w:vAlign w:val="center"/>
          </w:tcPr>
          <w:p w14:paraId="0B1F2D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8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physical discomfort or daily care difficulties did you experience most after transfer?</w:t>
            </w:r>
          </w:p>
        </w:tc>
      </w:tr>
      <w:tr w14:paraId="5440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65630EE5">
            <w:pPr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2BCF5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9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Was your pain or discomfort managed in time?</w:t>
            </w:r>
          </w:p>
        </w:tc>
      </w:tr>
      <w:tr w14:paraId="1FB6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E20DACF">
            <w:pPr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09406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10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support from nurses or family members was most helpful emotionally?</w:t>
            </w:r>
          </w:p>
        </w:tc>
      </w:tr>
      <w:tr w14:paraId="18D43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D71B7F5">
            <w:pPr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C7BBD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11.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During the transfer and early ward stay, were dignity, privacy, or respect for your wishes important to you?</w:t>
            </w:r>
          </w:p>
        </w:tc>
      </w:tr>
      <w:tr w14:paraId="57E0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D1A2C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Others</w:t>
            </w:r>
          </w:p>
        </w:tc>
        <w:tc>
          <w:tcPr>
            <w:tcW w:w="0" w:type="auto"/>
            <w:vAlign w:val="center"/>
          </w:tcPr>
          <w:p w14:paraId="62AA82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Is there any other care need during ICU transition that you think is very important?</w:t>
            </w:r>
          </w:p>
        </w:tc>
      </w:tr>
    </w:tbl>
    <w:p w14:paraId="6469FB1C">
      <w:pPr>
        <w:rPr>
          <w:rFonts w:hint="default" w:ascii="Calibri" w:hAnsi="Calibri" w:cs="Calibri"/>
        </w:rPr>
      </w:pPr>
    </w:p>
    <w:p w14:paraId="195DF278">
      <w:pPr>
        <w:rPr>
          <w:rFonts w:hint="default" w:ascii="Calibri" w:hAnsi="Calibri" w:cs="Calibri"/>
        </w:rPr>
      </w:pPr>
    </w:p>
    <w:p w14:paraId="526F082C">
      <w:pPr>
        <w:rPr>
          <w:rFonts w:hint="default" w:ascii="Calibri" w:hAnsi="Calibri" w:cs="Calibri"/>
        </w:rPr>
      </w:pPr>
    </w:p>
    <w:p w14:paraId="220A70F3">
      <w:pPr>
        <w:rPr>
          <w:rFonts w:hint="default" w:ascii="Calibri" w:hAnsi="Calibri" w:cs="Calibri"/>
        </w:rPr>
      </w:pPr>
    </w:p>
    <w:p w14:paraId="675BC323">
      <w:pPr>
        <w:rPr>
          <w:rFonts w:hint="default" w:ascii="Calibri" w:hAnsi="Calibri" w:cs="Calibri"/>
        </w:rPr>
      </w:pPr>
    </w:p>
    <w:p w14:paraId="286EAE8F">
      <w:pPr>
        <w:rPr>
          <w:rFonts w:hint="default" w:ascii="Calibri" w:hAnsi="Calibri" w:cs="Calibri"/>
        </w:rPr>
      </w:pPr>
    </w:p>
    <w:p w14:paraId="2334E83C">
      <w:pPr>
        <w:rPr>
          <w:rFonts w:hint="default" w:ascii="Calibri" w:hAnsi="Calibri" w:cs="Calibri"/>
        </w:rPr>
      </w:pPr>
    </w:p>
    <w:p w14:paraId="4325948B">
      <w:pPr>
        <w:rPr>
          <w:rFonts w:hint="default" w:ascii="Calibri" w:hAnsi="Calibri" w:cs="Calibri"/>
        </w:rPr>
      </w:pPr>
    </w:p>
    <w:p w14:paraId="6A5AE315">
      <w:pPr>
        <w:rPr>
          <w:rFonts w:hint="default" w:ascii="Calibri" w:hAnsi="Calibri" w:cs="Calibri"/>
        </w:rPr>
      </w:pPr>
    </w:p>
    <w:p w14:paraId="3233E8A3">
      <w:pPr>
        <w:rPr>
          <w:rFonts w:hint="default" w:ascii="Calibri" w:hAnsi="Calibri" w:cs="Calibri"/>
        </w:rPr>
      </w:pPr>
    </w:p>
    <w:p w14:paraId="6D2B414F">
      <w:pPr>
        <w:rPr>
          <w:rFonts w:hint="default" w:ascii="Calibri" w:hAnsi="Calibri" w:cs="Calibri"/>
        </w:rPr>
      </w:pPr>
    </w:p>
    <w:p w14:paraId="3DEED050">
      <w:pPr>
        <w:rPr>
          <w:rFonts w:hint="default" w:ascii="Calibri" w:hAnsi="Calibri" w:cs="Calibri"/>
        </w:rPr>
      </w:pPr>
    </w:p>
    <w:p w14:paraId="4C55D4C5">
      <w:pPr>
        <w:rPr>
          <w:rFonts w:hint="default" w:ascii="Calibri" w:hAnsi="Calibri" w:cs="Calibri"/>
        </w:rPr>
      </w:pPr>
      <w:bookmarkStart w:id="0" w:name="_GoBack"/>
      <w:bookmarkEnd w:id="0"/>
    </w:p>
    <w:p w14:paraId="49F102BF">
      <w:pPr>
        <w:numPr>
          <w:ilvl w:val="0"/>
          <w:numId w:val="1"/>
        </w:numPr>
        <w:rPr>
          <w:rFonts w:hint="default" w:ascii="Calibri" w:hAnsi="Calibri" w:cs="Calibri"/>
          <w:b/>
          <w:bCs/>
          <w:sz w:val="28"/>
          <w:szCs w:val="28"/>
        </w:rPr>
      </w:pPr>
      <w:r>
        <w:rPr>
          <w:rFonts w:hint="default" w:ascii="Calibri" w:hAnsi="Calibri" w:cs="Calibri"/>
          <w:b/>
          <w:bCs/>
          <w:sz w:val="28"/>
          <w:szCs w:val="28"/>
        </w:rPr>
        <w:t>Family members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2"/>
        <w:gridCol w:w="5800"/>
      </w:tblGrid>
      <w:tr w14:paraId="3D20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74766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Theme</w:t>
            </w:r>
          </w:p>
        </w:tc>
        <w:tc>
          <w:tcPr>
            <w:tcW w:w="0" w:type="auto"/>
            <w:vAlign w:val="center"/>
          </w:tcPr>
          <w:p w14:paraId="5C2F03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Question</w:t>
            </w:r>
          </w:p>
        </w:tc>
      </w:tr>
      <w:tr w14:paraId="2A8B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1027FB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Basic transfer experience</w:t>
            </w:r>
          </w:p>
        </w:tc>
        <w:tc>
          <w:tcPr>
            <w:tcW w:w="0" w:type="auto"/>
            <w:vAlign w:val="center"/>
          </w:tcPr>
          <w:p w14:paraId="0233ED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1. What was your biggest concern when your family member was transferred out of the ICU?</w:t>
            </w:r>
          </w:p>
        </w:tc>
      </w:tr>
      <w:tr w14:paraId="302F2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28CEBFF9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0CB9C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2. What stage of the transfer process caused you the most uncertainty or anxiety?</w:t>
            </w:r>
          </w:p>
        </w:tc>
      </w:tr>
      <w:tr w14:paraId="26FD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289C944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8A555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3.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How should family members participate in the patient’s transition care?</w:t>
            </w:r>
          </w:p>
        </w:tc>
      </w:tr>
      <w:tr w14:paraId="5DCED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0FBBC3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Information and communication needs</w:t>
            </w:r>
          </w:p>
        </w:tc>
        <w:tc>
          <w:tcPr>
            <w:tcW w:w="0" w:type="auto"/>
            <w:vAlign w:val="center"/>
          </w:tcPr>
          <w:p w14:paraId="4DFB05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4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information did you most urgently need from healthcare professionals?</w:t>
            </w:r>
          </w:p>
        </w:tc>
      </w:tr>
      <w:tr w14:paraId="0DEA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78E76B6A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697AC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5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Did you need more explanation about treatment plans, test results, transfer arrangements, or costs?</w:t>
            </w:r>
          </w:p>
        </w:tc>
      </w:tr>
      <w:tr w14:paraId="4FED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8C07229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320C0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6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Would written materials, repeated explanations, or follow-up communication be helpful?</w:t>
            </w:r>
          </w:p>
        </w:tc>
      </w:tr>
      <w:tr w14:paraId="205C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5E4281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Emotional and decision support</w:t>
            </w:r>
          </w:p>
        </w:tc>
        <w:tc>
          <w:tcPr>
            <w:tcW w:w="0" w:type="auto"/>
            <w:vAlign w:val="center"/>
          </w:tcPr>
          <w:p w14:paraId="327A91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7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support from healthcare professionals reduced your stress the most?</w:t>
            </w:r>
          </w:p>
        </w:tc>
      </w:tr>
      <w:tr w14:paraId="5B15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FF8C043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A3612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8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support would help you better participate in care-related decision-making?</w:t>
            </w:r>
          </w:p>
        </w:tc>
      </w:tr>
      <w:tr w14:paraId="6FEB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0C7BA7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Family participation</w:t>
            </w:r>
          </w:p>
        </w:tc>
        <w:tc>
          <w:tcPr>
            <w:tcW w:w="0" w:type="auto"/>
            <w:vAlign w:val="center"/>
          </w:tcPr>
          <w:p w14:paraId="1E1200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9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What knowledge or caregiving skills did you need to better support the patient?</w:t>
            </w:r>
          </w:p>
        </w:tc>
      </w:tr>
      <w:tr w14:paraId="1F7E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7CDC649F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3D5A50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10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How did the current no-family companion model affect your needs during ICU transition?</w:t>
            </w:r>
          </w:p>
        </w:tc>
      </w:tr>
      <w:tr w14:paraId="0E63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8718C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Others</w:t>
            </w:r>
          </w:p>
        </w:tc>
        <w:tc>
          <w:tcPr>
            <w:tcW w:w="0" w:type="auto"/>
            <w:vAlign w:val="center"/>
          </w:tcPr>
          <w:p w14:paraId="5CC694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. Is there any other support need during ICU transition that you think is very important?</w:t>
            </w:r>
          </w:p>
        </w:tc>
      </w:tr>
    </w:tbl>
    <w:p w14:paraId="258440D7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218D8817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56BA559D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5C20AEE4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3FF62BF7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10DFBF2C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63287BF0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18AF4B49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24FF45E5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136BE4BF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6D5F4770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2764EB57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3F39DF6C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1E5EF473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21925F2B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4B7E1600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39C19EF4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5611E700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</w:p>
    <w:p w14:paraId="30D4D7E3">
      <w:pPr>
        <w:numPr>
          <w:ilvl w:val="0"/>
          <w:numId w:val="1"/>
        </w:numPr>
        <w:ind w:left="0" w:leftChars="0" w:firstLine="0" w:firstLineChars="0"/>
        <w:rPr>
          <w:rFonts w:hint="default" w:ascii="Calibri" w:hAnsi="Calibri" w:cs="Calibri"/>
          <w:b/>
          <w:bCs/>
          <w:sz w:val="28"/>
          <w:szCs w:val="28"/>
        </w:rPr>
      </w:pPr>
      <w:r>
        <w:rPr>
          <w:rFonts w:hint="default" w:ascii="Calibri" w:hAnsi="Calibri" w:cs="Calibri"/>
          <w:b/>
          <w:bCs/>
          <w:sz w:val="28"/>
          <w:szCs w:val="28"/>
        </w:rPr>
        <w:t>Nurses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6175"/>
      </w:tblGrid>
      <w:tr w14:paraId="7EC3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BF06E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Theme</w:t>
            </w:r>
          </w:p>
        </w:tc>
        <w:tc>
          <w:tcPr>
            <w:tcW w:w="0" w:type="auto"/>
            <w:vAlign w:val="center"/>
          </w:tcPr>
          <w:p w14:paraId="0922D5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Question</w:t>
            </w:r>
          </w:p>
        </w:tc>
      </w:tr>
      <w:tr w14:paraId="1809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348426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Clinical priorities</w:t>
            </w:r>
          </w:p>
        </w:tc>
        <w:tc>
          <w:tcPr>
            <w:tcW w:w="0" w:type="auto"/>
            <w:vAlign w:val="center"/>
          </w:tcPr>
          <w:p w14:paraId="0D68F7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1. In your opinion, what are the most important care priorities during ICU transition?</w:t>
            </w:r>
          </w:p>
        </w:tc>
      </w:tr>
      <w:tr w14:paraId="2674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3FA2100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D8CE2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2. What clinical risks are most common during the first 48 hours after transfer?</w:t>
            </w:r>
          </w:p>
        </w:tc>
      </w:tr>
      <w:tr w14:paraId="120E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93A96E6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1F284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3. Which patient needs require the fastest nursing response?</w:t>
            </w:r>
          </w:p>
        </w:tc>
      </w:tr>
      <w:tr w14:paraId="2CA8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105C10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Handover and continuity of care</w:t>
            </w:r>
          </w:p>
        </w:tc>
        <w:tc>
          <w:tcPr>
            <w:tcW w:w="0" w:type="auto"/>
            <w:vAlign w:val="center"/>
          </w:tcPr>
          <w:p w14:paraId="1806C5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4. Which information is most important during ICU-to-ward handover?</w:t>
            </w:r>
          </w:p>
        </w:tc>
      </w:tr>
      <w:tr w14:paraId="02CDD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4439E2A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16413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5. What problems most often interrupt continuity of care?</w:t>
            </w:r>
          </w:p>
        </w:tc>
      </w:tr>
      <w:tr w14:paraId="1D7A7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8E2BA19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BEAC8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6. How can ICU and ward communication be improved?</w:t>
            </w:r>
          </w:p>
        </w:tc>
      </w:tr>
      <w:tr w14:paraId="79AB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29D076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Family-centred care</w:t>
            </w:r>
          </w:p>
        </w:tc>
        <w:tc>
          <w:tcPr>
            <w:tcW w:w="0" w:type="auto"/>
            <w:vAlign w:val="center"/>
          </w:tcPr>
          <w:p w14:paraId="181F15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7. What family needs are most likely to be overlooked during ICU transition?</w:t>
            </w:r>
          </w:p>
        </w:tc>
      </w:tr>
      <w:tr w14:paraId="1823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C46DFCE">
            <w:pPr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386E9C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8. How should nurses support family involvement and shared decision-making?</w:t>
            </w:r>
          </w:p>
        </w:tc>
      </w:tr>
      <w:tr w14:paraId="16C7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07EBE4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Care assistant and coordination</w:t>
            </w:r>
          </w:p>
        </w:tc>
        <w:tc>
          <w:tcPr>
            <w:tcW w:w="0" w:type="auto"/>
            <w:vAlign w:val="center"/>
          </w:tcPr>
          <w:p w14:paraId="630B9D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9. What role should nursing assistants or liaison nurses play during the transition process?</w:t>
            </w:r>
          </w:p>
        </w:tc>
      </w:tr>
      <w:tr w14:paraId="659D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975AD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C08BD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10.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What nursing support is most important for helping patients gradually return to normal life after ICU transfer?</w:t>
            </w:r>
          </w:p>
        </w:tc>
      </w:tr>
      <w:tr w14:paraId="641A2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FB031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1"/>
                <w:szCs w:val="21"/>
                <w:lang w:val="en-US" w:eastAsia="zh-CN" w:bidi="ar"/>
                <w14:ligatures w14:val="none"/>
              </w:rPr>
              <w:t>Others</w:t>
            </w:r>
          </w:p>
        </w:tc>
        <w:tc>
          <w:tcPr>
            <w:tcW w:w="0" w:type="auto"/>
            <w:vAlign w:val="center"/>
          </w:tcPr>
          <w:p w14:paraId="129CFA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  <w14:ligatures w14:val="none"/>
              </w:rPr>
              <w:t>11. Is there any other important care need during ICU transition that has not been discussed?</w:t>
            </w:r>
          </w:p>
        </w:tc>
      </w:tr>
    </w:tbl>
    <w:p w14:paraId="2F17F67A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CD153"/>
    <w:multiLevelType w:val="singleLevel"/>
    <w:tmpl w:val="B23CD153"/>
    <w:lvl w:ilvl="0" w:tentative="0">
      <w:start w:val="2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A0E72"/>
    <w:rsid w:val="010A0E72"/>
    <w:rsid w:val="43AB0681"/>
    <w:rsid w:val="505503D2"/>
    <w:rsid w:val="669F1079"/>
    <w:rsid w:val="6D22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宋体" w:hAnsi="宋体" w:eastAsia="宋体" w:cs="宋体"/>
      <w:kern w:val="0"/>
      <w:sz w:val="24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543</Words>
  <Characters>3028</Characters>
  <Lines>0</Lines>
  <Paragraphs>0</Paragraphs>
  <TotalTime>16</TotalTime>
  <ScaleCrop>false</ScaleCrop>
  <LinksUpToDate>false</LinksUpToDate>
  <CharactersWithSpaces>3511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2026-04-01T06:32:00Z</dcterms:created>
  <dc:creator>WPS_1624953661</dc:creator>
  <cp:lastModifiedBy>WPS_1624953661</cp:lastModifiedBy>
  <dcterms:modified xsi:type="dcterms:W3CDTF">2026-04-01T07:38:58Z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38EAE9D2E5D64B6D909E015EDA29D6EF_13</vt:lpwstr>
  </property>
  <property fmtid="{D5CDD505-2E9C-101B-9397-08002B2CF9AE}" pid="4" name="KSOTemplateDocerSaveRecord">
    <vt:lpwstr>eyJoZGlkIjoiNjc2Y2I4ZTQ1YjAxMzBjM2UzZDZjMGJkY2U3OTQ2NjAiLCJ1c2VySWQiOiIxMjI2MTY0NjA3In0=</vt:lpwstr>
  </property>
</Properties>
</file>