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EE35" w14:textId="5FD360DC" w:rsidR="00B3081B" w:rsidRDefault="00B3081B" w:rsidP="0018676A">
      <w:pPr>
        <w:rPr>
          <w:b/>
          <w:bCs/>
        </w:rPr>
      </w:pPr>
      <w:r>
        <w:rPr>
          <w:rFonts w:hint="eastAsia"/>
          <w:b/>
          <w:bCs/>
        </w:rPr>
        <w:t>Supplementary Methods</w:t>
      </w:r>
    </w:p>
    <w:p w14:paraId="25DDA346" w14:textId="77777777" w:rsidR="00B3081B" w:rsidRDefault="00B3081B" w:rsidP="0018676A">
      <w:pPr>
        <w:rPr>
          <w:b/>
          <w:bCs/>
        </w:rPr>
      </w:pPr>
    </w:p>
    <w:p w14:paraId="4C19F1A4" w14:textId="10D509FB" w:rsidR="00B3081B" w:rsidRPr="002F61B9" w:rsidRDefault="006C1601" w:rsidP="00B3081B">
      <w:pPr>
        <w:pStyle w:val="HeadingsubXXX"/>
        <w:spacing w:after="120"/>
      </w:pPr>
      <w:r>
        <w:rPr>
          <w:rFonts w:hint="eastAsia"/>
        </w:rPr>
        <w:t xml:space="preserve">Supplementary Method 1: </w:t>
      </w:r>
      <w:r w:rsidR="00B3081B" w:rsidRPr="002F61B9">
        <w:t xml:space="preserve">Calculation of </w:t>
      </w:r>
      <w:r w:rsidR="00B3081B">
        <w:rPr>
          <w:rFonts w:hint="eastAsia"/>
        </w:rPr>
        <w:t>i</w:t>
      </w:r>
      <w:r w:rsidR="00B3081B" w:rsidRPr="002F61B9">
        <w:t xml:space="preserve">ndirect </w:t>
      </w:r>
      <w:r w:rsidR="00B3081B">
        <w:rPr>
          <w:rFonts w:hint="eastAsia"/>
        </w:rPr>
        <w:t>e</w:t>
      </w:r>
      <w:r w:rsidR="00B3081B" w:rsidRPr="002F61B9">
        <w:t>missions</w:t>
      </w:r>
    </w:p>
    <w:p w14:paraId="1A580DAD" w14:textId="77777777" w:rsidR="00B3081B" w:rsidRDefault="00B3081B" w:rsidP="00B3081B">
      <w:pPr>
        <w:spacing w:after="120"/>
      </w:pPr>
      <w:r w:rsidRPr="0073776B">
        <w:t>For items purchased or procured from the market through household spending, CF can be calculated using the following formula and the input-output table (IOT), based on the amount of expenditure.</w:t>
      </w:r>
    </w:p>
    <w:p w14:paraId="3F116B4E" w14:textId="77777777" w:rsidR="00B3081B" w:rsidRPr="008D6F03" w:rsidRDefault="00B3081B" w:rsidP="00B3081B"/>
    <w:p w14:paraId="1A4E77CA" w14:textId="77777777" w:rsidR="00B3081B" w:rsidRPr="0073776B" w:rsidRDefault="00B3081B" w:rsidP="00B3081B">
      <w:pPr>
        <w:pStyle w:val="a9"/>
        <w:ind w:left="0"/>
        <w:jc w:val="right"/>
        <w:rPr>
          <w:rFonts w:cs="Times New Roman"/>
          <w:bCs/>
          <w:sz w:val="20"/>
        </w:rPr>
      </w:pPr>
      <m:oMath>
        <m:r>
          <w:rPr>
            <w:rFonts w:ascii="Cambria Math" w:hAnsi="Cambria Math" w:cs="Times New Roman"/>
          </w:rPr>
          <m:t>A=Z</m:t>
        </m:r>
        <m:sSup>
          <m:sSupPr>
            <m:ctrlPr>
              <w:rPr>
                <w:rFonts w:ascii="Cambria Math" w:hAnsi="Cambria Math" w:cs="Times New Roman"/>
                <w:bCs/>
                <w:i/>
              </w:rPr>
            </m:ctrlPr>
          </m:sSupPr>
          <m:e>
            <m:acc>
              <m:accPr>
                <m:ctrlPr>
                  <w:rPr>
                    <w:rFonts w:ascii="Cambria Math" w:hAnsi="Cambria Math" w:cs="Times New Roman"/>
                    <w:bCs/>
                    <w:i/>
                  </w:rPr>
                </m:ctrlPr>
              </m:accPr>
              <m:e>
                <m:r>
                  <w:rPr>
                    <w:rFonts w:ascii="Cambria Math" w:hAnsi="Cambria Math" w:cs="Times New Roman"/>
                  </w:rPr>
                  <m:t>x</m:t>
                </m:r>
              </m:e>
            </m:acc>
          </m:e>
          <m:sup>
            <m:r>
              <w:rPr>
                <w:rFonts w:ascii="Cambria Math" w:hAnsi="Cambria Math" w:cs="Times New Roman"/>
              </w:rPr>
              <m:t>-1</m:t>
            </m:r>
          </m:sup>
        </m:sSup>
      </m:oMath>
      <w:r>
        <w:rPr>
          <w:rFonts w:cs="Times New Roman" w:hint="eastAsia"/>
          <w:bCs/>
        </w:rPr>
        <w:t xml:space="preserve">                               (1)</w:t>
      </w:r>
    </w:p>
    <w:p w14:paraId="4F563BCD" w14:textId="77777777" w:rsidR="00B3081B" w:rsidRPr="0073776B" w:rsidRDefault="00B3081B" w:rsidP="00B3081B">
      <w:pPr>
        <w:pStyle w:val="a9"/>
        <w:ind w:left="0"/>
        <w:jc w:val="right"/>
        <w:rPr>
          <w:rFonts w:cs="Times New Roman"/>
          <w:bCs/>
          <w:sz w:val="20"/>
        </w:rPr>
      </w:pPr>
      <m:oMath>
        <m:r>
          <w:rPr>
            <w:rFonts w:ascii="Cambria Math" w:hAnsi="Cambria Math" w:cs="Times New Roman"/>
          </w:rPr>
          <m:t>x=</m:t>
        </m:r>
        <m:sSup>
          <m:sSupPr>
            <m:ctrlPr>
              <w:rPr>
                <w:rFonts w:ascii="Cambria Math" w:hAnsi="Cambria Math" w:cs="Times New Roman"/>
                <w:bCs/>
                <w:i/>
              </w:rPr>
            </m:ctrlPr>
          </m:sSupPr>
          <m:e>
            <m:d>
              <m:dPr>
                <m:ctrlPr>
                  <w:rPr>
                    <w:rFonts w:ascii="Cambria Math" w:hAnsi="Cambria Math" w:cs="Times New Roman"/>
                    <w:bCs/>
                    <w:i/>
                  </w:rPr>
                </m:ctrlPr>
              </m:dPr>
              <m:e>
                <m:r>
                  <w:rPr>
                    <w:rFonts w:ascii="Cambria Math" w:hAnsi="Cambria Math" w:cs="Times New Roman"/>
                  </w:rPr>
                  <m:t>I-A</m:t>
                </m:r>
              </m:e>
            </m:d>
          </m:e>
          <m:sup>
            <m:r>
              <w:rPr>
                <w:rFonts w:ascii="Cambria Math" w:hAnsi="Cambria Math" w:cs="Times New Roman"/>
              </w:rPr>
              <m:t>-1</m:t>
            </m:r>
          </m:sup>
        </m:sSup>
        <m:r>
          <w:rPr>
            <w:rFonts w:ascii="Cambria Math" w:hAnsi="Cambria Math" w:cs="Times New Roman"/>
          </w:rPr>
          <m:t>y</m:t>
        </m:r>
      </m:oMath>
      <w:r>
        <w:rPr>
          <w:rFonts w:cs="Times New Roman" w:hint="eastAsia"/>
          <w:bCs/>
        </w:rPr>
        <w:t xml:space="preserve">                            (2)</w:t>
      </w:r>
    </w:p>
    <w:p w14:paraId="3A4102E3" w14:textId="77777777" w:rsidR="00B3081B" w:rsidRPr="0073776B" w:rsidRDefault="00B3081B" w:rsidP="00B3081B">
      <w:pPr>
        <w:pStyle w:val="a9"/>
        <w:ind w:left="0"/>
        <w:jc w:val="right"/>
        <w:rPr>
          <w:rFonts w:cs="Times New Roman"/>
        </w:rPr>
      </w:pPr>
      <m:oMath>
        <m:r>
          <w:rPr>
            <w:rFonts w:ascii="Cambria Math" w:hAnsi="Cambria Math" w:cs="Times New Roman"/>
          </w:rPr>
          <m:t>d=Sx=S</m:t>
        </m:r>
        <m:sSup>
          <m:sSupPr>
            <m:ctrlPr>
              <w:rPr>
                <w:rFonts w:ascii="Cambria Math" w:hAnsi="Cambria Math" w:cs="Times New Roman"/>
                <w:bCs/>
                <w:i/>
              </w:rPr>
            </m:ctrlPr>
          </m:sSupPr>
          <m:e>
            <m:d>
              <m:dPr>
                <m:ctrlPr>
                  <w:rPr>
                    <w:rFonts w:ascii="Cambria Math" w:hAnsi="Cambria Math" w:cs="Times New Roman"/>
                    <w:bCs/>
                    <w:i/>
                  </w:rPr>
                </m:ctrlPr>
              </m:dPr>
              <m:e>
                <m:r>
                  <w:rPr>
                    <w:rFonts w:ascii="Cambria Math" w:hAnsi="Cambria Math" w:cs="Times New Roman"/>
                  </w:rPr>
                  <m:t>I-A</m:t>
                </m:r>
              </m:e>
            </m:d>
          </m:e>
          <m:sup>
            <m:r>
              <w:rPr>
                <w:rFonts w:ascii="Cambria Math" w:hAnsi="Cambria Math" w:cs="Times New Roman"/>
              </w:rPr>
              <m:t>-1</m:t>
            </m:r>
          </m:sup>
        </m:sSup>
        <m:r>
          <w:rPr>
            <w:rFonts w:ascii="Cambria Math" w:hAnsi="Cambria Math" w:cs="Times New Roman"/>
          </w:rPr>
          <m:t>y</m:t>
        </m:r>
      </m:oMath>
      <w:r>
        <w:rPr>
          <w:rFonts w:cs="Times New Roman" w:hint="eastAsia"/>
          <w:bCs/>
        </w:rPr>
        <w:t xml:space="preserve">                         (3)</w:t>
      </w:r>
    </w:p>
    <w:p w14:paraId="6B188904" w14:textId="77777777" w:rsidR="00B3081B" w:rsidRPr="00921A5A" w:rsidRDefault="00B3081B" w:rsidP="00B3081B">
      <w:pPr>
        <w:rPr>
          <w:rFonts w:cs="Times New Roman"/>
          <w:bCs/>
          <w:szCs w:val="21"/>
        </w:rPr>
      </w:pPr>
      <w:r>
        <w:rPr>
          <w:rFonts w:cs="Times New Roman" w:hint="eastAsia"/>
          <w:bCs/>
          <w:szCs w:val="21"/>
        </w:rPr>
        <w:t>Where:</w:t>
      </w:r>
    </w:p>
    <w:p w14:paraId="274D5464" w14:textId="77777777" w:rsidR="00B3081B" w:rsidRDefault="00B3081B" w:rsidP="00B3081B">
      <w:pPr>
        <w:ind w:leftChars="650" w:left="1430"/>
        <w:rPr>
          <w:rFonts w:cs="Times New Roman"/>
          <w:bCs/>
          <w:szCs w:val="21"/>
        </w:rPr>
      </w:pPr>
      <w:r w:rsidRPr="0073776B">
        <w:rPr>
          <w:rFonts w:cs="Times New Roman"/>
          <w:bCs/>
          <w:i/>
          <w:iCs/>
          <w:szCs w:val="21"/>
        </w:rPr>
        <w:t>A</w:t>
      </w:r>
      <w:r w:rsidRPr="0073776B">
        <w:rPr>
          <w:rFonts w:cs="Times New Roman"/>
          <w:bCs/>
          <w:szCs w:val="21"/>
        </w:rPr>
        <w:t xml:space="preserve">: Input coefficient matrix; </w:t>
      </w:r>
    </w:p>
    <w:p w14:paraId="5CAB5692" w14:textId="77777777" w:rsidR="00B3081B" w:rsidRPr="0073776B" w:rsidRDefault="00B3081B" w:rsidP="00B3081B">
      <w:pPr>
        <w:ind w:leftChars="650" w:left="1430"/>
        <w:rPr>
          <w:rFonts w:cs="Times New Roman"/>
          <w:bCs/>
          <w:szCs w:val="21"/>
        </w:rPr>
      </w:pPr>
      <w:r w:rsidRPr="0073776B">
        <w:rPr>
          <w:rFonts w:cs="Times New Roman"/>
          <w:bCs/>
          <w:i/>
          <w:iCs/>
          <w:szCs w:val="21"/>
        </w:rPr>
        <w:t>Z</w:t>
      </w:r>
      <w:r w:rsidRPr="0073776B">
        <w:rPr>
          <w:rFonts w:cs="Times New Roman"/>
          <w:bCs/>
          <w:szCs w:val="21"/>
        </w:rPr>
        <w:t>: Matrix representing the transaction amounts between industries;</w:t>
      </w:r>
    </w:p>
    <w:p w14:paraId="3424FB80" w14:textId="77777777" w:rsidR="00B3081B" w:rsidRDefault="00B3081B" w:rsidP="00B3081B">
      <w:pPr>
        <w:ind w:leftChars="650" w:left="1430"/>
        <w:rPr>
          <w:rFonts w:cs="Times New Roman"/>
          <w:bCs/>
          <w:szCs w:val="21"/>
        </w:rPr>
      </w:pPr>
      <w:r w:rsidRPr="0073776B">
        <w:rPr>
          <w:rFonts w:cs="Times New Roman"/>
          <w:bCs/>
          <w:i/>
          <w:iCs/>
          <w:szCs w:val="21"/>
        </w:rPr>
        <w:t>x</w:t>
      </w:r>
      <w:r w:rsidRPr="0073776B">
        <w:rPr>
          <w:rFonts w:cs="Times New Roman"/>
          <w:bCs/>
          <w:szCs w:val="21"/>
        </w:rPr>
        <w:t xml:space="preserve">: Total production vector; </w:t>
      </w:r>
    </w:p>
    <w:p w14:paraId="09D13CE3" w14:textId="77777777" w:rsidR="00B3081B" w:rsidRDefault="00B3081B" w:rsidP="00B3081B">
      <w:pPr>
        <w:ind w:leftChars="650" w:left="1430"/>
        <w:rPr>
          <w:rFonts w:cs="Times New Roman"/>
          <w:bCs/>
          <w:szCs w:val="21"/>
        </w:rPr>
      </w:pPr>
      <w:r w:rsidRPr="0073776B">
        <w:rPr>
          <w:rFonts w:cs="Times New Roman"/>
          <w:bCs/>
          <w:i/>
          <w:iCs/>
          <w:szCs w:val="21"/>
        </w:rPr>
        <w:t>I</w:t>
      </w:r>
      <w:r w:rsidRPr="0073776B">
        <w:rPr>
          <w:rFonts w:cs="Times New Roman"/>
          <w:bCs/>
          <w:szCs w:val="21"/>
        </w:rPr>
        <w:t xml:space="preserve">: Identity matrix; </w:t>
      </w:r>
    </w:p>
    <w:p w14:paraId="3B198CB5" w14:textId="77777777" w:rsidR="00B3081B" w:rsidRPr="0073776B" w:rsidRDefault="00B3081B" w:rsidP="00B3081B">
      <w:pPr>
        <w:ind w:leftChars="650" w:left="1430"/>
        <w:rPr>
          <w:rFonts w:cs="Times New Roman"/>
          <w:bCs/>
          <w:szCs w:val="21"/>
        </w:rPr>
      </w:pPr>
      <w:r w:rsidRPr="0073776B">
        <w:rPr>
          <w:rFonts w:cs="Times New Roman"/>
          <w:bCs/>
          <w:i/>
          <w:iCs/>
          <w:szCs w:val="21"/>
        </w:rPr>
        <w:t>y</w:t>
      </w:r>
      <w:r w:rsidRPr="0073776B">
        <w:rPr>
          <w:rFonts w:cs="Times New Roman"/>
          <w:bCs/>
          <w:szCs w:val="21"/>
        </w:rPr>
        <w:t>: Expenditure amount;</w:t>
      </w:r>
    </w:p>
    <w:p w14:paraId="5E37D717" w14:textId="77777777" w:rsidR="00B3081B" w:rsidRPr="0073776B" w:rsidRDefault="00B3081B" w:rsidP="00B3081B">
      <w:pPr>
        <w:ind w:leftChars="650" w:left="1430"/>
        <w:rPr>
          <w:rFonts w:cs="Times New Roman"/>
          <w:bCs/>
          <w:szCs w:val="21"/>
        </w:rPr>
      </w:pPr>
      <w:r w:rsidRPr="0073776B">
        <w:rPr>
          <w:rFonts w:cs="Times New Roman"/>
          <w:bCs/>
          <w:i/>
          <w:iCs/>
          <w:szCs w:val="21"/>
        </w:rPr>
        <w:t>S</w:t>
      </w:r>
      <w:r w:rsidRPr="0073776B">
        <w:rPr>
          <w:rFonts w:cs="Times New Roman"/>
          <w:bCs/>
          <w:szCs w:val="21"/>
        </w:rPr>
        <w:t>: CO</w:t>
      </w:r>
      <w:r w:rsidRPr="00FD4806">
        <w:rPr>
          <w:rFonts w:cs="Times New Roman"/>
          <w:bCs/>
          <w:szCs w:val="21"/>
          <w:vertAlign w:val="subscript"/>
        </w:rPr>
        <w:t>2</w:t>
      </w:r>
      <w:r w:rsidRPr="0073776B">
        <w:rPr>
          <w:rFonts w:cs="Times New Roman"/>
          <w:bCs/>
          <w:szCs w:val="21"/>
        </w:rPr>
        <w:t xml:space="preserve"> emission coefficient matrix;</w:t>
      </w:r>
    </w:p>
    <w:p w14:paraId="1F43774E" w14:textId="77777777" w:rsidR="00B3081B" w:rsidRPr="0073776B" w:rsidRDefault="00B3081B" w:rsidP="00B3081B">
      <w:pPr>
        <w:ind w:leftChars="650" w:left="1430"/>
        <w:rPr>
          <w:rFonts w:cs="Times New Roman"/>
          <w:bCs/>
          <w:szCs w:val="21"/>
        </w:rPr>
      </w:pPr>
      <w:r w:rsidRPr="0073776B">
        <w:rPr>
          <w:rFonts w:cs="Times New Roman"/>
          <w:bCs/>
          <w:i/>
          <w:iCs/>
          <w:szCs w:val="21"/>
        </w:rPr>
        <w:t>d</w:t>
      </w:r>
      <w:r w:rsidRPr="0073776B">
        <w:rPr>
          <w:rFonts w:cs="Times New Roman"/>
          <w:bCs/>
          <w:szCs w:val="21"/>
        </w:rPr>
        <w:t>: Consumption-based environmental impact (CF)</w:t>
      </w:r>
    </w:p>
    <w:p w14:paraId="7A44BF07" w14:textId="77777777" w:rsidR="00B3081B" w:rsidRPr="0073776B" w:rsidRDefault="00B3081B" w:rsidP="00B3081B">
      <w:pPr>
        <w:rPr>
          <w:rFonts w:cs="Times New Roman"/>
          <w:bCs/>
          <w:szCs w:val="21"/>
        </w:rPr>
      </w:pPr>
    </w:p>
    <w:p w14:paraId="3A616BA0" w14:textId="77777777" w:rsidR="00B3081B" w:rsidRPr="0073776B" w:rsidRDefault="00B3081B" w:rsidP="00B3081B">
      <w:pPr>
        <w:spacing w:after="120"/>
      </w:pPr>
      <w:r w:rsidRPr="0073776B">
        <w:t>The following adjustments are made to the expenditure amounts, taking into account the characteristics of the input-output table (IOT):</w:t>
      </w:r>
    </w:p>
    <w:p w14:paraId="466AAB2C" w14:textId="77777777" w:rsidR="00B3081B" w:rsidRPr="0073776B" w:rsidRDefault="00B3081B" w:rsidP="00B3081B">
      <w:pPr>
        <w:pStyle w:val="a9"/>
        <w:numPr>
          <w:ilvl w:val="0"/>
          <w:numId w:val="3"/>
        </w:numPr>
        <w:spacing w:after="120"/>
        <w:contextualSpacing w:val="0"/>
        <w:rPr>
          <w:rFonts w:cs="Times New Roman"/>
          <w:bCs/>
          <w:szCs w:val="21"/>
        </w:rPr>
      </w:pPr>
      <w:r w:rsidRPr="0073776B">
        <w:rPr>
          <w:rFonts w:cs="Times New Roman"/>
          <w:bCs/>
          <w:szCs w:val="21"/>
        </w:rPr>
        <w:t>To eliminate the effects of inflation, the expenditure data are adjusted to the IOT reference year using the consumer price index.</w:t>
      </w:r>
    </w:p>
    <w:p w14:paraId="05358CDB" w14:textId="77777777" w:rsidR="00B3081B" w:rsidRPr="0073776B" w:rsidRDefault="00B3081B" w:rsidP="00B3081B">
      <w:pPr>
        <w:pStyle w:val="a9"/>
        <w:numPr>
          <w:ilvl w:val="0"/>
          <w:numId w:val="3"/>
        </w:numPr>
        <w:spacing w:after="120"/>
        <w:contextualSpacing w:val="0"/>
        <w:rPr>
          <w:rFonts w:cs="Times New Roman"/>
          <w:bCs/>
          <w:szCs w:val="21"/>
        </w:rPr>
      </w:pPr>
      <w:r w:rsidRPr="0073776B">
        <w:rPr>
          <w:rFonts w:cs="Times New Roman"/>
          <w:bCs/>
          <w:szCs w:val="21"/>
        </w:rPr>
        <w:t>The expenditure data are converted, along with the currency conversion</w:t>
      </w:r>
      <w:r>
        <w:rPr>
          <w:rFonts w:cs="Times New Roman" w:hint="eastAsia"/>
          <w:bCs/>
          <w:szCs w:val="21"/>
        </w:rPr>
        <w:t>,</w:t>
      </w:r>
      <w:r w:rsidRPr="0073776B">
        <w:rPr>
          <w:rFonts w:cs="Times New Roman"/>
          <w:bCs/>
          <w:szCs w:val="21"/>
        </w:rPr>
        <w:t xml:space="preserve"> from consumer prices to basic prices by deducting transport and trade margins and tax rates. </w:t>
      </w:r>
    </w:p>
    <w:p w14:paraId="7269672D" w14:textId="77777777" w:rsidR="00B3081B" w:rsidRPr="0073776B" w:rsidRDefault="00B3081B" w:rsidP="00B3081B">
      <w:pPr>
        <w:pStyle w:val="a9"/>
        <w:numPr>
          <w:ilvl w:val="0"/>
          <w:numId w:val="3"/>
        </w:numPr>
        <w:spacing w:after="120"/>
        <w:contextualSpacing w:val="0"/>
        <w:rPr>
          <w:rFonts w:cs="Times New Roman"/>
          <w:bCs/>
          <w:szCs w:val="21"/>
        </w:rPr>
      </w:pPr>
      <w:r w:rsidRPr="0073776B">
        <w:rPr>
          <w:rFonts w:cs="Times New Roman"/>
          <w:bCs/>
          <w:szCs w:val="21"/>
        </w:rPr>
        <w:t xml:space="preserve">The import ratio for each product is calculated based on </w:t>
      </w:r>
      <w:r>
        <w:rPr>
          <w:rFonts w:cs="Times New Roman" w:hint="eastAsia"/>
          <w:bCs/>
          <w:szCs w:val="21"/>
        </w:rPr>
        <w:t>India</w:t>
      </w:r>
      <w:r>
        <w:rPr>
          <w:rFonts w:cs="Times New Roman"/>
          <w:bCs/>
          <w:szCs w:val="21"/>
        </w:rPr>
        <w:t>’</w:t>
      </w:r>
      <w:r w:rsidRPr="0073776B">
        <w:rPr>
          <w:rFonts w:cs="Times New Roman"/>
          <w:bCs/>
          <w:szCs w:val="21"/>
        </w:rPr>
        <w:t xml:space="preserve">s household final consumption. It is assumed that the import ratio for input products is </w:t>
      </w:r>
      <w:r>
        <w:rPr>
          <w:rFonts w:cs="Times New Roman" w:hint="eastAsia"/>
          <w:bCs/>
          <w:szCs w:val="21"/>
        </w:rPr>
        <w:t>uniform</w:t>
      </w:r>
      <w:r w:rsidRPr="0073776B">
        <w:rPr>
          <w:rFonts w:cs="Times New Roman"/>
          <w:bCs/>
          <w:szCs w:val="21"/>
        </w:rPr>
        <w:t xml:space="preserve"> for each </w:t>
      </w:r>
      <w:r>
        <w:rPr>
          <w:rFonts w:cs="Times New Roman" w:hint="eastAsia"/>
          <w:bCs/>
          <w:szCs w:val="21"/>
        </w:rPr>
        <w:t>sector</w:t>
      </w:r>
      <w:r w:rsidRPr="0073776B">
        <w:rPr>
          <w:rFonts w:cs="Times New Roman"/>
          <w:bCs/>
          <w:szCs w:val="21"/>
        </w:rPr>
        <w:t>.</w:t>
      </w:r>
    </w:p>
    <w:p w14:paraId="50A81D56" w14:textId="77777777" w:rsidR="00B3081B" w:rsidRDefault="00B3081B" w:rsidP="00B3081B">
      <w:pPr>
        <w:rPr>
          <w:rFonts w:cs="Times New Roman"/>
        </w:rPr>
      </w:pPr>
    </w:p>
    <w:p w14:paraId="5C7A4CF9" w14:textId="39DDBFE3" w:rsidR="00B3081B" w:rsidRPr="002F61B9" w:rsidRDefault="006C1601" w:rsidP="00B3081B">
      <w:pPr>
        <w:pStyle w:val="HeadingsubXXX"/>
        <w:spacing w:after="120"/>
      </w:pPr>
      <w:r>
        <w:rPr>
          <w:rFonts w:hint="eastAsia"/>
        </w:rPr>
        <w:t xml:space="preserve">Supplementary Method 2: </w:t>
      </w:r>
      <w:r w:rsidR="00B3081B" w:rsidRPr="002F61B9">
        <w:t xml:space="preserve">Calculation of </w:t>
      </w:r>
      <w:r w:rsidR="00B3081B">
        <w:rPr>
          <w:rFonts w:hint="eastAsia"/>
        </w:rPr>
        <w:t>d</w:t>
      </w:r>
      <w:r w:rsidR="00B3081B" w:rsidRPr="002F61B9">
        <w:t xml:space="preserve">irect </w:t>
      </w:r>
      <w:r w:rsidR="00B3081B">
        <w:rPr>
          <w:rFonts w:hint="eastAsia"/>
        </w:rPr>
        <w:t>e</w:t>
      </w:r>
      <w:r w:rsidR="00B3081B" w:rsidRPr="002F61B9">
        <w:t>missions</w:t>
      </w:r>
    </w:p>
    <w:p w14:paraId="5AE7D967" w14:textId="5A58BA6B" w:rsidR="00B3081B" w:rsidRPr="0073776B" w:rsidRDefault="00B3081B" w:rsidP="00B3081B">
      <w:pPr>
        <w:spacing w:after="120"/>
      </w:pPr>
      <w:r w:rsidRPr="0073776B">
        <w:t>Direct emissions from households arise from activities such as fuel use for cooking and gasoline consumption for private vehicles. When these fuels are consumed, direct emissions are calculated in addition to indirect emissions. First, the average fuel price for 2023</w:t>
      </w:r>
      <w:r>
        <w:t>—</w:t>
      </w:r>
      <w:r w:rsidRPr="0073776B">
        <w:t>i.e., the year the survey was conducted</w:t>
      </w:r>
      <w:r>
        <w:t>—</w:t>
      </w:r>
      <w:r w:rsidRPr="0073776B">
        <w:t>is obtained, and the quantity of fuel purchased is estimated from the amount paid. Direct emissions are then calculated by multiplying the emission factor for each fuel type by the amount of fuel purchased</w:t>
      </w:r>
      <w:r>
        <w:rPr>
          <w:rFonts w:hint="eastAsia"/>
        </w:rPr>
        <w:t xml:space="preserve">. </w:t>
      </w:r>
      <w:r>
        <w:t>The average fuel price</w:t>
      </w:r>
      <w:r>
        <w:rPr>
          <w:rFonts w:hint="eastAsia"/>
        </w:rPr>
        <w:t xml:space="preserve"> in 2023</w:t>
      </w:r>
      <w:r>
        <w:t xml:space="preserve"> and the emission factor for each fuel type are </w:t>
      </w:r>
      <w:r>
        <w:rPr>
          <w:rFonts w:hint="eastAsia"/>
        </w:rPr>
        <w:t xml:space="preserve">shown in </w:t>
      </w:r>
      <w:r w:rsidRPr="003F1D27">
        <w:rPr>
          <w:color w:val="0000FF"/>
        </w:rPr>
        <w:t>Suppl</w:t>
      </w:r>
      <w:r>
        <w:rPr>
          <w:rFonts w:hint="eastAsia"/>
          <w:color w:val="0000FF"/>
        </w:rPr>
        <w:t>ementary</w:t>
      </w:r>
      <w:r w:rsidRPr="003F1D27">
        <w:rPr>
          <w:color w:val="0000FF"/>
        </w:rPr>
        <w:t xml:space="preserve"> </w:t>
      </w:r>
      <w:r w:rsidRPr="007E08EF">
        <w:rPr>
          <w:rFonts w:hint="eastAsia"/>
          <w:color w:val="0000FF"/>
        </w:rPr>
        <w:t>Table</w:t>
      </w:r>
      <w:r>
        <w:rPr>
          <w:rFonts w:hint="eastAsia"/>
          <w:color w:val="0000FF"/>
        </w:rPr>
        <w:t xml:space="preserve"> </w:t>
      </w:r>
      <w:r w:rsidR="000F6CD8">
        <w:rPr>
          <w:rFonts w:hint="eastAsia"/>
          <w:color w:val="0000FF"/>
        </w:rPr>
        <w:t>S</w:t>
      </w:r>
      <w:r w:rsidR="00B04191">
        <w:rPr>
          <w:rFonts w:hint="eastAsia"/>
          <w:color w:val="0000FF"/>
        </w:rPr>
        <w:t>1</w:t>
      </w:r>
      <w:r w:rsidR="002E6CC4">
        <w:rPr>
          <w:rFonts w:hint="eastAsia"/>
          <w:color w:val="0000FF"/>
        </w:rPr>
        <w:t>1</w:t>
      </w:r>
      <w:r>
        <w:rPr>
          <w:rFonts w:hint="eastAsia"/>
          <w:color w:val="0000FF"/>
        </w:rPr>
        <w:t xml:space="preserve"> </w:t>
      </w:r>
      <w:r w:rsidRPr="003F1D27">
        <w:rPr>
          <w:color w:val="0000FF"/>
        </w:rPr>
        <w:t>[1]</w:t>
      </w:r>
      <w:r w:rsidRPr="00712CD9">
        <w:rPr>
          <w:rFonts w:hint="eastAsia"/>
          <w:color w:val="0000FF"/>
        </w:rPr>
        <w:t>[2][3]</w:t>
      </w:r>
      <w:r w:rsidRPr="0073776B">
        <w:t xml:space="preserve">. Since the distinction between gasoline and diesel vehicles was not made during the survey, all vehicles, both four-wheelers and two-wheelers, are assumed to use gasoline </w:t>
      </w:r>
      <w:r w:rsidRPr="0073776B">
        <w:lastRenderedPageBreak/>
        <w:t xml:space="preserve">as it is the predominant fuel in the region. </w:t>
      </w:r>
      <w:r>
        <w:rPr>
          <w:rFonts w:hint="eastAsia"/>
        </w:rPr>
        <w:t>The emission factors used for the calculation are the global average and</w:t>
      </w:r>
      <w:r>
        <w:t>,</w:t>
      </w:r>
      <w:r>
        <w:rPr>
          <w:rFonts w:hint="eastAsia"/>
        </w:rPr>
        <w:t xml:space="preserve"> therefore, may have slight variations from those used in the target areas. </w:t>
      </w:r>
      <w:r w:rsidRPr="0073776B">
        <w:t>When f</w:t>
      </w:r>
      <w:r>
        <w:rPr>
          <w:rFonts w:hint="eastAsia"/>
        </w:rPr>
        <w:t>uel</w:t>
      </w:r>
      <w:r w:rsidRPr="0073776B">
        <w:t xml:space="preserve">wood </w:t>
      </w:r>
      <w:r>
        <w:t>was</w:t>
      </w:r>
      <w:r w:rsidRPr="0073776B">
        <w:t xml:space="preserve"> used as fuel, neither indirect nor direct emissions were calculated, as it is considered carbon neutral.</w:t>
      </w:r>
    </w:p>
    <w:p w14:paraId="4A207C43" w14:textId="77777777" w:rsidR="00B3081B" w:rsidRDefault="00B3081B" w:rsidP="00B3081B">
      <w:pPr>
        <w:widowControl/>
        <w:spacing w:after="120"/>
        <w:jc w:val="left"/>
        <w:rPr>
          <w:rFonts w:eastAsia="ＭＳ Ｐゴシック" w:cs="Times New Roman"/>
          <w:b/>
          <w:bCs/>
          <w:kern w:val="0"/>
          <w:szCs w:val="24"/>
        </w:rPr>
      </w:pPr>
    </w:p>
    <w:p w14:paraId="09310F04" w14:textId="6CEE3088" w:rsidR="00B3081B" w:rsidRPr="00E155F2" w:rsidRDefault="006C1601" w:rsidP="00B3081B">
      <w:pPr>
        <w:widowControl/>
        <w:spacing w:after="120"/>
        <w:jc w:val="left"/>
        <w:rPr>
          <w:rFonts w:eastAsia="ＭＳ Ｐゴシック" w:cs="Times New Roman"/>
          <w:b/>
          <w:bCs/>
          <w:kern w:val="0"/>
          <w:szCs w:val="24"/>
        </w:rPr>
      </w:pPr>
      <w:r>
        <w:rPr>
          <w:rFonts w:eastAsia="ＭＳ Ｐゴシック" w:cs="Times New Roman" w:hint="eastAsia"/>
          <w:b/>
          <w:bCs/>
          <w:kern w:val="0"/>
          <w:szCs w:val="24"/>
        </w:rPr>
        <w:t xml:space="preserve">Supplementary Method 3: </w:t>
      </w:r>
      <w:r w:rsidR="00B3081B">
        <w:rPr>
          <w:rFonts w:eastAsia="ＭＳ Ｐゴシック" w:cs="Times New Roman" w:hint="eastAsia"/>
          <w:b/>
          <w:bCs/>
          <w:kern w:val="0"/>
          <w:szCs w:val="24"/>
        </w:rPr>
        <w:t>Statistical</w:t>
      </w:r>
      <w:r w:rsidR="00B3081B" w:rsidRPr="00950BE1">
        <w:rPr>
          <w:rFonts w:eastAsia="ＭＳ Ｐゴシック" w:cs="Times New Roman"/>
          <w:b/>
          <w:bCs/>
          <w:kern w:val="0"/>
          <w:szCs w:val="24"/>
        </w:rPr>
        <w:t xml:space="preserve"> analys</w:t>
      </w:r>
      <w:r w:rsidR="00B3081B">
        <w:rPr>
          <w:rFonts w:eastAsia="ＭＳ Ｐゴシック" w:cs="Times New Roman" w:hint="eastAsia"/>
          <w:b/>
          <w:bCs/>
          <w:kern w:val="0"/>
          <w:szCs w:val="24"/>
        </w:rPr>
        <w:t>i</w:t>
      </w:r>
      <w:r w:rsidR="00B3081B" w:rsidRPr="00950BE1">
        <w:rPr>
          <w:rFonts w:eastAsia="ＭＳ Ｐゴシック" w:cs="Times New Roman"/>
          <w:b/>
          <w:bCs/>
          <w:kern w:val="0"/>
          <w:szCs w:val="24"/>
        </w:rPr>
        <w:t>s</w:t>
      </w:r>
    </w:p>
    <w:p w14:paraId="3A19C40D" w14:textId="77777777" w:rsidR="00B3081B" w:rsidRDefault="00B3081B" w:rsidP="00B3081B">
      <w:pPr>
        <w:widowControl/>
        <w:spacing w:after="120"/>
        <w:rPr>
          <w:rFonts w:eastAsia="ＭＳ Ｐゴシック" w:cs="Times New Roman"/>
          <w:kern w:val="0"/>
          <w:szCs w:val="24"/>
        </w:rPr>
      </w:pPr>
      <w:r w:rsidRPr="00E155F2">
        <w:rPr>
          <w:rFonts w:eastAsia="ＭＳ Ｐゴシック" w:cs="Times New Roman"/>
          <w:kern w:val="0"/>
          <w:szCs w:val="24"/>
        </w:rPr>
        <w:t xml:space="preserve">A statistical analysis is conducted for the entire sample of 291 households </w:t>
      </w:r>
      <w:r>
        <w:rPr>
          <w:rFonts w:eastAsia="ＭＳ Ｐゴシック" w:cs="Times New Roman" w:hint="eastAsia"/>
          <w:kern w:val="0"/>
          <w:szCs w:val="24"/>
        </w:rPr>
        <w:t xml:space="preserve">for </w:t>
      </w:r>
      <w:r>
        <w:rPr>
          <w:rFonts w:eastAsia="ＭＳ Ｐゴシック" w:cs="Times New Roman"/>
          <w:kern w:val="0"/>
          <w:szCs w:val="24"/>
        </w:rPr>
        <w:t xml:space="preserve">the </w:t>
      </w:r>
      <w:r>
        <w:rPr>
          <w:rFonts w:eastAsia="ＭＳ Ｐゴシック" w:cs="Times New Roman" w:hint="eastAsia"/>
          <w:kern w:val="0"/>
          <w:szCs w:val="24"/>
        </w:rPr>
        <w:t>purpose of</w:t>
      </w:r>
      <w:r w:rsidRPr="00E155F2">
        <w:rPr>
          <w:rFonts w:eastAsia="ＭＳ Ｐゴシック" w:cs="Times New Roman"/>
          <w:kern w:val="0"/>
          <w:szCs w:val="24"/>
        </w:rPr>
        <w:t xml:space="preserve"> </w:t>
      </w:r>
      <w:r>
        <w:rPr>
          <w:rFonts w:eastAsia="ＭＳ Ｐゴシック" w:cs="Times New Roman" w:hint="eastAsia"/>
          <w:kern w:val="0"/>
          <w:szCs w:val="24"/>
        </w:rPr>
        <w:t>identifying correlations among the surveyed items. Our particular focus is</w:t>
      </w:r>
      <w:r w:rsidRPr="006360CD">
        <w:rPr>
          <w:rFonts w:eastAsia="ＭＳ Ｐゴシック" w:cs="Times New Roman"/>
          <w:kern w:val="0"/>
          <w:szCs w:val="24"/>
        </w:rPr>
        <w:t xml:space="preserve"> to examine the potential factors underlying differences in</w:t>
      </w:r>
      <w:r>
        <w:rPr>
          <w:rFonts w:eastAsia="ＭＳ Ｐゴシック" w:cs="Times New Roman" w:hint="eastAsia"/>
          <w:kern w:val="0"/>
          <w:szCs w:val="24"/>
        </w:rPr>
        <w:t xml:space="preserve"> household </w:t>
      </w:r>
      <w:r w:rsidRPr="006360CD">
        <w:rPr>
          <w:rFonts w:eastAsia="ＭＳ Ｐゴシック" w:cs="Times New Roman"/>
          <w:kern w:val="0"/>
          <w:szCs w:val="24"/>
        </w:rPr>
        <w:t>CF associated with varying levels of infrastructure development</w:t>
      </w:r>
      <w:r>
        <w:rPr>
          <w:rFonts w:eastAsia="ＭＳ Ｐゴシック" w:cs="Times New Roman" w:hint="eastAsia"/>
          <w:kern w:val="0"/>
          <w:szCs w:val="24"/>
        </w:rPr>
        <w:t xml:space="preserve">. </w:t>
      </w:r>
    </w:p>
    <w:p w14:paraId="0982F806" w14:textId="77777777" w:rsidR="00B3081B" w:rsidRDefault="00B3081B" w:rsidP="00B3081B">
      <w:pPr>
        <w:widowControl/>
        <w:spacing w:after="120"/>
        <w:rPr>
          <w:rFonts w:eastAsia="ＭＳ Ｐゴシック" w:cs="Times New Roman"/>
          <w:kern w:val="0"/>
          <w:szCs w:val="24"/>
        </w:rPr>
      </w:pPr>
      <w:r>
        <w:rPr>
          <w:rFonts w:eastAsia="ＭＳ Ｐゴシック" w:cs="Times New Roman" w:hint="eastAsia"/>
          <w:kern w:val="0"/>
          <w:szCs w:val="24"/>
        </w:rPr>
        <w:t>To quantitatively capture</w:t>
      </w:r>
      <w:r w:rsidRPr="006360CD">
        <w:rPr>
          <w:rFonts w:eastAsia="ＭＳ Ｐゴシック" w:cs="Times New Roman"/>
          <w:kern w:val="0"/>
          <w:szCs w:val="24"/>
        </w:rPr>
        <w:t xml:space="preserve"> </w:t>
      </w:r>
      <w:r w:rsidRPr="00E155F2">
        <w:rPr>
          <w:rFonts w:eastAsia="ＭＳ Ｐゴシック" w:cs="Times New Roman"/>
          <w:kern w:val="0"/>
          <w:szCs w:val="24"/>
        </w:rPr>
        <w:t>vegetation loss in urban areas</w:t>
      </w:r>
      <w:r w:rsidRPr="006360CD">
        <w:rPr>
          <w:rFonts w:eastAsia="ＭＳ Ｐゴシック" w:cs="Times New Roman"/>
          <w:kern w:val="0"/>
          <w:szCs w:val="24"/>
        </w:rPr>
        <w:t xml:space="preserve"> </w:t>
      </w:r>
      <w:r>
        <w:rPr>
          <w:rFonts w:eastAsia="ＭＳ Ｐゴシック" w:cs="Times New Roman" w:hint="eastAsia"/>
          <w:kern w:val="0"/>
          <w:szCs w:val="24"/>
        </w:rPr>
        <w:t xml:space="preserve">and </w:t>
      </w:r>
      <w:r w:rsidRPr="006360CD">
        <w:rPr>
          <w:rFonts w:eastAsia="ＭＳ Ｐゴシック" w:cs="Times New Roman"/>
          <w:kern w:val="0"/>
          <w:szCs w:val="24"/>
        </w:rPr>
        <w:t xml:space="preserve">the degree of concentration of built structures, </w:t>
      </w:r>
      <w:r>
        <w:rPr>
          <w:rFonts w:eastAsia="ＭＳ Ｐゴシック" w:cs="Times New Roman" w:hint="eastAsia"/>
          <w:kern w:val="0"/>
          <w:szCs w:val="24"/>
        </w:rPr>
        <w:t>such as</w:t>
      </w:r>
      <w:r w:rsidRPr="006360CD">
        <w:rPr>
          <w:rFonts w:eastAsia="ＭＳ Ｐゴシック" w:cs="Times New Roman"/>
          <w:kern w:val="0"/>
          <w:szCs w:val="24"/>
        </w:rPr>
        <w:t xml:space="preserve"> </w:t>
      </w:r>
      <w:r>
        <w:rPr>
          <w:rFonts w:eastAsia="ＭＳ Ｐゴシック" w:cs="Times New Roman" w:hint="eastAsia"/>
          <w:kern w:val="0"/>
          <w:szCs w:val="24"/>
        </w:rPr>
        <w:t xml:space="preserve">asphalt </w:t>
      </w:r>
      <w:r w:rsidRPr="006360CD">
        <w:rPr>
          <w:rFonts w:eastAsia="ＭＳ Ｐゴシック" w:cs="Times New Roman"/>
          <w:kern w:val="0"/>
          <w:szCs w:val="24"/>
        </w:rPr>
        <w:t>roads</w:t>
      </w:r>
      <w:r>
        <w:rPr>
          <w:rFonts w:eastAsia="ＭＳ Ｐゴシック" w:cs="Times New Roman" w:hint="eastAsia"/>
          <w:kern w:val="0"/>
          <w:szCs w:val="24"/>
        </w:rPr>
        <w:t>,</w:t>
      </w:r>
      <w:r w:rsidRPr="00E155F2">
        <w:rPr>
          <w:rFonts w:eastAsia="ＭＳ Ｐゴシック" w:cs="Times New Roman"/>
          <w:kern w:val="0"/>
          <w:szCs w:val="24"/>
        </w:rPr>
        <w:t xml:space="preserve"> </w:t>
      </w:r>
      <w:r>
        <w:rPr>
          <w:rFonts w:eastAsia="ＭＳ Ｐゴシック" w:cs="Times New Roman" w:hint="eastAsia"/>
          <w:kern w:val="0"/>
          <w:szCs w:val="24"/>
        </w:rPr>
        <w:t>t</w:t>
      </w:r>
      <w:r>
        <w:rPr>
          <w:rFonts w:eastAsia="ＭＳ Ｐゴシック" w:cs="Times New Roman"/>
          <w:kern w:val="0"/>
          <w:szCs w:val="24"/>
        </w:rPr>
        <w:t>wo</w:t>
      </w:r>
      <w:r w:rsidRPr="00E155F2">
        <w:rPr>
          <w:rFonts w:eastAsia="ＭＳ Ｐゴシック" w:cs="Times New Roman"/>
          <w:kern w:val="0"/>
          <w:szCs w:val="24"/>
        </w:rPr>
        <w:t xml:space="preserve"> indices are introduced: the Normalized Difference Vegetation Index (NDVI) and the Normalized Difference Built-up Index (NDBI). Both indices are calculated from satellite data based on the geographic locations of the surveyed households, according to the formulas presented below, thereby identifying vegetation activity (NDVI) and</w:t>
      </w:r>
      <w:r w:rsidRPr="00CC4EA7">
        <w:rPr>
          <w:rFonts w:eastAsia="ＭＳ Ｐゴシック" w:cs="Times New Roman"/>
          <w:kern w:val="0"/>
          <w:szCs w:val="24"/>
        </w:rPr>
        <w:t xml:space="preserve"> the density of built-up structures</w:t>
      </w:r>
      <w:r w:rsidRPr="00E155F2">
        <w:rPr>
          <w:rFonts w:eastAsia="ＭＳ Ｐゴシック" w:cs="Times New Roman"/>
          <w:kern w:val="0"/>
          <w:szCs w:val="24"/>
        </w:rPr>
        <w:t xml:space="preserve"> such as</w:t>
      </w:r>
      <w:r>
        <w:rPr>
          <w:rFonts w:eastAsia="ＭＳ Ｐゴシック" w:cs="Times New Roman" w:hint="eastAsia"/>
          <w:kern w:val="0"/>
          <w:szCs w:val="24"/>
        </w:rPr>
        <w:t xml:space="preserve"> </w:t>
      </w:r>
      <w:r>
        <w:rPr>
          <w:rFonts w:eastAsia="ＭＳ Ｐゴシック" w:cs="Times New Roman"/>
          <w:kern w:val="0"/>
          <w:szCs w:val="24"/>
        </w:rPr>
        <w:t>asphalt</w:t>
      </w:r>
      <w:r w:rsidRPr="00E155F2">
        <w:rPr>
          <w:rFonts w:eastAsia="ＭＳ Ｐゴシック" w:cs="Times New Roman"/>
          <w:kern w:val="0"/>
          <w:szCs w:val="24"/>
        </w:rPr>
        <w:t xml:space="preserve"> roads (NDBI) at each location.</w:t>
      </w:r>
      <w:r>
        <w:rPr>
          <w:rFonts w:eastAsia="ＭＳ Ｐゴシック" w:cs="Times New Roman" w:hint="eastAsia"/>
          <w:kern w:val="0"/>
          <w:szCs w:val="24"/>
        </w:rPr>
        <w:t xml:space="preserve"> </w:t>
      </w:r>
    </w:p>
    <w:p w14:paraId="0071B4BB" w14:textId="77777777" w:rsidR="00B3081B" w:rsidRPr="00E155F2" w:rsidRDefault="00B3081B" w:rsidP="00B3081B">
      <w:pPr>
        <w:widowControl/>
        <w:spacing w:beforeLines="50" w:before="180" w:afterLines="50" w:after="180"/>
        <w:rPr>
          <w:rFonts w:eastAsia="ＭＳ Ｐゴシック" w:cs="Times New Roman"/>
          <w:kern w:val="0"/>
          <w:szCs w:val="24"/>
        </w:rPr>
      </w:pPr>
      <m:oMathPara>
        <m:oMath>
          <m:r>
            <w:rPr>
              <w:rFonts w:ascii="Cambria Math" w:eastAsia="ＭＳ Ｐゴシック" w:hAnsi="Cambria Math" w:cs="Times New Roman"/>
              <w:kern w:val="0"/>
              <w:szCs w:val="24"/>
            </w:rPr>
            <m:t>NDVI=</m:t>
          </m:r>
          <m:f>
            <m:fPr>
              <m:ctrlPr>
                <w:rPr>
                  <w:rFonts w:ascii="Cambria Math" w:eastAsia="ＭＳ Ｐゴシック" w:hAnsi="Cambria Math" w:cs="Times New Roman"/>
                  <w:i/>
                  <w:kern w:val="0"/>
                  <w:szCs w:val="24"/>
                </w:rPr>
              </m:ctrlPr>
            </m:fPr>
            <m:num>
              <m:r>
                <w:rPr>
                  <w:rFonts w:ascii="Cambria Math" w:eastAsia="ＭＳ Ｐゴシック" w:hAnsi="Cambria Math" w:cs="Times New Roman"/>
                  <w:kern w:val="0"/>
                  <w:szCs w:val="24"/>
                </w:rPr>
                <m:t>NIR-RED</m:t>
              </m:r>
            </m:num>
            <m:den>
              <m:r>
                <w:rPr>
                  <w:rFonts w:ascii="Cambria Math" w:eastAsia="ＭＳ Ｐゴシック" w:hAnsi="Cambria Math" w:cs="Times New Roman"/>
                  <w:kern w:val="0"/>
                  <w:szCs w:val="24"/>
                </w:rPr>
                <m:t>NIR+RED</m:t>
              </m:r>
            </m:den>
          </m:f>
        </m:oMath>
      </m:oMathPara>
    </w:p>
    <w:p w14:paraId="252F2667" w14:textId="77777777" w:rsidR="00B3081B" w:rsidRPr="00E155F2" w:rsidRDefault="00B3081B" w:rsidP="00B3081B">
      <w:pPr>
        <w:widowControl/>
        <w:spacing w:before="120" w:after="120"/>
        <w:rPr>
          <w:rFonts w:eastAsia="ＭＳ Ｐゴシック" w:cs="Times New Roman"/>
          <w:kern w:val="0"/>
          <w:szCs w:val="24"/>
        </w:rPr>
      </w:pPr>
      <w:r w:rsidRPr="007D1E59">
        <w:rPr>
          <w:rFonts w:eastAsia="ＭＳ Ｐゴシック" w:cs="Times New Roman"/>
          <w:kern w:val="0"/>
          <w:szCs w:val="24"/>
        </w:rPr>
        <w:t>NDVI is an index calculated from satellite imagery using near-infrared (NIR) and red light (RED) reflectance to measure vegetation health and density.</w:t>
      </w:r>
      <w:r>
        <w:rPr>
          <w:rFonts w:eastAsia="ＭＳ Ｐゴシック" w:cs="Times New Roman" w:hint="eastAsia"/>
          <w:kern w:val="0"/>
          <w:szCs w:val="24"/>
        </w:rPr>
        <w:t xml:space="preserve"> </w:t>
      </w:r>
      <w:r w:rsidRPr="007D1E59">
        <w:rPr>
          <w:rFonts w:eastAsia="ＭＳ Ｐゴシック" w:cs="Times New Roman"/>
          <w:kern w:val="0"/>
          <w:szCs w:val="24"/>
        </w:rPr>
        <w:t xml:space="preserve">With the NDVI value range between -1 to 1, the higher value indicates the presence of vegetation in </w:t>
      </w:r>
      <w:r>
        <w:rPr>
          <w:rFonts w:eastAsia="ＭＳ Ｐゴシック" w:cs="Times New Roman"/>
          <w:kern w:val="0"/>
          <w:szCs w:val="24"/>
        </w:rPr>
        <w:t xml:space="preserve">the </w:t>
      </w:r>
      <w:r w:rsidRPr="007D1E59">
        <w:rPr>
          <w:rFonts w:eastAsia="ＭＳ Ｐゴシック" w:cs="Times New Roman"/>
          <w:kern w:val="0"/>
          <w:szCs w:val="24"/>
        </w:rPr>
        <w:t xml:space="preserve">selected area </w:t>
      </w:r>
      <w:r>
        <w:rPr>
          <w:rFonts w:eastAsia="ＭＳ Ｐゴシック" w:cs="Times New Roman"/>
          <w:kern w:val="0"/>
          <w:szCs w:val="24"/>
        </w:rPr>
        <w:t>is</w:t>
      </w:r>
      <w:r w:rsidRPr="007D1E59">
        <w:rPr>
          <w:rFonts w:eastAsia="ＭＳ Ｐゴシック" w:cs="Times New Roman"/>
          <w:kern w:val="0"/>
          <w:szCs w:val="24"/>
        </w:rPr>
        <w:t xml:space="preserve"> exorbitant.</w:t>
      </w:r>
    </w:p>
    <w:p w14:paraId="1CE1074D" w14:textId="77777777" w:rsidR="00B3081B" w:rsidRDefault="00B3081B" w:rsidP="00B3081B">
      <w:pPr>
        <w:widowControl/>
        <w:spacing w:beforeLines="50" w:before="180" w:afterLines="50" w:after="180"/>
        <w:rPr>
          <w:rFonts w:ascii="Roboto" w:eastAsia="ＭＳ Ｐゴシック" w:hAnsi="Roboto" w:cs="ＭＳ Ｐゴシック"/>
          <w:kern w:val="0"/>
          <w:szCs w:val="24"/>
        </w:rPr>
      </w:pPr>
      <m:oMathPara>
        <m:oMath>
          <m:r>
            <w:rPr>
              <w:rFonts w:ascii="Cambria Math" w:eastAsia="ＭＳ Ｐゴシック" w:hAnsi="Cambria Math" w:cs="ＭＳ Ｐゴシック"/>
              <w:kern w:val="0"/>
              <w:szCs w:val="24"/>
            </w:rPr>
            <m:t>NDBI=</m:t>
          </m:r>
          <m:f>
            <m:fPr>
              <m:ctrlPr>
                <w:rPr>
                  <w:rFonts w:ascii="Cambria Math" w:eastAsia="ＭＳ Ｐゴシック" w:hAnsi="Cambria Math" w:cs="ＭＳ Ｐゴシック"/>
                  <w:i/>
                  <w:kern w:val="0"/>
                  <w:szCs w:val="24"/>
                </w:rPr>
              </m:ctrlPr>
            </m:fPr>
            <m:num>
              <m:r>
                <w:rPr>
                  <w:rFonts w:ascii="Cambria Math" w:eastAsia="ＭＳ Ｐゴシック" w:hAnsi="Cambria Math" w:cs="ＭＳ Ｐゴシック"/>
                  <w:kern w:val="0"/>
                  <w:szCs w:val="24"/>
                </w:rPr>
                <m:t>SWIR-NIR</m:t>
              </m:r>
            </m:num>
            <m:den>
              <m:r>
                <w:rPr>
                  <w:rFonts w:ascii="Cambria Math" w:eastAsia="ＭＳ Ｐゴシック" w:hAnsi="Cambria Math" w:cs="ＭＳ Ｐゴシック"/>
                  <w:kern w:val="0"/>
                  <w:szCs w:val="24"/>
                </w:rPr>
                <m:t>SWIR+NIR</m:t>
              </m:r>
            </m:den>
          </m:f>
        </m:oMath>
      </m:oMathPara>
    </w:p>
    <w:p w14:paraId="7FE1D7B1" w14:textId="77777777" w:rsidR="00B3081B" w:rsidRDefault="00B3081B" w:rsidP="00B3081B">
      <w:pPr>
        <w:widowControl/>
        <w:spacing w:before="120" w:after="120"/>
        <w:rPr>
          <w:rFonts w:eastAsia="ＭＳ Ｐゴシック" w:cs="Times New Roman"/>
          <w:kern w:val="0"/>
          <w:szCs w:val="24"/>
        </w:rPr>
      </w:pPr>
      <w:r w:rsidRPr="007D1E59">
        <w:rPr>
          <w:rFonts w:eastAsia="ＭＳ Ｐゴシック" w:cs="Times New Roman"/>
          <w:kern w:val="0"/>
          <w:szCs w:val="24"/>
        </w:rPr>
        <w:t>NDBI is an index calculated from satellite imagery using shortwave infrared (SWIR) and near-infrared (NIR) reflectance to identify built-up (urban) areas.</w:t>
      </w:r>
      <w:r w:rsidRPr="00406874">
        <w:rPr>
          <w:rFonts w:cs="Times New Roman"/>
        </w:rPr>
        <w:t xml:space="preserve"> </w:t>
      </w:r>
      <w:r w:rsidRPr="007D1E59">
        <w:rPr>
          <w:rFonts w:eastAsia="ＭＳ Ｐゴシック" w:cs="Times New Roman"/>
          <w:kern w:val="0"/>
          <w:szCs w:val="24"/>
        </w:rPr>
        <w:t xml:space="preserve">With the NDBI value range between -1 to 1, the negative value indicates the pixel area </w:t>
      </w:r>
      <w:r>
        <w:rPr>
          <w:rFonts w:eastAsia="ＭＳ Ｐゴシック" w:cs="Times New Roman"/>
          <w:kern w:val="0"/>
          <w:szCs w:val="24"/>
        </w:rPr>
        <w:t>is</w:t>
      </w:r>
      <w:r w:rsidRPr="007D1E59">
        <w:rPr>
          <w:rFonts w:eastAsia="ＭＳ Ｐゴシック" w:cs="Times New Roman"/>
          <w:kern w:val="0"/>
          <w:szCs w:val="24"/>
        </w:rPr>
        <w:t xml:space="preserve"> in </w:t>
      </w:r>
      <w:r>
        <w:rPr>
          <w:rFonts w:eastAsia="ＭＳ Ｐゴシック" w:cs="Times New Roman"/>
          <w:kern w:val="0"/>
          <w:szCs w:val="24"/>
        </w:rPr>
        <w:t xml:space="preserve">a </w:t>
      </w:r>
      <w:r w:rsidRPr="007D1E59">
        <w:rPr>
          <w:rFonts w:eastAsia="ＭＳ Ｐゴシック" w:cs="Times New Roman"/>
          <w:kern w:val="0"/>
          <w:szCs w:val="24"/>
        </w:rPr>
        <w:t xml:space="preserve">non-built-up coverage area, while </w:t>
      </w:r>
      <w:r>
        <w:rPr>
          <w:rFonts w:eastAsia="ＭＳ Ｐゴシック" w:cs="Times New Roman"/>
          <w:kern w:val="0"/>
          <w:szCs w:val="24"/>
        </w:rPr>
        <w:t xml:space="preserve">a </w:t>
      </w:r>
      <w:r w:rsidRPr="007D1E59">
        <w:rPr>
          <w:rFonts w:eastAsia="ＭＳ Ｐゴシック" w:cs="Times New Roman"/>
          <w:kern w:val="0"/>
          <w:szCs w:val="24"/>
        </w:rPr>
        <w:t xml:space="preserve">positive number </w:t>
      </w:r>
      <w:r>
        <w:rPr>
          <w:rFonts w:eastAsia="ＭＳ Ｐゴシック" w:cs="Times New Roman"/>
          <w:kern w:val="0"/>
          <w:szCs w:val="24"/>
        </w:rPr>
        <w:t>indicates</w:t>
      </w:r>
      <w:r w:rsidRPr="007D1E59">
        <w:rPr>
          <w:rFonts w:eastAsia="ＭＳ Ｐゴシック" w:cs="Times New Roman"/>
          <w:kern w:val="0"/>
          <w:szCs w:val="24"/>
        </w:rPr>
        <w:t xml:space="preserve"> </w:t>
      </w:r>
      <w:r>
        <w:rPr>
          <w:rFonts w:eastAsia="ＭＳ Ｐゴシック" w:cs="Times New Roman"/>
          <w:kern w:val="0"/>
          <w:szCs w:val="24"/>
        </w:rPr>
        <w:t xml:space="preserve">the </w:t>
      </w:r>
      <w:r w:rsidRPr="007D1E59">
        <w:rPr>
          <w:rFonts w:eastAsia="ＭＳ Ｐゴシック" w:cs="Times New Roman"/>
          <w:kern w:val="0"/>
          <w:szCs w:val="24"/>
        </w:rPr>
        <w:t>concentration of built-up area</w:t>
      </w:r>
      <w:r>
        <w:rPr>
          <w:rFonts w:eastAsia="ＭＳ Ｐゴシック" w:cs="Times New Roman" w:hint="eastAsia"/>
          <w:kern w:val="0"/>
          <w:szCs w:val="24"/>
        </w:rPr>
        <w:t>.</w:t>
      </w:r>
    </w:p>
    <w:p w14:paraId="673735DB" w14:textId="77777777" w:rsidR="00B3081B" w:rsidRDefault="00B3081B" w:rsidP="0018676A">
      <w:pPr>
        <w:rPr>
          <w:b/>
          <w:bCs/>
        </w:rPr>
      </w:pPr>
    </w:p>
    <w:p w14:paraId="769A7C3F" w14:textId="77777777" w:rsidR="00B3081B" w:rsidRPr="00B3081B" w:rsidRDefault="00B3081B" w:rsidP="0018676A">
      <w:pPr>
        <w:rPr>
          <w:b/>
          <w:bCs/>
        </w:rPr>
      </w:pPr>
    </w:p>
    <w:p w14:paraId="0C6F1932" w14:textId="77777777" w:rsidR="00B3081B" w:rsidRDefault="00B3081B">
      <w:pPr>
        <w:widowControl/>
        <w:spacing w:after="160" w:line="259" w:lineRule="auto"/>
        <w:jc w:val="left"/>
        <w:rPr>
          <w:b/>
          <w:bCs/>
        </w:rPr>
      </w:pPr>
      <w:r>
        <w:rPr>
          <w:b/>
          <w:bCs/>
        </w:rPr>
        <w:br w:type="page"/>
      </w:r>
    </w:p>
    <w:p w14:paraId="01B4A113" w14:textId="5B4BF7D2" w:rsidR="00B3081B" w:rsidRDefault="00B3081B" w:rsidP="0018676A">
      <w:pPr>
        <w:rPr>
          <w:b/>
          <w:bCs/>
        </w:rPr>
      </w:pPr>
      <w:r>
        <w:rPr>
          <w:rFonts w:hint="eastAsia"/>
          <w:b/>
          <w:bCs/>
        </w:rPr>
        <w:lastRenderedPageBreak/>
        <w:t>Supplementary Tables</w:t>
      </w:r>
    </w:p>
    <w:p w14:paraId="20CBD8FD" w14:textId="77777777" w:rsidR="00B3081B" w:rsidRDefault="00B3081B" w:rsidP="0018676A">
      <w:pPr>
        <w:rPr>
          <w:b/>
          <w:bCs/>
        </w:rPr>
      </w:pPr>
    </w:p>
    <w:p w14:paraId="554E2E80" w14:textId="77777777" w:rsidR="00AA7AA5" w:rsidRDefault="00AA7AA5" w:rsidP="0018676A">
      <w:pPr>
        <w:rPr>
          <w:b/>
          <w:bCs/>
        </w:rPr>
      </w:pPr>
    </w:p>
    <w:p w14:paraId="66F4614F" w14:textId="2D526BAE" w:rsidR="0018676A" w:rsidRDefault="0018676A" w:rsidP="0018676A">
      <w:r w:rsidRPr="008720E0">
        <w:rPr>
          <w:b/>
          <w:bCs/>
        </w:rPr>
        <w:t xml:space="preserve">Table </w:t>
      </w:r>
      <w:r w:rsidR="00B3081B">
        <w:rPr>
          <w:rFonts w:hint="eastAsia"/>
          <w:b/>
          <w:bCs/>
        </w:rPr>
        <w:t>S</w:t>
      </w:r>
      <w:r w:rsidRPr="008720E0">
        <w:rPr>
          <w:b/>
          <w:bCs/>
        </w:rPr>
        <w:t>1</w:t>
      </w:r>
      <w:r>
        <w:rPr>
          <w:rFonts w:hint="eastAsia"/>
        </w:rPr>
        <w:t>: Characteristics of each target area</w:t>
      </w:r>
    </w:p>
    <w:tbl>
      <w:tblPr>
        <w:tblStyle w:val="aa"/>
        <w:tblW w:w="0" w:type="auto"/>
        <w:tblLook w:val="04A0" w:firstRow="1" w:lastRow="0" w:firstColumn="1" w:lastColumn="0" w:noHBand="0" w:noVBand="1"/>
      </w:tblPr>
      <w:tblGrid>
        <w:gridCol w:w="1808"/>
        <w:gridCol w:w="1584"/>
        <w:gridCol w:w="2026"/>
        <w:gridCol w:w="1805"/>
        <w:gridCol w:w="1803"/>
      </w:tblGrid>
      <w:tr w:rsidR="0018676A" w14:paraId="691C7E5D" w14:textId="77777777" w:rsidTr="00DB3562">
        <w:tc>
          <w:tcPr>
            <w:tcW w:w="1812" w:type="dxa"/>
            <w:tcBorders>
              <w:left w:val="nil"/>
              <w:bottom w:val="double" w:sz="4" w:space="0" w:color="auto"/>
              <w:right w:val="nil"/>
            </w:tcBorders>
          </w:tcPr>
          <w:p w14:paraId="4845F10F" w14:textId="77777777" w:rsidR="0018676A" w:rsidRPr="00875ADA" w:rsidRDefault="0018676A" w:rsidP="00866A5D">
            <w:pPr>
              <w:rPr>
                <w:rFonts w:ascii="Arial" w:hAnsi="Arial" w:cs="Arial"/>
              </w:rPr>
            </w:pPr>
          </w:p>
        </w:tc>
        <w:tc>
          <w:tcPr>
            <w:tcW w:w="1585" w:type="dxa"/>
            <w:tcBorders>
              <w:left w:val="nil"/>
              <w:bottom w:val="double" w:sz="4" w:space="0" w:color="auto"/>
              <w:right w:val="nil"/>
            </w:tcBorders>
          </w:tcPr>
          <w:p w14:paraId="3E3DB2BA" w14:textId="77777777" w:rsidR="0018676A" w:rsidRPr="00875ADA" w:rsidRDefault="0018676A" w:rsidP="00866A5D">
            <w:pPr>
              <w:jc w:val="center"/>
              <w:rPr>
                <w:rFonts w:ascii="Arial" w:hAnsi="Arial" w:cs="Arial"/>
              </w:rPr>
            </w:pPr>
            <w:r w:rsidRPr="00875ADA">
              <w:rPr>
                <w:rFonts w:ascii="Arial" w:hAnsi="Arial" w:cs="Arial"/>
              </w:rPr>
              <w:t>Area 1</w:t>
            </w:r>
          </w:p>
        </w:tc>
        <w:tc>
          <w:tcPr>
            <w:tcW w:w="2039" w:type="dxa"/>
            <w:tcBorders>
              <w:left w:val="nil"/>
              <w:bottom w:val="double" w:sz="4" w:space="0" w:color="auto"/>
              <w:right w:val="nil"/>
            </w:tcBorders>
          </w:tcPr>
          <w:p w14:paraId="5FFE6116" w14:textId="77777777" w:rsidR="0018676A" w:rsidRPr="00875ADA" w:rsidRDefault="0018676A" w:rsidP="00866A5D">
            <w:pPr>
              <w:jc w:val="center"/>
              <w:rPr>
                <w:rFonts w:ascii="Arial" w:hAnsi="Arial" w:cs="Arial"/>
              </w:rPr>
            </w:pPr>
            <w:r w:rsidRPr="00875ADA">
              <w:rPr>
                <w:rFonts w:ascii="Arial" w:hAnsi="Arial" w:cs="Arial"/>
              </w:rPr>
              <w:t>Area 2</w:t>
            </w:r>
          </w:p>
        </w:tc>
        <w:tc>
          <w:tcPr>
            <w:tcW w:w="1812" w:type="dxa"/>
            <w:tcBorders>
              <w:left w:val="nil"/>
              <w:bottom w:val="double" w:sz="4" w:space="0" w:color="auto"/>
              <w:right w:val="nil"/>
            </w:tcBorders>
          </w:tcPr>
          <w:p w14:paraId="3CDF68D3" w14:textId="77777777" w:rsidR="0018676A" w:rsidRPr="00875ADA" w:rsidRDefault="0018676A" w:rsidP="00866A5D">
            <w:pPr>
              <w:jc w:val="center"/>
              <w:rPr>
                <w:rFonts w:ascii="Arial" w:hAnsi="Arial" w:cs="Arial"/>
              </w:rPr>
            </w:pPr>
            <w:r w:rsidRPr="00875ADA">
              <w:rPr>
                <w:rFonts w:ascii="Arial" w:hAnsi="Arial" w:cs="Arial"/>
              </w:rPr>
              <w:t>Area 3</w:t>
            </w:r>
          </w:p>
        </w:tc>
        <w:tc>
          <w:tcPr>
            <w:tcW w:w="1812" w:type="dxa"/>
            <w:tcBorders>
              <w:left w:val="nil"/>
              <w:bottom w:val="double" w:sz="4" w:space="0" w:color="auto"/>
              <w:right w:val="nil"/>
            </w:tcBorders>
          </w:tcPr>
          <w:p w14:paraId="61C54CB4" w14:textId="77777777" w:rsidR="0018676A" w:rsidRPr="00875ADA" w:rsidRDefault="0018676A" w:rsidP="00866A5D">
            <w:pPr>
              <w:jc w:val="center"/>
              <w:rPr>
                <w:rFonts w:ascii="Arial" w:hAnsi="Arial" w:cs="Arial"/>
              </w:rPr>
            </w:pPr>
            <w:r w:rsidRPr="00875ADA">
              <w:rPr>
                <w:rFonts w:ascii="Arial" w:hAnsi="Arial" w:cs="Arial"/>
              </w:rPr>
              <w:t>Area 4</w:t>
            </w:r>
          </w:p>
        </w:tc>
      </w:tr>
      <w:tr w:rsidR="0018676A" w14:paraId="3FC29ED7" w14:textId="77777777" w:rsidTr="00DB3562">
        <w:tc>
          <w:tcPr>
            <w:tcW w:w="1812" w:type="dxa"/>
            <w:tcBorders>
              <w:top w:val="double" w:sz="4" w:space="0" w:color="auto"/>
              <w:left w:val="nil"/>
              <w:right w:val="nil"/>
            </w:tcBorders>
          </w:tcPr>
          <w:p w14:paraId="0528A1FC" w14:textId="77777777" w:rsidR="0018676A" w:rsidRPr="00875ADA" w:rsidRDefault="0018676A" w:rsidP="00866A5D">
            <w:pPr>
              <w:jc w:val="left"/>
              <w:rPr>
                <w:rFonts w:ascii="Arial" w:hAnsi="Arial" w:cs="Arial"/>
              </w:rPr>
            </w:pPr>
            <w:r w:rsidRPr="00875ADA">
              <w:rPr>
                <w:rFonts w:ascii="Arial" w:hAnsi="Arial" w:cs="Arial"/>
              </w:rPr>
              <w:t>Availability of infrastructure services</w:t>
            </w:r>
          </w:p>
        </w:tc>
        <w:tc>
          <w:tcPr>
            <w:tcW w:w="1585" w:type="dxa"/>
            <w:tcBorders>
              <w:top w:val="double" w:sz="4" w:space="0" w:color="auto"/>
              <w:left w:val="nil"/>
              <w:right w:val="nil"/>
            </w:tcBorders>
          </w:tcPr>
          <w:p w14:paraId="02DAFF1E"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Grid power</w:t>
            </w:r>
          </w:p>
        </w:tc>
        <w:tc>
          <w:tcPr>
            <w:tcW w:w="2039" w:type="dxa"/>
            <w:tcBorders>
              <w:top w:val="double" w:sz="4" w:space="0" w:color="auto"/>
              <w:left w:val="nil"/>
              <w:right w:val="nil"/>
            </w:tcBorders>
          </w:tcPr>
          <w:p w14:paraId="2679C8B7"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Grid power</w:t>
            </w:r>
          </w:p>
          <w:p w14:paraId="2915CB68"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Water supply</w:t>
            </w:r>
          </w:p>
        </w:tc>
        <w:tc>
          <w:tcPr>
            <w:tcW w:w="1812" w:type="dxa"/>
            <w:tcBorders>
              <w:top w:val="double" w:sz="4" w:space="0" w:color="auto"/>
              <w:left w:val="nil"/>
              <w:right w:val="nil"/>
            </w:tcBorders>
          </w:tcPr>
          <w:p w14:paraId="442924BB"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Grid power</w:t>
            </w:r>
          </w:p>
          <w:p w14:paraId="7972EC80"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Water supply</w:t>
            </w:r>
          </w:p>
          <w:p w14:paraId="48E7F125"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 xml:space="preserve">Sewerage </w:t>
            </w:r>
          </w:p>
        </w:tc>
        <w:tc>
          <w:tcPr>
            <w:tcW w:w="1812" w:type="dxa"/>
            <w:tcBorders>
              <w:top w:val="double" w:sz="4" w:space="0" w:color="auto"/>
              <w:left w:val="nil"/>
              <w:right w:val="nil"/>
            </w:tcBorders>
          </w:tcPr>
          <w:p w14:paraId="051B0205"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Grid power</w:t>
            </w:r>
          </w:p>
          <w:p w14:paraId="78292AAB"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Water supply</w:t>
            </w:r>
          </w:p>
          <w:p w14:paraId="5E56CC71"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Sewerage</w:t>
            </w:r>
          </w:p>
          <w:p w14:paraId="42EE01AA"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PNG</w:t>
            </w:r>
          </w:p>
        </w:tc>
      </w:tr>
      <w:tr w:rsidR="0018676A" w14:paraId="4E99B294" w14:textId="77777777" w:rsidTr="00DB3562">
        <w:tc>
          <w:tcPr>
            <w:tcW w:w="1812" w:type="dxa"/>
            <w:tcBorders>
              <w:left w:val="nil"/>
              <w:right w:val="nil"/>
            </w:tcBorders>
          </w:tcPr>
          <w:p w14:paraId="28546DE8" w14:textId="77777777" w:rsidR="0018676A" w:rsidRPr="00875ADA" w:rsidRDefault="0018676A" w:rsidP="00866A5D">
            <w:pPr>
              <w:jc w:val="left"/>
              <w:rPr>
                <w:rFonts w:ascii="Arial" w:hAnsi="Arial" w:cs="Arial"/>
              </w:rPr>
            </w:pPr>
            <w:r w:rsidRPr="00875ADA">
              <w:rPr>
                <w:rFonts w:ascii="Arial" w:hAnsi="Arial" w:cs="Arial"/>
              </w:rPr>
              <w:t>Major sources of drinking water</w:t>
            </w:r>
          </w:p>
        </w:tc>
        <w:tc>
          <w:tcPr>
            <w:tcW w:w="1585" w:type="dxa"/>
            <w:tcBorders>
              <w:left w:val="nil"/>
              <w:right w:val="nil"/>
            </w:tcBorders>
          </w:tcPr>
          <w:p w14:paraId="4A0921EA"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Hand pump (communal/ individual)</w:t>
            </w:r>
          </w:p>
        </w:tc>
        <w:tc>
          <w:tcPr>
            <w:tcW w:w="2039" w:type="dxa"/>
            <w:tcBorders>
              <w:left w:val="nil"/>
              <w:right w:val="nil"/>
            </w:tcBorders>
          </w:tcPr>
          <w:p w14:paraId="5B66F688"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Tap water (communal/ individual)</w:t>
            </w:r>
          </w:p>
        </w:tc>
        <w:tc>
          <w:tcPr>
            <w:tcW w:w="1812" w:type="dxa"/>
            <w:tcBorders>
              <w:left w:val="nil"/>
              <w:right w:val="nil"/>
            </w:tcBorders>
          </w:tcPr>
          <w:p w14:paraId="180CA829"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Tap water (communal/ individual)</w:t>
            </w:r>
          </w:p>
        </w:tc>
        <w:tc>
          <w:tcPr>
            <w:tcW w:w="1812" w:type="dxa"/>
            <w:tcBorders>
              <w:left w:val="nil"/>
              <w:right w:val="nil"/>
            </w:tcBorders>
          </w:tcPr>
          <w:p w14:paraId="389BDDD3"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Tap water (individual)</w:t>
            </w:r>
          </w:p>
        </w:tc>
      </w:tr>
      <w:tr w:rsidR="0018676A" w14:paraId="605531C8" w14:textId="77777777" w:rsidTr="00DB3562">
        <w:tc>
          <w:tcPr>
            <w:tcW w:w="1812" w:type="dxa"/>
            <w:tcBorders>
              <w:left w:val="nil"/>
              <w:right w:val="nil"/>
            </w:tcBorders>
          </w:tcPr>
          <w:p w14:paraId="7964CA2E" w14:textId="77777777" w:rsidR="0018676A" w:rsidRPr="00875ADA" w:rsidRDefault="0018676A" w:rsidP="00866A5D">
            <w:pPr>
              <w:jc w:val="left"/>
              <w:rPr>
                <w:rFonts w:ascii="Arial" w:hAnsi="Arial" w:cs="Arial"/>
              </w:rPr>
            </w:pPr>
            <w:r w:rsidRPr="00875ADA">
              <w:rPr>
                <w:rFonts w:ascii="Arial" w:hAnsi="Arial" w:cs="Arial"/>
              </w:rPr>
              <w:t>Major sanitation facilities</w:t>
            </w:r>
          </w:p>
        </w:tc>
        <w:tc>
          <w:tcPr>
            <w:tcW w:w="1585" w:type="dxa"/>
            <w:tcBorders>
              <w:left w:val="nil"/>
              <w:right w:val="nil"/>
            </w:tcBorders>
          </w:tcPr>
          <w:p w14:paraId="2AAD2E90"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Pit latrine</w:t>
            </w:r>
          </w:p>
          <w:p w14:paraId="50E01ADC"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Open defecation</w:t>
            </w:r>
          </w:p>
        </w:tc>
        <w:tc>
          <w:tcPr>
            <w:tcW w:w="2039" w:type="dxa"/>
            <w:tcBorders>
              <w:left w:val="nil"/>
              <w:right w:val="nil"/>
            </w:tcBorders>
          </w:tcPr>
          <w:p w14:paraId="40734DE0"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Pit latrine</w:t>
            </w:r>
          </w:p>
        </w:tc>
        <w:tc>
          <w:tcPr>
            <w:tcW w:w="1812" w:type="dxa"/>
            <w:tcBorders>
              <w:left w:val="nil"/>
              <w:right w:val="nil"/>
            </w:tcBorders>
          </w:tcPr>
          <w:p w14:paraId="227F700E"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 xml:space="preserve">Flush toilet </w:t>
            </w:r>
          </w:p>
        </w:tc>
        <w:tc>
          <w:tcPr>
            <w:tcW w:w="1812" w:type="dxa"/>
            <w:tcBorders>
              <w:left w:val="nil"/>
              <w:right w:val="nil"/>
            </w:tcBorders>
          </w:tcPr>
          <w:p w14:paraId="0DFA8F39" w14:textId="77777777" w:rsidR="0018676A" w:rsidRPr="00875ADA" w:rsidRDefault="0018676A" w:rsidP="0018676A">
            <w:pPr>
              <w:pStyle w:val="a9"/>
              <w:numPr>
                <w:ilvl w:val="0"/>
                <w:numId w:val="1"/>
              </w:numPr>
              <w:ind w:leftChars="1" w:left="182" w:hangingChars="82" w:hanging="180"/>
              <w:contextualSpacing w:val="0"/>
              <w:jc w:val="left"/>
              <w:rPr>
                <w:rFonts w:ascii="Arial" w:hAnsi="Arial" w:cs="Arial"/>
              </w:rPr>
            </w:pPr>
            <w:r w:rsidRPr="00875ADA">
              <w:rPr>
                <w:rFonts w:ascii="Arial" w:hAnsi="Arial" w:cs="Arial"/>
              </w:rPr>
              <w:t>Flush toilet</w:t>
            </w:r>
          </w:p>
        </w:tc>
      </w:tr>
      <w:tr w:rsidR="0018676A" w14:paraId="7F3E6E26" w14:textId="77777777" w:rsidTr="00DB3562">
        <w:tc>
          <w:tcPr>
            <w:tcW w:w="1812" w:type="dxa"/>
            <w:tcBorders>
              <w:left w:val="nil"/>
              <w:right w:val="nil"/>
            </w:tcBorders>
          </w:tcPr>
          <w:p w14:paraId="3F63A8B6" w14:textId="77777777" w:rsidR="0018676A" w:rsidRPr="00875ADA" w:rsidRDefault="0018676A" w:rsidP="00866A5D">
            <w:pPr>
              <w:jc w:val="left"/>
              <w:rPr>
                <w:rFonts w:ascii="Arial" w:hAnsi="Arial" w:cs="Arial"/>
              </w:rPr>
            </w:pPr>
            <w:r w:rsidRPr="00875ADA">
              <w:rPr>
                <w:rFonts w:ascii="Arial" w:hAnsi="Arial" w:cs="Arial"/>
              </w:rPr>
              <w:t>Types of cooking fuel</w:t>
            </w:r>
          </w:p>
        </w:tc>
        <w:tc>
          <w:tcPr>
            <w:tcW w:w="1585" w:type="dxa"/>
            <w:tcBorders>
              <w:left w:val="nil"/>
              <w:right w:val="nil"/>
            </w:tcBorders>
          </w:tcPr>
          <w:p w14:paraId="6D4C2CE6"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Fuelwood</w:t>
            </w:r>
          </w:p>
          <w:p w14:paraId="1E636B25"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LPG</w:t>
            </w:r>
          </w:p>
          <w:p w14:paraId="67121A05"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Electricity</w:t>
            </w:r>
          </w:p>
        </w:tc>
        <w:tc>
          <w:tcPr>
            <w:tcW w:w="2039" w:type="dxa"/>
            <w:tcBorders>
              <w:left w:val="nil"/>
              <w:right w:val="nil"/>
            </w:tcBorders>
          </w:tcPr>
          <w:p w14:paraId="3C7D18C5"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Fuelwood</w:t>
            </w:r>
          </w:p>
          <w:p w14:paraId="262C0713"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LPG</w:t>
            </w:r>
          </w:p>
          <w:p w14:paraId="02181EA6"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Electricity</w:t>
            </w:r>
          </w:p>
        </w:tc>
        <w:tc>
          <w:tcPr>
            <w:tcW w:w="1812" w:type="dxa"/>
            <w:tcBorders>
              <w:left w:val="nil"/>
              <w:right w:val="nil"/>
            </w:tcBorders>
          </w:tcPr>
          <w:p w14:paraId="725C895D"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LPG</w:t>
            </w:r>
          </w:p>
          <w:p w14:paraId="630EA46E"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Electricity</w:t>
            </w:r>
          </w:p>
        </w:tc>
        <w:tc>
          <w:tcPr>
            <w:tcW w:w="1812" w:type="dxa"/>
            <w:tcBorders>
              <w:left w:val="nil"/>
              <w:right w:val="nil"/>
            </w:tcBorders>
          </w:tcPr>
          <w:p w14:paraId="43C6F33E"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PNG</w:t>
            </w:r>
          </w:p>
          <w:p w14:paraId="426E5EDA"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LPG</w:t>
            </w:r>
          </w:p>
          <w:p w14:paraId="1F39960F"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Electricity</w:t>
            </w:r>
          </w:p>
        </w:tc>
      </w:tr>
      <w:tr w:rsidR="0018676A" w14:paraId="186EB10C" w14:textId="77777777" w:rsidTr="00DB3562">
        <w:tc>
          <w:tcPr>
            <w:tcW w:w="1812" w:type="dxa"/>
            <w:tcBorders>
              <w:left w:val="nil"/>
              <w:right w:val="nil"/>
            </w:tcBorders>
          </w:tcPr>
          <w:p w14:paraId="1914AA8F" w14:textId="77777777" w:rsidR="0018676A" w:rsidRPr="00875ADA" w:rsidRDefault="0018676A" w:rsidP="00866A5D">
            <w:pPr>
              <w:jc w:val="left"/>
              <w:rPr>
                <w:rFonts w:ascii="Arial" w:hAnsi="Arial" w:cs="Arial"/>
              </w:rPr>
            </w:pPr>
            <w:r w:rsidRPr="00875ADA">
              <w:rPr>
                <w:rFonts w:ascii="Arial" w:hAnsi="Arial" w:cs="Arial"/>
              </w:rPr>
              <w:t>Characteristics of transportation modes</w:t>
            </w:r>
          </w:p>
        </w:tc>
        <w:tc>
          <w:tcPr>
            <w:tcW w:w="1585" w:type="dxa"/>
            <w:tcBorders>
              <w:left w:val="nil"/>
              <w:right w:val="nil"/>
            </w:tcBorders>
          </w:tcPr>
          <w:p w14:paraId="48DFE213" w14:textId="77777777" w:rsidR="0018676A" w:rsidRPr="00875ADA" w:rsidRDefault="0018676A" w:rsidP="0018676A">
            <w:pPr>
              <w:pStyle w:val="a9"/>
              <w:numPr>
                <w:ilvl w:val="0"/>
                <w:numId w:val="1"/>
              </w:numPr>
              <w:ind w:left="197" w:hanging="197"/>
              <w:contextualSpacing w:val="0"/>
              <w:jc w:val="left"/>
              <w:rPr>
                <w:rFonts w:ascii="Arial" w:hAnsi="Arial" w:cs="Arial"/>
              </w:rPr>
            </w:pPr>
            <w:r w:rsidRPr="00875ADA">
              <w:rPr>
                <w:rFonts w:ascii="Arial" w:hAnsi="Arial" w:cs="Arial"/>
              </w:rPr>
              <w:t xml:space="preserve">Mainly two-wheelers </w:t>
            </w:r>
          </w:p>
        </w:tc>
        <w:tc>
          <w:tcPr>
            <w:tcW w:w="2039" w:type="dxa"/>
            <w:tcBorders>
              <w:left w:val="nil"/>
              <w:right w:val="nil"/>
            </w:tcBorders>
          </w:tcPr>
          <w:p w14:paraId="4FF0E099" w14:textId="77777777" w:rsidR="0018676A" w:rsidRPr="00875ADA" w:rsidRDefault="0018676A" w:rsidP="0018676A">
            <w:pPr>
              <w:pStyle w:val="a9"/>
              <w:numPr>
                <w:ilvl w:val="0"/>
                <w:numId w:val="1"/>
              </w:numPr>
              <w:ind w:left="194" w:hanging="229"/>
              <w:contextualSpacing w:val="0"/>
              <w:jc w:val="left"/>
              <w:rPr>
                <w:rFonts w:ascii="Arial" w:hAnsi="Arial" w:cs="Arial"/>
              </w:rPr>
            </w:pPr>
            <w:r w:rsidRPr="00875ADA">
              <w:rPr>
                <w:rFonts w:ascii="Arial" w:hAnsi="Arial" w:cs="Arial"/>
              </w:rPr>
              <w:t>Slightly increased use of four-wheelers</w:t>
            </w:r>
          </w:p>
        </w:tc>
        <w:tc>
          <w:tcPr>
            <w:tcW w:w="1812" w:type="dxa"/>
            <w:tcBorders>
              <w:left w:val="nil"/>
              <w:right w:val="nil"/>
            </w:tcBorders>
          </w:tcPr>
          <w:p w14:paraId="66E5246C" w14:textId="77777777" w:rsidR="0018676A" w:rsidRPr="00875ADA" w:rsidRDefault="0018676A" w:rsidP="0018676A">
            <w:pPr>
              <w:pStyle w:val="a9"/>
              <w:numPr>
                <w:ilvl w:val="0"/>
                <w:numId w:val="1"/>
              </w:numPr>
              <w:ind w:left="262" w:hanging="262"/>
              <w:contextualSpacing w:val="0"/>
              <w:jc w:val="left"/>
              <w:rPr>
                <w:rFonts w:ascii="Arial" w:hAnsi="Arial" w:cs="Arial"/>
              </w:rPr>
            </w:pPr>
            <w:r w:rsidRPr="00875ADA">
              <w:rPr>
                <w:rFonts w:ascii="Arial" w:hAnsi="Arial" w:cs="Arial"/>
              </w:rPr>
              <w:t>Increased use of public transport</w:t>
            </w:r>
          </w:p>
        </w:tc>
        <w:tc>
          <w:tcPr>
            <w:tcW w:w="1812" w:type="dxa"/>
            <w:tcBorders>
              <w:left w:val="nil"/>
              <w:right w:val="nil"/>
            </w:tcBorders>
          </w:tcPr>
          <w:p w14:paraId="7FB33113" w14:textId="77777777" w:rsidR="0018676A" w:rsidRPr="00875ADA" w:rsidRDefault="0018676A" w:rsidP="0018676A">
            <w:pPr>
              <w:pStyle w:val="a9"/>
              <w:numPr>
                <w:ilvl w:val="0"/>
                <w:numId w:val="1"/>
              </w:numPr>
              <w:ind w:left="153" w:hanging="153"/>
              <w:contextualSpacing w:val="0"/>
              <w:jc w:val="left"/>
              <w:rPr>
                <w:rFonts w:ascii="Arial" w:hAnsi="Arial" w:cs="Arial"/>
              </w:rPr>
            </w:pPr>
            <w:r w:rsidRPr="00875ADA">
              <w:rPr>
                <w:rFonts w:ascii="Arial" w:hAnsi="Arial" w:cs="Arial"/>
              </w:rPr>
              <w:t>Mainly four-wheelers and metro</w:t>
            </w:r>
          </w:p>
        </w:tc>
      </w:tr>
    </w:tbl>
    <w:p w14:paraId="1A08E7CA" w14:textId="77777777" w:rsidR="0018676A" w:rsidRDefault="0018676A" w:rsidP="0018676A">
      <w:pPr>
        <w:jc w:val="center"/>
        <w:rPr>
          <w:rFonts w:cs="Times New Roman"/>
          <w:b/>
        </w:rPr>
      </w:pPr>
    </w:p>
    <w:p w14:paraId="3F1F753D" w14:textId="77777777" w:rsidR="00AA7AA5" w:rsidRDefault="00AA7AA5" w:rsidP="0018676A">
      <w:pPr>
        <w:jc w:val="center"/>
        <w:rPr>
          <w:rFonts w:cs="Times New Roman"/>
          <w:b/>
        </w:rPr>
      </w:pPr>
    </w:p>
    <w:p w14:paraId="0564F6CA" w14:textId="00FC5895" w:rsidR="000938AA" w:rsidRPr="0041767B" w:rsidRDefault="0018676A" w:rsidP="000938AA">
      <w:pPr>
        <w:rPr>
          <w:b/>
          <w:bCs/>
        </w:rPr>
      </w:pPr>
      <w:r w:rsidRPr="002F1E0A">
        <w:rPr>
          <w:rFonts w:cs="Times New Roman"/>
          <w:b/>
          <w:bCs/>
        </w:rPr>
        <w:t>Table</w:t>
      </w:r>
      <w:r w:rsidRPr="002F1E0A">
        <w:rPr>
          <w:rFonts w:cs="Times New Roman" w:hint="eastAsia"/>
          <w:b/>
          <w:bCs/>
        </w:rPr>
        <w:t xml:space="preserve"> </w:t>
      </w:r>
      <w:r w:rsidR="00B3081B">
        <w:rPr>
          <w:rFonts w:cs="Times New Roman" w:hint="eastAsia"/>
          <w:b/>
          <w:bCs/>
        </w:rPr>
        <w:t>S</w:t>
      </w:r>
      <w:r w:rsidR="00AA0015">
        <w:rPr>
          <w:rFonts w:cs="Times New Roman" w:hint="eastAsia"/>
          <w:b/>
          <w:bCs/>
        </w:rPr>
        <w:t>2</w:t>
      </w:r>
      <w:r w:rsidRPr="002F1E0A">
        <w:rPr>
          <w:rFonts w:cs="Times New Roman"/>
          <w:b/>
          <w:bCs/>
        </w:rPr>
        <w:t xml:space="preserve">: </w:t>
      </w:r>
      <w:r w:rsidRPr="002F1E0A">
        <w:rPr>
          <w:rFonts w:cs="Times New Roman"/>
        </w:rPr>
        <w:t xml:space="preserve">Sample sizes of each </w:t>
      </w:r>
      <w:r w:rsidR="000938AA">
        <w:rPr>
          <w:rFonts w:cs="Times New Roman" w:hint="eastAsia"/>
        </w:rPr>
        <w:t>group</w:t>
      </w:r>
    </w:p>
    <w:tbl>
      <w:tblPr>
        <w:tblStyle w:val="aa"/>
        <w:tblW w:w="0" w:type="auto"/>
        <w:tblLook w:val="04A0" w:firstRow="1" w:lastRow="0" w:firstColumn="1" w:lastColumn="0" w:noHBand="0" w:noVBand="1"/>
      </w:tblPr>
      <w:tblGrid>
        <w:gridCol w:w="1505"/>
        <w:gridCol w:w="2034"/>
        <w:gridCol w:w="1985"/>
        <w:gridCol w:w="2409"/>
        <w:gridCol w:w="1058"/>
      </w:tblGrid>
      <w:tr w:rsidR="000938AA" w:rsidRPr="00875ADA" w14:paraId="5880863F" w14:textId="77777777" w:rsidTr="00DB3562">
        <w:tc>
          <w:tcPr>
            <w:tcW w:w="1505" w:type="dxa"/>
            <w:tcBorders>
              <w:bottom w:val="single" w:sz="4" w:space="0" w:color="auto"/>
              <w:tl2br w:val="single" w:sz="4" w:space="0" w:color="auto"/>
            </w:tcBorders>
          </w:tcPr>
          <w:p w14:paraId="0D5C4F68" w14:textId="77777777" w:rsidR="000938AA" w:rsidRPr="00875ADA" w:rsidRDefault="000938AA" w:rsidP="002C1C90">
            <w:pPr>
              <w:pStyle w:val="Heading"/>
              <w:spacing w:afterLines="0" w:after="0"/>
              <w:jc w:val="right"/>
              <w:rPr>
                <w:rFonts w:ascii="Arial" w:hAnsi="Arial" w:cs="Arial"/>
                <w:b w:val="0"/>
                <w:bCs w:val="0"/>
              </w:rPr>
            </w:pPr>
            <w:r w:rsidRPr="00875ADA">
              <w:rPr>
                <w:rFonts w:ascii="Arial" w:hAnsi="Arial" w:cs="Arial"/>
                <w:b w:val="0"/>
                <w:bCs w:val="0"/>
              </w:rPr>
              <w:t>Annual income</w:t>
            </w:r>
          </w:p>
          <w:p w14:paraId="295F0477" w14:textId="77777777" w:rsidR="000938AA" w:rsidRPr="00875ADA" w:rsidRDefault="000938AA" w:rsidP="002C1C90">
            <w:pPr>
              <w:pStyle w:val="Heading"/>
              <w:spacing w:afterLines="0" w:after="0"/>
              <w:rPr>
                <w:rFonts w:ascii="Arial" w:hAnsi="Arial" w:cs="Arial"/>
                <w:b w:val="0"/>
                <w:bCs w:val="0"/>
              </w:rPr>
            </w:pPr>
            <w:r w:rsidRPr="00875ADA">
              <w:rPr>
                <w:rFonts w:ascii="Arial" w:hAnsi="Arial" w:cs="Arial"/>
                <w:b w:val="0"/>
                <w:bCs w:val="0"/>
              </w:rPr>
              <w:t>Area</w:t>
            </w:r>
          </w:p>
        </w:tc>
        <w:tc>
          <w:tcPr>
            <w:tcW w:w="2034" w:type="dxa"/>
            <w:tcBorders>
              <w:bottom w:val="single" w:sz="4" w:space="0" w:color="auto"/>
            </w:tcBorders>
          </w:tcPr>
          <w:p w14:paraId="3D3B037D"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Low-income group</w:t>
            </w:r>
          </w:p>
          <w:p w14:paraId="1C01A1B9"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(Upto Rs. 0.5 mil.)</w:t>
            </w:r>
          </w:p>
        </w:tc>
        <w:tc>
          <w:tcPr>
            <w:tcW w:w="1985" w:type="dxa"/>
            <w:tcBorders>
              <w:bottom w:val="single" w:sz="4" w:space="0" w:color="auto"/>
              <w:right w:val="single" w:sz="24" w:space="0" w:color="auto"/>
            </w:tcBorders>
          </w:tcPr>
          <w:p w14:paraId="05A60722"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Middle-income group</w:t>
            </w:r>
          </w:p>
          <w:p w14:paraId="4D6C5D6C"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(Rs. 0.5–1 mil.)</w:t>
            </w:r>
          </w:p>
        </w:tc>
        <w:tc>
          <w:tcPr>
            <w:tcW w:w="2409" w:type="dxa"/>
            <w:tcBorders>
              <w:top w:val="single" w:sz="24" w:space="0" w:color="auto"/>
              <w:left w:val="single" w:sz="24" w:space="0" w:color="auto"/>
              <w:bottom w:val="single" w:sz="4" w:space="0" w:color="auto"/>
              <w:right w:val="single" w:sz="24" w:space="0" w:color="auto"/>
            </w:tcBorders>
          </w:tcPr>
          <w:p w14:paraId="5148C94E"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High-income group</w:t>
            </w:r>
          </w:p>
          <w:p w14:paraId="705FA3B4"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(More than Rs. 1 mil.)</w:t>
            </w:r>
          </w:p>
        </w:tc>
        <w:tc>
          <w:tcPr>
            <w:tcW w:w="1058" w:type="dxa"/>
            <w:tcBorders>
              <w:bottom w:val="single" w:sz="4" w:space="0" w:color="auto"/>
            </w:tcBorders>
          </w:tcPr>
          <w:p w14:paraId="20181F96"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Total</w:t>
            </w:r>
          </w:p>
        </w:tc>
      </w:tr>
      <w:tr w:rsidR="000938AA" w:rsidRPr="00875ADA" w14:paraId="0804BC55" w14:textId="77777777" w:rsidTr="00DB3562">
        <w:tc>
          <w:tcPr>
            <w:tcW w:w="1505" w:type="dxa"/>
            <w:tcBorders>
              <w:top w:val="single" w:sz="4" w:space="0" w:color="auto"/>
              <w:bottom w:val="nil"/>
            </w:tcBorders>
          </w:tcPr>
          <w:p w14:paraId="55AB0709"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1</w:t>
            </w:r>
          </w:p>
        </w:tc>
        <w:tc>
          <w:tcPr>
            <w:tcW w:w="2034" w:type="dxa"/>
            <w:tcBorders>
              <w:top w:val="single" w:sz="4" w:space="0" w:color="auto"/>
              <w:bottom w:val="nil"/>
            </w:tcBorders>
          </w:tcPr>
          <w:p w14:paraId="1D39D08B"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42</w:t>
            </w:r>
          </w:p>
        </w:tc>
        <w:tc>
          <w:tcPr>
            <w:tcW w:w="1985" w:type="dxa"/>
            <w:tcBorders>
              <w:top w:val="single" w:sz="4" w:space="0" w:color="auto"/>
              <w:bottom w:val="nil"/>
              <w:right w:val="single" w:sz="24" w:space="0" w:color="auto"/>
            </w:tcBorders>
          </w:tcPr>
          <w:p w14:paraId="4E022A07"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53</w:t>
            </w:r>
          </w:p>
        </w:tc>
        <w:tc>
          <w:tcPr>
            <w:tcW w:w="2409" w:type="dxa"/>
            <w:tcBorders>
              <w:top w:val="single" w:sz="4" w:space="0" w:color="auto"/>
              <w:left w:val="single" w:sz="24" w:space="0" w:color="auto"/>
              <w:bottom w:val="nil"/>
              <w:right w:val="single" w:sz="24" w:space="0" w:color="auto"/>
            </w:tcBorders>
          </w:tcPr>
          <w:p w14:paraId="44133DF6"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49</w:t>
            </w:r>
          </w:p>
        </w:tc>
        <w:tc>
          <w:tcPr>
            <w:tcW w:w="1058" w:type="dxa"/>
            <w:tcBorders>
              <w:top w:val="single" w:sz="4" w:space="0" w:color="auto"/>
              <w:bottom w:val="nil"/>
            </w:tcBorders>
          </w:tcPr>
          <w:p w14:paraId="313CE407"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144</w:t>
            </w:r>
          </w:p>
        </w:tc>
      </w:tr>
      <w:tr w:rsidR="000938AA" w:rsidRPr="00875ADA" w14:paraId="38BE5FD5" w14:textId="77777777" w:rsidTr="00DB3562">
        <w:tc>
          <w:tcPr>
            <w:tcW w:w="1505" w:type="dxa"/>
            <w:tcBorders>
              <w:top w:val="nil"/>
              <w:bottom w:val="nil"/>
            </w:tcBorders>
          </w:tcPr>
          <w:p w14:paraId="38B9CFE9"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2</w:t>
            </w:r>
          </w:p>
        </w:tc>
        <w:tc>
          <w:tcPr>
            <w:tcW w:w="2034" w:type="dxa"/>
            <w:tcBorders>
              <w:top w:val="nil"/>
              <w:bottom w:val="nil"/>
            </w:tcBorders>
          </w:tcPr>
          <w:p w14:paraId="4B69FEFA"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19</w:t>
            </w:r>
          </w:p>
        </w:tc>
        <w:tc>
          <w:tcPr>
            <w:tcW w:w="1985" w:type="dxa"/>
            <w:tcBorders>
              <w:top w:val="nil"/>
              <w:bottom w:val="nil"/>
              <w:right w:val="single" w:sz="24" w:space="0" w:color="auto"/>
            </w:tcBorders>
          </w:tcPr>
          <w:p w14:paraId="3C6794C9"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6</w:t>
            </w:r>
          </w:p>
        </w:tc>
        <w:tc>
          <w:tcPr>
            <w:tcW w:w="2409" w:type="dxa"/>
            <w:tcBorders>
              <w:top w:val="nil"/>
              <w:left w:val="single" w:sz="24" w:space="0" w:color="auto"/>
              <w:bottom w:val="nil"/>
              <w:right w:val="single" w:sz="24" w:space="0" w:color="auto"/>
            </w:tcBorders>
          </w:tcPr>
          <w:p w14:paraId="6CC3C64C"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17</w:t>
            </w:r>
          </w:p>
        </w:tc>
        <w:tc>
          <w:tcPr>
            <w:tcW w:w="1058" w:type="dxa"/>
            <w:tcBorders>
              <w:top w:val="nil"/>
              <w:bottom w:val="nil"/>
            </w:tcBorders>
          </w:tcPr>
          <w:p w14:paraId="2D9B454D"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42</w:t>
            </w:r>
          </w:p>
        </w:tc>
      </w:tr>
      <w:tr w:rsidR="000938AA" w:rsidRPr="00875ADA" w14:paraId="49FF9583" w14:textId="77777777" w:rsidTr="00DB3562">
        <w:tc>
          <w:tcPr>
            <w:tcW w:w="1505" w:type="dxa"/>
            <w:tcBorders>
              <w:top w:val="nil"/>
              <w:bottom w:val="nil"/>
            </w:tcBorders>
          </w:tcPr>
          <w:p w14:paraId="7A6F4571"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3</w:t>
            </w:r>
          </w:p>
        </w:tc>
        <w:tc>
          <w:tcPr>
            <w:tcW w:w="2034" w:type="dxa"/>
            <w:tcBorders>
              <w:top w:val="nil"/>
              <w:bottom w:val="nil"/>
            </w:tcBorders>
          </w:tcPr>
          <w:p w14:paraId="19C802CE"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17</w:t>
            </w:r>
          </w:p>
        </w:tc>
        <w:tc>
          <w:tcPr>
            <w:tcW w:w="1985" w:type="dxa"/>
            <w:tcBorders>
              <w:top w:val="nil"/>
              <w:bottom w:val="nil"/>
              <w:right w:val="single" w:sz="24" w:space="0" w:color="auto"/>
            </w:tcBorders>
          </w:tcPr>
          <w:p w14:paraId="29204AF7"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36</w:t>
            </w:r>
          </w:p>
        </w:tc>
        <w:tc>
          <w:tcPr>
            <w:tcW w:w="2409" w:type="dxa"/>
            <w:tcBorders>
              <w:top w:val="nil"/>
              <w:left w:val="single" w:sz="24" w:space="0" w:color="auto"/>
              <w:bottom w:val="nil"/>
              <w:right w:val="single" w:sz="24" w:space="0" w:color="auto"/>
            </w:tcBorders>
          </w:tcPr>
          <w:p w14:paraId="56E8AD10"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14</w:t>
            </w:r>
          </w:p>
        </w:tc>
        <w:tc>
          <w:tcPr>
            <w:tcW w:w="1058" w:type="dxa"/>
            <w:tcBorders>
              <w:top w:val="nil"/>
              <w:bottom w:val="nil"/>
            </w:tcBorders>
          </w:tcPr>
          <w:p w14:paraId="374415A8"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67</w:t>
            </w:r>
          </w:p>
        </w:tc>
      </w:tr>
      <w:tr w:rsidR="000938AA" w:rsidRPr="00875ADA" w14:paraId="3E2EB72E" w14:textId="77777777" w:rsidTr="00DB3562">
        <w:tc>
          <w:tcPr>
            <w:tcW w:w="1505" w:type="dxa"/>
            <w:tcBorders>
              <w:top w:val="nil"/>
              <w:bottom w:val="nil"/>
            </w:tcBorders>
          </w:tcPr>
          <w:p w14:paraId="6D17A75E"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4</w:t>
            </w:r>
          </w:p>
        </w:tc>
        <w:tc>
          <w:tcPr>
            <w:tcW w:w="2034" w:type="dxa"/>
            <w:tcBorders>
              <w:top w:val="nil"/>
              <w:bottom w:val="nil"/>
            </w:tcBorders>
          </w:tcPr>
          <w:p w14:paraId="3F7CA6C0"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2</w:t>
            </w:r>
          </w:p>
        </w:tc>
        <w:tc>
          <w:tcPr>
            <w:tcW w:w="1985" w:type="dxa"/>
            <w:tcBorders>
              <w:top w:val="nil"/>
              <w:bottom w:val="nil"/>
              <w:right w:val="single" w:sz="24" w:space="0" w:color="auto"/>
            </w:tcBorders>
          </w:tcPr>
          <w:p w14:paraId="2C15F948"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4</w:t>
            </w:r>
          </w:p>
        </w:tc>
        <w:tc>
          <w:tcPr>
            <w:tcW w:w="2409" w:type="dxa"/>
            <w:tcBorders>
              <w:top w:val="nil"/>
              <w:left w:val="single" w:sz="24" w:space="0" w:color="auto"/>
              <w:bottom w:val="nil"/>
              <w:right w:val="single" w:sz="24" w:space="0" w:color="auto"/>
            </w:tcBorders>
          </w:tcPr>
          <w:p w14:paraId="6208F75A"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32</w:t>
            </w:r>
          </w:p>
        </w:tc>
        <w:tc>
          <w:tcPr>
            <w:tcW w:w="1058" w:type="dxa"/>
            <w:tcBorders>
              <w:top w:val="nil"/>
              <w:bottom w:val="nil"/>
            </w:tcBorders>
          </w:tcPr>
          <w:p w14:paraId="0D061A61"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38</w:t>
            </w:r>
          </w:p>
        </w:tc>
      </w:tr>
      <w:tr w:rsidR="000938AA" w:rsidRPr="00875ADA" w14:paraId="199299A6" w14:textId="77777777" w:rsidTr="00DB3562">
        <w:tc>
          <w:tcPr>
            <w:tcW w:w="1505" w:type="dxa"/>
            <w:tcBorders>
              <w:top w:val="nil"/>
            </w:tcBorders>
          </w:tcPr>
          <w:p w14:paraId="2136458A"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Total</w:t>
            </w:r>
          </w:p>
        </w:tc>
        <w:tc>
          <w:tcPr>
            <w:tcW w:w="2034" w:type="dxa"/>
            <w:tcBorders>
              <w:top w:val="nil"/>
            </w:tcBorders>
          </w:tcPr>
          <w:p w14:paraId="3A169334"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80</w:t>
            </w:r>
          </w:p>
        </w:tc>
        <w:tc>
          <w:tcPr>
            <w:tcW w:w="1985" w:type="dxa"/>
            <w:tcBorders>
              <w:top w:val="nil"/>
              <w:right w:val="single" w:sz="24" w:space="0" w:color="auto"/>
            </w:tcBorders>
          </w:tcPr>
          <w:p w14:paraId="0F1A0417"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99</w:t>
            </w:r>
          </w:p>
        </w:tc>
        <w:tc>
          <w:tcPr>
            <w:tcW w:w="2409" w:type="dxa"/>
            <w:tcBorders>
              <w:top w:val="nil"/>
              <w:left w:val="single" w:sz="24" w:space="0" w:color="auto"/>
              <w:bottom w:val="single" w:sz="24" w:space="0" w:color="auto"/>
              <w:right w:val="single" w:sz="24" w:space="0" w:color="auto"/>
            </w:tcBorders>
          </w:tcPr>
          <w:p w14:paraId="741BA3CB"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112</w:t>
            </w:r>
          </w:p>
        </w:tc>
        <w:tc>
          <w:tcPr>
            <w:tcW w:w="1058" w:type="dxa"/>
            <w:tcBorders>
              <w:top w:val="nil"/>
            </w:tcBorders>
          </w:tcPr>
          <w:p w14:paraId="6367A0D9" w14:textId="77777777" w:rsidR="000938AA" w:rsidRPr="00875ADA" w:rsidRDefault="000938AA" w:rsidP="002C1C90">
            <w:pPr>
              <w:pStyle w:val="Heading"/>
              <w:spacing w:afterLines="0" w:after="0"/>
              <w:jc w:val="center"/>
              <w:rPr>
                <w:rFonts w:ascii="Arial" w:hAnsi="Arial" w:cs="Arial"/>
                <w:b w:val="0"/>
                <w:bCs w:val="0"/>
              </w:rPr>
            </w:pPr>
            <w:r w:rsidRPr="00875ADA">
              <w:rPr>
                <w:rFonts w:ascii="Arial" w:hAnsi="Arial" w:cs="Arial"/>
                <w:b w:val="0"/>
                <w:bCs w:val="0"/>
              </w:rPr>
              <w:t>291</w:t>
            </w:r>
          </w:p>
        </w:tc>
      </w:tr>
    </w:tbl>
    <w:p w14:paraId="32FFD9ED" w14:textId="77777777" w:rsidR="00B3081B" w:rsidRPr="00875ADA" w:rsidRDefault="00B3081B" w:rsidP="00560429">
      <w:pPr>
        <w:widowControl/>
        <w:jc w:val="left"/>
        <w:rPr>
          <w:rFonts w:ascii="Arial" w:eastAsia="ＭＳ Ｐゴシック" w:hAnsi="Arial" w:cs="Arial"/>
          <w:b/>
          <w:bCs/>
          <w:kern w:val="0"/>
          <w:szCs w:val="24"/>
        </w:rPr>
      </w:pPr>
    </w:p>
    <w:p w14:paraId="3FC98B5B" w14:textId="77777777" w:rsidR="00AA7AA5" w:rsidRDefault="00AA7AA5" w:rsidP="00560429">
      <w:pPr>
        <w:widowControl/>
        <w:jc w:val="left"/>
        <w:rPr>
          <w:rFonts w:eastAsia="ＭＳ Ｐゴシック" w:cs="Times New Roman"/>
          <w:b/>
          <w:bCs/>
          <w:kern w:val="0"/>
          <w:szCs w:val="24"/>
        </w:rPr>
      </w:pPr>
    </w:p>
    <w:p w14:paraId="7A43FF01" w14:textId="77777777" w:rsidR="00AA7AA5" w:rsidRDefault="00AA7AA5" w:rsidP="00560429">
      <w:pPr>
        <w:widowControl/>
        <w:jc w:val="left"/>
        <w:rPr>
          <w:rFonts w:eastAsia="ＭＳ Ｐゴシック" w:cs="Times New Roman"/>
          <w:b/>
          <w:bCs/>
          <w:kern w:val="0"/>
          <w:szCs w:val="24"/>
        </w:rPr>
      </w:pPr>
    </w:p>
    <w:p w14:paraId="566FEEA1" w14:textId="77777777" w:rsidR="00AA7AA5" w:rsidRDefault="00AA7AA5" w:rsidP="00560429">
      <w:pPr>
        <w:widowControl/>
        <w:jc w:val="left"/>
        <w:rPr>
          <w:rFonts w:eastAsia="ＭＳ Ｐゴシック" w:cs="Times New Roman"/>
          <w:b/>
          <w:bCs/>
          <w:kern w:val="0"/>
          <w:szCs w:val="24"/>
        </w:rPr>
      </w:pPr>
    </w:p>
    <w:p w14:paraId="359FA4B0" w14:textId="77777777" w:rsidR="00AA7AA5" w:rsidRDefault="00AA7AA5" w:rsidP="00560429">
      <w:pPr>
        <w:widowControl/>
        <w:jc w:val="left"/>
        <w:rPr>
          <w:rFonts w:eastAsia="ＭＳ Ｐゴシック" w:cs="Times New Roman"/>
          <w:b/>
          <w:bCs/>
          <w:kern w:val="0"/>
          <w:szCs w:val="24"/>
        </w:rPr>
      </w:pPr>
    </w:p>
    <w:p w14:paraId="45FFD2EA" w14:textId="77777777" w:rsidR="00AA7AA5" w:rsidRDefault="00AA7AA5" w:rsidP="00560429">
      <w:pPr>
        <w:widowControl/>
        <w:jc w:val="left"/>
        <w:rPr>
          <w:rFonts w:eastAsia="ＭＳ Ｐゴシック" w:cs="Times New Roman"/>
          <w:b/>
          <w:bCs/>
          <w:kern w:val="0"/>
          <w:szCs w:val="24"/>
        </w:rPr>
      </w:pPr>
    </w:p>
    <w:p w14:paraId="37DAABEA" w14:textId="1C58157E" w:rsidR="0018676A" w:rsidRDefault="0018676A" w:rsidP="00560429">
      <w:pPr>
        <w:widowControl/>
        <w:jc w:val="left"/>
        <w:rPr>
          <w:rFonts w:eastAsia="ＭＳ Ｐゴシック" w:cs="Times New Roman"/>
          <w:kern w:val="0"/>
          <w:szCs w:val="24"/>
        </w:rPr>
      </w:pPr>
      <w:r w:rsidRPr="00E155F2">
        <w:rPr>
          <w:rFonts w:eastAsia="ＭＳ Ｐゴシック" w:cs="Times New Roman"/>
          <w:b/>
          <w:bCs/>
          <w:kern w:val="0"/>
          <w:szCs w:val="24"/>
        </w:rPr>
        <w:lastRenderedPageBreak/>
        <w:t xml:space="preserve">Table </w:t>
      </w:r>
      <w:r w:rsidR="00B3081B">
        <w:rPr>
          <w:rFonts w:eastAsia="ＭＳ Ｐゴシック" w:cs="Times New Roman" w:hint="eastAsia"/>
          <w:b/>
          <w:bCs/>
          <w:kern w:val="0"/>
          <w:szCs w:val="24"/>
        </w:rPr>
        <w:t>S</w:t>
      </w:r>
      <w:r w:rsidR="00560429">
        <w:rPr>
          <w:rFonts w:eastAsia="ＭＳ Ｐゴシック" w:cs="Times New Roman" w:hint="eastAsia"/>
          <w:b/>
          <w:bCs/>
          <w:kern w:val="0"/>
          <w:szCs w:val="24"/>
        </w:rPr>
        <w:t>3</w:t>
      </w:r>
      <w:r w:rsidRPr="00E155F2">
        <w:rPr>
          <w:rFonts w:eastAsia="ＭＳ Ｐゴシック" w:cs="Times New Roman"/>
          <w:b/>
          <w:bCs/>
          <w:kern w:val="0"/>
          <w:szCs w:val="24"/>
        </w:rPr>
        <w:t>:</w:t>
      </w:r>
      <w:r>
        <w:rPr>
          <w:rFonts w:eastAsia="ＭＳ Ｐゴシック" w:cs="Times New Roman" w:hint="eastAsia"/>
          <w:kern w:val="0"/>
          <w:szCs w:val="24"/>
        </w:rPr>
        <w:t xml:space="preserve"> </w:t>
      </w:r>
      <w:bookmarkStart w:id="0" w:name="_Hlk217849612"/>
      <w:r w:rsidRPr="002F1E0A">
        <w:rPr>
          <w:rFonts w:eastAsia="ＭＳ Ｐゴシック" w:cs="Times New Roman" w:hint="eastAsia"/>
          <w:kern w:val="0"/>
        </w:rPr>
        <w:t xml:space="preserve">Per household ownership of </w:t>
      </w:r>
      <w:r>
        <w:rPr>
          <w:rFonts w:eastAsia="ＭＳ Ｐゴシック" w:cs="Times New Roman" w:hint="eastAsia"/>
          <w:kern w:val="0"/>
        </w:rPr>
        <w:t xml:space="preserve">electrical </w:t>
      </w:r>
      <w:r w:rsidRPr="002F1E0A">
        <w:rPr>
          <w:rFonts w:eastAsia="ＭＳ Ｐゴシック" w:cs="Times New Roman" w:hint="eastAsia"/>
          <w:kern w:val="0"/>
        </w:rPr>
        <w:t>appliances</w:t>
      </w:r>
      <w:r>
        <w:rPr>
          <w:rFonts w:eastAsia="ＭＳ Ｐゴシック" w:cs="Times New Roman" w:hint="eastAsia"/>
          <w:kern w:val="0"/>
          <w:szCs w:val="24"/>
        </w:rPr>
        <w:t xml:space="preserve"> (%) (n=112)</w:t>
      </w:r>
      <w:bookmarkEnd w:id="0"/>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417"/>
        <w:gridCol w:w="1418"/>
        <w:gridCol w:w="1276"/>
        <w:gridCol w:w="1224"/>
      </w:tblGrid>
      <w:tr w:rsidR="0018676A" w:rsidRPr="00636364" w14:paraId="24C19358" w14:textId="77777777" w:rsidTr="00C07CB5">
        <w:tc>
          <w:tcPr>
            <w:tcW w:w="3681" w:type="dxa"/>
            <w:tcBorders>
              <w:top w:val="single" w:sz="4" w:space="0" w:color="auto"/>
              <w:bottom w:val="single" w:sz="4" w:space="0" w:color="auto"/>
            </w:tcBorders>
          </w:tcPr>
          <w:p w14:paraId="5B01FA8F" w14:textId="77777777" w:rsidR="0018676A" w:rsidRPr="00875ADA" w:rsidRDefault="0018676A" w:rsidP="00866A5D">
            <w:pPr>
              <w:widowControl/>
              <w:jc w:val="center"/>
              <w:rPr>
                <w:rFonts w:ascii="Arial" w:eastAsia="ＭＳ Ｐゴシック" w:hAnsi="Arial" w:cs="Arial"/>
                <w:kern w:val="0"/>
                <w:szCs w:val="24"/>
              </w:rPr>
            </w:pPr>
          </w:p>
        </w:tc>
        <w:tc>
          <w:tcPr>
            <w:tcW w:w="1417" w:type="dxa"/>
            <w:tcBorders>
              <w:top w:val="single" w:sz="4" w:space="0" w:color="auto"/>
              <w:bottom w:val="single" w:sz="4" w:space="0" w:color="auto"/>
            </w:tcBorders>
          </w:tcPr>
          <w:p w14:paraId="75F635E2"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Area 1</w:t>
            </w:r>
          </w:p>
        </w:tc>
        <w:tc>
          <w:tcPr>
            <w:tcW w:w="1418" w:type="dxa"/>
            <w:tcBorders>
              <w:top w:val="single" w:sz="4" w:space="0" w:color="auto"/>
              <w:bottom w:val="single" w:sz="4" w:space="0" w:color="auto"/>
            </w:tcBorders>
          </w:tcPr>
          <w:p w14:paraId="017E1B90"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Area 2</w:t>
            </w:r>
          </w:p>
        </w:tc>
        <w:tc>
          <w:tcPr>
            <w:tcW w:w="1276" w:type="dxa"/>
            <w:tcBorders>
              <w:top w:val="single" w:sz="4" w:space="0" w:color="auto"/>
              <w:bottom w:val="single" w:sz="4" w:space="0" w:color="auto"/>
            </w:tcBorders>
          </w:tcPr>
          <w:p w14:paraId="5DF40B8C"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Area 3</w:t>
            </w:r>
          </w:p>
        </w:tc>
        <w:tc>
          <w:tcPr>
            <w:tcW w:w="1224" w:type="dxa"/>
            <w:tcBorders>
              <w:top w:val="single" w:sz="4" w:space="0" w:color="auto"/>
              <w:bottom w:val="single" w:sz="4" w:space="0" w:color="auto"/>
            </w:tcBorders>
          </w:tcPr>
          <w:p w14:paraId="766BE874"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Area 4</w:t>
            </w:r>
          </w:p>
        </w:tc>
      </w:tr>
      <w:tr w:rsidR="0018676A" w:rsidRPr="00636364" w14:paraId="22F9BB6C" w14:textId="77777777" w:rsidTr="00C07CB5">
        <w:tc>
          <w:tcPr>
            <w:tcW w:w="3681" w:type="dxa"/>
            <w:tcBorders>
              <w:top w:val="single" w:sz="4" w:space="0" w:color="auto"/>
            </w:tcBorders>
          </w:tcPr>
          <w:p w14:paraId="313E4B58" w14:textId="77777777" w:rsidR="0018676A" w:rsidRPr="00875ADA" w:rsidRDefault="0018676A" w:rsidP="00866A5D">
            <w:pPr>
              <w:widowControl/>
              <w:jc w:val="left"/>
              <w:rPr>
                <w:rFonts w:ascii="Arial" w:eastAsia="ＭＳ Ｐゴシック" w:hAnsi="Arial" w:cs="Arial"/>
                <w:kern w:val="0"/>
              </w:rPr>
            </w:pPr>
            <w:r w:rsidRPr="00875ADA">
              <w:rPr>
                <w:rFonts w:ascii="Arial" w:eastAsia="ＭＳ Ｐゴシック" w:hAnsi="Arial" w:cs="Arial"/>
                <w:kern w:val="0"/>
              </w:rPr>
              <w:t>Fan</w:t>
            </w:r>
          </w:p>
        </w:tc>
        <w:tc>
          <w:tcPr>
            <w:tcW w:w="1417" w:type="dxa"/>
            <w:tcBorders>
              <w:top w:val="single" w:sz="4" w:space="0" w:color="auto"/>
            </w:tcBorders>
          </w:tcPr>
          <w:p w14:paraId="3DDD4789"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98%</w:t>
            </w:r>
          </w:p>
        </w:tc>
        <w:tc>
          <w:tcPr>
            <w:tcW w:w="1418" w:type="dxa"/>
            <w:tcBorders>
              <w:top w:val="single" w:sz="4" w:space="0" w:color="auto"/>
            </w:tcBorders>
          </w:tcPr>
          <w:p w14:paraId="6D0E2111"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100%</w:t>
            </w:r>
          </w:p>
        </w:tc>
        <w:tc>
          <w:tcPr>
            <w:tcW w:w="1276" w:type="dxa"/>
            <w:tcBorders>
              <w:top w:val="single" w:sz="4" w:space="0" w:color="auto"/>
            </w:tcBorders>
          </w:tcPr>
          <w:p w14:paraId="52178242"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100%</w:t>
            </w:r>
          </w:p>
        </w:tc>
        <w:tc>
          <w:tcPr>
            <w:tcW w:w="1224" w:type="dxa"/>
            <w:tcBorders>
              <w:top w:val="single" w:sz="4" w:space="0" w:color="auto"/>
            </w:tcBorders>
          </w:tcPr>
          <w:p w14:paraId="6AED0C32"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97%</w:t>
            </w:r>
          </w:p>
        </w:tc>
      </w:tr>
      <w:tr w:rsidR="0018676A" w:rsidRPr="00636364" w14:paraId="72CE4172" w14:textId="77777777" w:rsidTr="00C07CB5">
        <w:tc>
          <w:tcPr>
            <w:tcW w:w="3681" w:type="dxa"/>
          </w:tcPr>
          <w:p w14:paraId="6197EF61" w14:textId="77777777" w:rsidR="0018676A" w:rsidRPr="00875ADA" w:rsidRDefault="0018676A" w:rsidP="00866A5D">
            <w:pPr>
              <w:widowControl/>
              <w:jc w:val="left"/>
              <w:rPr>
                <w:rFonts w:ascii="Arial" w:eastAsia="ＭＳ Ｐゴシック" w:hAnsi="Arial" w:cs="Arial"/>
                <w:kern w:val="0"/>
              </w:rPr>
            </w:pPr>
            <w:r w:rsidRPr="00875ADA">
              <w:rPr>
                <w:rFonts w:ascii="Arial" w:eastAsia="ＭＳ Ｐゴシック" w:hAnsi="Arial" w:cs="Arial"/>
                <w:kern w:val="0"/>
              </w:rPr>
              <w:t>Evaporative cooler</w:t>
            </w:r>
          </w:p>
        </w:tc>
        <w:tc>
          <w:tcPr>
            <w:tcW w:w="1417" w:type="dxa"/>
          </w:tcPr>
          <w:p w14:paraId="1CC75194"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82%</w:t>
            </w:r>
          </w:p>
        </w:tc>
        <w:tc>
          <w:tcPr>
            <w:tcW w:w="1418" w:type="dxa"/>
          </w:tcPr>
          <w:p w14:paraId="25915F7A"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100%</w:t>
            </w:r>
          </w:p>
        </w:tc>
        <w:tc>
          <w:tcPr>
            <w:tcW w:w="1276" w:type="dxa"/>
          </w:tcPr>
          <w:p w14:paraId="55089473"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100%</w:t>
            </w:r>
          </w:p>
        </w:tc>
        <w:tc>
          <w:tcPr>
            <w:tcW w:w="1224" w:type="dxa"/>
          </w:tcPr>
          <w:p w14:paraId="4533E468"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78%</w:t>
            </w:r>
          </w:p>
        </w:tc>
      </w:tr>
      <w:tr w:rsidR="0018676A" w:rsidRPr="00636364" w14:paraId="671735DD" w14:textId="77777777" w:rsidTr="00C07CB5">
        <w:tc>
          <w:tcPr>
            <w:tcW w:w="3681" w:type="dxa"/>
          </w:tcPr>
          <w:p w14:paraId="6DB1A02E" w14:textId="77777777" w:rsidR="0018676A" w:rsidRPr="00875ADA" w:rsidRDefault="0018676A" w:rsidP="00866A5D">
            <w:pPr>
              <w:widowControl/>
              <w:jc w:val="left"/>
              <w:rPr>
                <w:rFonts w:ascii="Arial" w:eastAsia="ＭＳ Ｐゴシック" w:hAnsi="Arial" w:cs="Arial"/>
                <w:kern w:val="0"/>
              </w:rPr>
            </w:pPr>
            <w:r w:rsidRPr="00875ADA">
              <w:rPr>
                <w:rFonts w:ascii="Arial" w:eastAsia="ＭＳ Ｐゴシック" w:hAnsi="Arial" w:cs="Arial"/>
                <w:kern w:val="0"/>
              </w:rPr>
              <w:t>Air conditioner</w:t>
            </w:r>
          </w:p>
        </w:tc>
        <w:tc>
          <w:tcPr>
            <w:tcW w:w="1417" w:type="dxa"/>
          </w:tcPr>
          <w:p w14:paraId="525B08F5"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12%</w:t>
            </w:r>
          </w:p>
        </w:tc>
        <w:tc>
          <w:tcPr>
            <w:tcW w:w="1418" w:type="dxa"/>
          </w:tcPr>
          <w:p w14:paraId="09738FC6"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41%</w:t>
            </w:r>
          </w:p>
        </w:tc>
        <w:tc>
          <w:tcPr>
            <w:tcW w:w="1276" w:type="dxa"/>
          </w:tcPr>
          <w:p w14:paraId="315F6091"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93%</w:t>
            </w:r>
          </w:p>
        </w:tc>
        <w:tc>
          <w:tcPr>
            <w:tcW w:w="1224" w:type="dxa"/>
          </w:tcPr>
          <w:p w14:paraId="33087903"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91%</w:t>
            </w:r>
          </w:p>
        </w:tc>
      </w:tr>
      <w:tr w:rsidR="0018676A" w:rsidRPr="00636364" w14:paraId="67E7FC9E" w14:textId="77777777" w:rsidTr="00C07CB5">
        <w:tc>
          <w:tcPr>
            <w:tcW w:w="3681" w:type="dxa"/>
          </w:tcPr>
          <w:p w14:paraId="007A4DF5" w14:textId="77777777" w:rsidR="0018676A" w:rsidRPr="00875ADA" w:rsidRDefault="0018676A" w:rsidP="00866A5D">
            <w:pPr>
              <w:widowControl/>
              <w:jc w:val="left"/>
              <w:rPr>
                <w:rFonts w:ascii="Arial" w:eastAsia="ＭＳ Ｐゴシック" w:hAnsi="Arial" w:cs="Arial"/>
                <w:kern w:val="0"/>
              </w:rPr>
            </w:pPr>
            <w:r w:rsidRPr="00875ADA">
              <w:rPr>
                <w:rFonts w:ascii="Arial" w:eastAsia="ＭＳ Ｐゴシック" w:hAnsi="Arial" w:cs="Arial"/>
                <w:kern w:val="0"/>
              </w:rPr>
              <w:t>Electric water heater (geyser)</w:t>
            </w:r>
          </w:p>
        </w:tc>
        <w:tc>
          <w:tcPr>
            <w:tcW w:w="1417" w:type="dxa"/>
          </w:tcPr>
          <w:p w14:paraId="6F0D6E57"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35%</w:t>
            </w:r>
          </w:p>
        </w:tc>
        <w:tc>
          <w:tcPr>
            <w:tcW w:w="1418" w:type="dxa"/>
          </w:tcPr>
          <w:p w14:paraId="714F049A"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53%</w:t>
            </w:r>
          </w:p>
        </w:tc>
        <w:tc>
          <w:tcPr>
            <w:tcW w:w="1276" w:type="dxa"/>
          </w:tcPr>
          <w:p w14:paraId="7F707D34"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100%</w:t>
            </w:r>
          </w:p>
        </w:tc>
        <w:tc>
          <w:tcPr>
            <w:tcW w:w="1224" w:type="dxa"/>
          </w:tcPr>
          <w:p w14:paraId="19803E70"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97%</w:t>
            </w:r>
          </w:p>
        </w:tc>
      </w:tr>
      <w:tr w:rsidR="0018676A" w:rsidRPr="00636364" w14:paraId="5712B2C9" w14:textId="77777777" w:rsidTr="00C07CB5">
        <w:tc>
          <w:tcPr>
            <w:tcW w:w="3681" w:type="dxa"/>
          </w:tcPr>
          <w:p w14:paraId="49D32080" w14:textId="0352D871" w:rsidR="0018676A" w:rsidRPr="00875ADA" w:rsidRDefault="0018676A" w:rsidP="00866A5D">
            <w:pPr>
              <w:widowControl/>
              <w:jc w:val="left"/>
              <w:rPr>
                <w:rFonts w:ascii="Arial" w:eastAsia="ＭＳ Ｐゴシック" w:hAnsi="Arial" w:cs="Arial"/>
                <w:kern w:val="0"/>
              </w:rPr>
            </w:pPr>
            <w:r w:rsidRPr="00875ADA">
              <w:rPr>
                <w:rFonts w:ascii="Arial" w:eastAsia="ＭＳ Ｐゴシック" w:hAnsi="Arial" w:cs="Arial"/>
                <w:kern w:val="0"/>
              </w:rPr>
              <w:t xml:space="preserve">Refrigerator </w:t>
            </w:r>
          </w:p>
        </w:tc>
        <w:tc>
          <w:tcPr>
            <w:tcW w:w="1417" w:type="dxa"/>
          </w:tcPr>
          <w:p w14:paraId="4392A5F1"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98%</w:t>
            </w:r>
          </w:p>
        </w:tc>
        <w:tc>
          <w:tcPr>
            <w:tcW w:w="1418" w:type="dxa"/>
          </w:tcPr>
          <w:p w14:paraId="6BF4E76A"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100%</w:t>
            </w:r>
          </w:p>
        </w:tc>
        <w:tc>
          <w:tcPr>
            <w:tcW w:w="1276" w:type="dxa"/>
          </w:tcPr>
          <w:p w14:paraId="2D5EB7AF"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79%</w:t>
            </w:r>
          </w:p>
        </w:tc>
        <w:tc>
          <w:tcPr>
            <w:tcW w:w="1224" w:type="dxa"/>
          </w:tcPr>
          <w:p w14:paraId="25B976E3"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91%</w:t>
            </w:r>
          </w:p>
        </w:tc>
      </w:tr>
      <w:tr w:rsidR="0018676A" w:rsidRPr="00636364" w14:paraId="52E17852" w14:textId="77777777" w:rsidTr="00C07CB5">
        <w:tc>
          <w:tcPr>
            <w:tcW w:w="3681" w:type="dxa"/>
          </w:tcPr>
          <w:p w14:paraId="0361BE70" w14:textId="1C462013" w:rsidR="0018676A" w:rsidRPr="00875ADA" w:rsidRDefault="0018676A" w:rsidP="00866A5D">
            <w:pPr>
              <w:widowControl/>
              <w:jc w:val="left"/>
              <w:rPr>
                <w:rFonts w:ascii="Arial" w:eastAsia="ＭＳ Ｐゴシック" w:hAnsi="Arial" w:cs="Arial"/>
                <w:kern w:val="0"/>
              </w:rPr>
            </w:pPr>
            <w:r w:rsidRPr="00875ADA">
              <w:rPr>
                <w:rFonts w:ascii="Arial" w:eastAsia="ＭＳ Ｐゴシック" w:hAnsi="Arial" w:cs="Arial"/>
                <w:kern w:val="0"/>
              </w:rPr>
              <w:t xml:space="preserve">Microwave oven </w:t>
            </w:r>
          </w:p>
        </w:tc>
        <w:tc>
          <w:tcPr>
            <w:tcW w:w="1417" w:type="dxa"/>
          </w:tcPr>
          <w:p w14:paraId="57D37400"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w:t>
            </w:r>
          </w:p>
        </w:tc>
        <w:tc>
          <w:tcPr>
            <w:tcW w:w="1418" w:type="dxa"/>
          </w:tcPr>
          <w:p w14:paraId="66160F5F"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18%</w:t>
            </w:r>
          </w:p>
        </w:tc>
        <w:tc>
          <w:tcPr>
            <w:tcW w:w="1276" w:type="dxa"/>
          </w:tcPr>
          <w:p w14:paraId="77589483"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57%</w:t>
            </w:r>
          </w:p>
        </w:tc>
        <w:tc>
          <w:tcPr>
            <w:tcW w:w="1224" w:type="dxa"/>
          </w:tcPr>
          <w:p w14:paraId="1C46601A"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31%</w:t>
            </w:r>
          </w:p>
        </w:tc>
      </w:tr>
      <w:tr w:rsidR="0018676A" w:rsidRPr="00636364" w14:paraId="000D9610" w14:textId="77777777" w:rsidTr="00C07CB5">
        <w:tc>
          <w:tcPr>
            <w:tcW w:w="3681" w:type="dxa"/>
          </w:tcPr>
          <w:p w14:paraId="2ED1C871" w14:textId="49493526" w:rsidR="0018676A" w:rsidRPr="00875ADA" w:rsidRDefault="0018676A" w:rsidP="00866A5D">
            <w:pPr>
              <w:widowControl/>
              <w:jc w:val="left"/>
              <w:rPr>
                <w:rFonts w:ascii="Arial" w:eastAsia="ＭＳ Ｐゴシック" w:hAnsi="Arial" w:cs="Arial"/>
                <w:kern w:val="0"/>
              </w:rPr>
            </w:pPr>
            <w:r w:rsidRPr="00875ADA">
              <w:rPr>
                <w:rFonts w:ascii="Arial" w:eastAsia="ＭＳ Ｐゴシック" w:hAnsi="Arial" w:cs="Arial"/>
                <w:kern w:val="0"/>
              </w:rPr>
              <w:t xml:space="preserve">Induction heater </w:t>
            </w:r>
          </w:p>
        </w:tc>
        <w:tc>
          <w:tcPr>
            <w:tcW w:w="1417" w:type="dxa"/>
          </w:tcPr>
          <w:p w14:paraId="41036B0C"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45%</w:t>
            </w:r>
          </w:p>
        </w:tc>
        <w:tc>
          <w:tcPr>
            <w:tcW w:w="1418" w:type="dxa"/>
          </w:tcPr>
          <w:p w14:paraId="3B2E7697"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71%</w:t>
            </w:r>
          </w:p>
        </w:tc>
        <w:tc>
          <w:tcPr>
            <w:tcW w:w="1276" w:type="dxa"/>
          </w:tcPr>
          <w:p w14:paraId="0088406C"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93%</w:t>
            </w:r>
          </w:p>
        </w:tc>
        <w:tc>
          <w:tcPr>
            <w:tcW w:w="1224" w:type="dxa"/>
          </w:tcPr>
          <w:p w14:paraId="061C203E"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81%</w:t>
            </w:r>
          </w:p>
        </w:tc>
      </w:tr>
      <w:tr w:rsidR="0018676A" w:rsidRPr="00636364" w14:paraId="323069D3" w14:textId="77777777" w:rsidTr="00C07CB5">
        <w:tc>
          <w:tcPr>
            <w:tcW w:w="3681" w:type="dxa"/>
          </w:tcPr>
          <w:p w14:paraId="244290E1" w14:textId="1888BEC9" w:rsidR="0018676A" w:rsidRPr="00875ADA" w:rsidRDefault="0018676A" w:rsidP="00866A5D">
            <w:pPr>
              <w:widowControl/>
              <w:jc w:val="left"/>
              <w:rPr>
                <w:rFonts w:ascii="Arial" w:eastAsia="ＭＳ Ｐゴシック" w:hAnsi="Arial" w:cs="Arial"/>
                <w:kern w:val="0"/>
              </w:rPr>
            </w:pPr>
            <w:r w:rsidRPr="00875ADA">
              <w:rPr>
                <w:rFonts w:ascii="Arial" w:eastAsia="ＭＳ Ｐゴシック" w:hAnsi="Arial" w:cs="Arial"/>
                <w:kern w:val="0"/>
              </w:rPr>
              <w:t xml:space="preserve">Mixer grinder </w:t>
            </w:r>
          </w:p>
        </w:tc>
        <w:tc>
          <w:tcPr>
            <w:tcW w:w="1417" w:type="dxa"/>
          </w:tcPr>
          <w:p w14:paraId="28BCD0A0"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88%</w:t>
            </w:r>
          </w:p>
        </w:tc>
        <w:tc>
          <w:tcPr>
            <w:tcW w:w="1418" w:type="dxa"/>
          </w:tcPr>
          <w:p w14:paraId="6E9C4158"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100%</w:t>
            </w:r>
          </w:p>
        </w:tc>
        <w:tc>
          <w:tcPr>
            <w:tcW w:w="1276" w:type="dxa"/>
          </w:tcPr>
          <w:p w14:paraId="7B83C826"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100%</w:t>
            </w:r>
          </w:p>
        </w:tc>
        <w:tc>
          <w:tcPr>
            <w:tcW w:w="1224" w:type="dxa"/>
          </w:tcPr>
          <w:p w14:paraId="09A24B53"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88%</w:t>
            </w:r>
          </w:p>
        </w:tc>
      </w:tr>
      <w:tr w:rsidR="0018676A" w:rsidRPr="00636364" w14:paraId="141C88CD" w14:textId="77777777" w:rsidTr="00C07CB5">
        <w:tc>
          <w:tcPr>
            <w:tcW w:w="3681" w:type="dxa"/>
          </w:tcPr>
          <w:p w14:paraId="06587FC0" w14:textId="510BDF8A" w:rsidR="0018676A" w:rsidRPr="00875ADA" w:rsidRDefault="0018676A" w:rsidP="00866A5D">
            <w:pPr>
              <w:widowControl/>
              <w:jc w:val="left"/>
              <w:rPr>
                <w:rFonts w:ascii="Arial" w:eastAsia="ＭＳ Ｐゴシック" w:hAnsi="Arial" w:cs="Arial"/>
                <w:kern w:val="0"/>
              </w:rPr>
            </w:pPr>
            <w:r w:rsidRPr="00875ADA">
              <w:rPr>
                <w:rFonts w:ascii="Arial" w:eastAsia="ＭＳ Ｐゴシック" w:hAnsi="Arial" w:cs="Arial"/>
                <w:kern w:val="0"/>
              </w:rPr>
              <w:t xml:space="preserve">Washing machine </w:t>
            </w:r>
          </w:p>
        </w:tc>
        <w:tc>
          <w:tcPr>
            <w:tcW w:w="1417" w:type="dxa"/>
          </w:tcPr>
          <w:p w14:paraId="0C298FCB"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82%</w:t>
            </w:r>
          </w:p>
        </w:tc>
        <w:tc>
          <w:tcPr>
            <w:tcW w:w="1418" w:type="dxa"/>
          </w:tcPr>
          <w:p w14:paraId="317E0436"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94%</w:t>
            </w:r>
          </w:p>
        </w:tc>
        <w:tc>
          <w:tcPr>
            <w:tcW w:w="1276" w:type="dxa"/>
          </w:tcPr>
          <w:p w14:paraId="4A745E90"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100%</w:t>
            </w:r>
          </w:p>
        </w:tc>
        <w:tc>
          <w:tcPr>
            <w:tcW w:w="1224" w:type="dxa"/>
          </w:tcPr>
          <w:p w14:paraId="6D5C9712"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91%</w:t>
            </w:r>
          </w:p>
        </w:tc>
      </w:tr>
      <w:tr w:rsidR="0018676A" w:rsidRPr="00636364" w14:paraId="6E89F883" w14:textId="77777777" w:rsidTr="00C07CB5">
        <w:tc>
          <w:tcPr>
            <w:tcW w:w="3681" w:type="dxa"/>
          </w:tcPr>
          <w:p w14:paraId="25B8CC4F" w14:textId="4F8B85A7" w:rsidR="0018676A" w:rsidRPr="00875ADA" w:rsidRDefault="0018676A" w:rsidP="00866A5D">
            <w:pPr>
              <w:widowControl/>
              <w:jc w:val="left"/>
              <w:rPr>
                <w:rFonts w:ascii="Arial" w:eastAsia="ＭＳ Ｐゴシック" w:hAnsi="Arial" w:cs="Arial"/>
                <w:kern w:val="0"/>
              </w:rPr>
            </w:pPr>
            <w:r w:rsidRPr="00875ADA">
              <w:rPr>
                <w:rFonts w:ascii="Arial" w:eastAsia="ＭＳ Ｐゴシック" w:hAnsi="Arial" w:cs="Arial"/>
                <w:kern w:val="0"/>
              </w:rPr>
              <w:t xml:space="preserve">Vacuum cleaner </w:t>
            </w:r>
          </w:p>
        </w:tc>
        <w:tc>
          <w:tcPr>
            <w:tcW w:w="1417" w:type="dxa"/>
          </w:tcPr>
          <w:p w14:paraId="3D82B024"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w:t>
            </w:r>
          </w:p>
        </w:tc>
        <w:tc>
          <w:tcPr>
            <w:tcW w:w="1418" w:type="dxa"/>
          </w:tcPr>
          <w:p w14:paraId="59AC2CD1"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41%</w:t>
            </w:r>
          </w:p>
        </w:tc>
        <w:tc>
          <w:tcPr>
            <w:tcW w:w="1276" w:type="dxa"/>
          </w:tcPr>
          <w:p w14:paraId="3D4042AA"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79%</w:t>
            </w:r>
          </w:p>
        </w:tc>
        <w:tc>
          <w:tcPr>
            <w:tcW w:w="1224" w:type="dxa"/>
          </w:tcPr>
          <w:p w14:paraId="654A4D72"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66%</w:t>
            </w:r>
          </w:p>
        </w:tc>
      </w:tr>
      <w:tr w:rsidR="0018676A" w:rsidRPr="00636364" w14:paraId="31891EC3" w14:textId="77777777" w:rsidTr="00C07CB5">
        <w:tc>
          <w:tcPr>
            <w:tcW w:w="3681" w:type="dxa"/>
          </w:tcPr>
          <w:p w14:paraId="3E0F9B39" w14:textId="36932D50" w:rsidR="0018676A" w:rsidRPr="00875ADA" w:rsidRDefault="0018676A" w:rsidP="00866A5D">
            <w:pPr>
              <w:widowControl/>
              <w:jc w:val="left"/>
              <w:rPr>
                <w:rFonts w:ascii="Arial" w:eastAsia="ＭＳ Ｐゴシック" w:hAnsi="Arial" w:cs="Arial"/>
                <w:kern w:val="0"/>
              </w:rPr>
            </w:pPr>
            <w:r w:rsidRPr="00875ADA">
              <w:rPr>
                <w:rFonts w:ascii="Arial" w:eastAsia="ＭＳ Ｐゴシック" w:hAnsi="Arial" w:cs="Arial"/>
                <w:kern w:val="0"/>
              </w:rPr>
              <w:t xml:space="preserve">Electric iron </w:t>
            </w:r>
          </w:p>
        </w:tc>
        <w:tc>
          <w:tcPr>
            <w:tcW w:w="1417" w:type="dxa"/>
          </w:tcPr>
          <w:p w14:paraId="77C2A741"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98%</w:t>
            </w:r>
          </w:p>
        </w:tc>
        <w:tc>
          <w:tcPr>
            <w:tcW w:w="1418" w:type="dxa"/>
          </w:tcPr>
          <w:p w14:paraId="019768BF"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100%</w:t>
            </w:r>
          </w:p>
        </w:tc>
        <w:tc>
          <w:tcPr>
            <w:tcW w:w="1276" w:type="dxa"/>
          </w:tcPr>
          <w:p w14:paraId="289A0BE1"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100%</w:t>
            </w:r>
          </w:p>
        </w:tc>
        <w:tc>
          <w:tcPr>
            <w:tcW w:w="1224" w:type="dxa"/>
          </w:tcPr>
          <w:p w14:paraId="38C67BD3"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91%</w:t>
            </w:r>
          </w:p>
        </w:tc>
      </w:tr>
    </w:tbl>
    <w:p w14:paraId="203887AA" w14:textId="77777777" w:rsidR="00AA7AA5" w:rsidRDefault="00AA7AA5" w:rsidP="00560429">
      <w:pPr>
        <w:widowControl/>
        <w:tabs>
          <w:tab w:val="left" w:pos="1985"/>
        </w:tabs>
        <w:ind w:rightChars="-85" w:right="-187"/>
        <w:jc w:val="left"/>
        <w:rPr>
          <w:rFonts w:eastAsia="ＭＳ Ｐゴシック" w:cs="Times New Roman"/>
          <w:b/>
          <w:bCs/>
          <w:kern w:val="0"/>
          <w:szCs w:val="24"/>
        </w:rPr>
      </w:pPr>
    </w:p>
    <w:p w14:paraId="6846D293" w14:textId="77777777" w:rsidR="00AA7AA5" w:rsidRDefault="00AA7AA5" w:rsidP="00560429">
      <w:pPr>
        <w:widowControl/>
        <w:tabs>
          <w:tab w:val="left" w:pos="1985"/>
        </w:tabs>
        <w:ind w:rightChars="-85" w:right="-187"/>
        <w:jc w:val="left"/>
        <w:rPr>
          <w:rFonts w:eastAsia="ＭＳ Ｐゴシック" w:cs="Times New Roman"/>
          <w:b/>
          <w:bCs/>
          <w:kern w:val="0"/>
          <w:szCs w:val="24"/>
        </w:rPr>
      </w:pPr>
    </w:p>
    <w:p w14:paraId="4A1BF9C9" w14:textId="208F85D2" w:rsidR="0018676A" w:rsidRDefault="0018676A" w:rsidP="00560429">
      <w:pPr>
        <w:widowControl/>
        <w:tabs>
          <w:tab w:val="left" w:pos="1985"/>
        </w:tabs>
        <w:ind w:rightChars="-85" w:right="-187"/>
        <w:jc w:val="left"/>
        <w:rPr>
          <w:rFonts w:eastAsia="ＭＳ Ｐゴシック" w:cs="Times New Roman"/>
          <w:kern w:val="0"/>
          <w:szCs w:val="24"/>
        </w:rPr>
      </w:pPr>
      <w:r w:rsidRPr="00E155F2">
        <w:rPr>
          <w:rFonts w:eastAsia="ＭＳ Ｐゴシック" w:cs="Times New Roman"/>
          <w:b/>
          <w:bCs/>
          <w:kern w:val="0"/>
          <w:szCs w:val="24"/>
        </w:rPr>
        <w:t xml:space="preserve">Table </w:t>
      </w:r>
      <w:r w:rsidR="00B3081B">
        <w:rPr>
          <w:rFonts w:eastAsia="ＭＳ Ｐゴシック" w:cs="Times New Roman" w:hint="eastAsia"/>
          <w:b/>
          <w:bCs/>
          <w:kern w:val="0"/>
          <w:szCs w:val="24"/>
        </w:rPr>
        <w:t>S</w:t>
      </w:r>
      <w:r w:rsidR="00560429">
        <w:rPr>
          <w:rFonts w:eastAsia="ＭＳ Ｐゴシック" w:cs="Times New Roman" w:hint="eastAsia"/>
          <w:b/>
          <w:bCs/>
          <w:kern w:val="0"/>
          <w:szCs w:val="24"/>
        </w:rPr>
        <w:t>4</w:t>
      </w:r>
      <w:r w:rsidRPr="00E155F2">
        <w:rPr>
          <w:rFonts w:eastAsia="ＭＳ Ｐゴシック" w:cs="Times New Roman"/>
          <w:b/>
          <w:bCs/>
          <w:kern w:val="0"/>
          <w:szCs w:val="24"/>
        </w:rPr>
        <w:t>:</w:t>
      </w:r>
      <w:r w:rsidRPr="003A0797">
        <w:rPr>
          <w:rFonts w:eastAsia="ＭＳ Ｐゴシック" w:cs="Times New Roman" w:hint="eastAsia"/>
          <w:kern w:val="0"/>
          <w:szCs w:val="24"/>
        </w:rPr>
        <w:t xml:space="preserve"> Regression analysis result betwee</w:t>
      </w:r>
      <w:r w:rsidRPr="00E155F2">
        <w:rPr>
          <w:rFonts w:eastAsia="ＭＳ Ｐゴシック" w:cs="Times New Roman"/>
          <w:kern w:val="0"/>
          <w:szCs w:val="24"/>
        </w:rPr>
        <w:t>n appliance use and</w:t>
      </w:r>
      <w:r w:rsidR="00C82092">
        <w:rPr>
          <w:rFonts w:eastAsia="ＭＳ Ｐゴシック" w:cs="Times New Roman" w:hint="eastAsia"/>
          <w:kern w:val="0"/>
          <w:szCs w:val="24"/>
        </w:rPr>
        <w:t xml:space="preserve"> </w:t>
      </w:r>
      <w:r w:rsidR="00F31B7D">
        <w:rPr>
          <w:rFonts w:eastAsia="ＭＳ Ｐゴシック" w:cs="Times New Roman"/>
          <w:kern w:val="0"/>
          <w:szCs w:val="24"/>
        </w:rPr>
        <w:t xml:space="preserve">electricity </w:t>
      </w:r>
      <w:r w:rsidRPr="00E155F2">
        <w:rPr>
          <w:rFonts w:eastAsia="ＭＳ Ｐゴシック" w:cs="Times New Roman"/>
          <w:kern w:val="0"/>
          <w:szCs w:val="24"/>
        </w:rPr>
        <w:t>expenditure</w:t>
      </w:r>
    </w:p>
    <w:p w14:paraId="33040B50" w14:textId="235F135A" w:rsidR="00DA1673" w:rsidRPr="003A0797" w:rsidRDefault="00DA1673" w:rsidP="00560429">
      <w:pPr>
        <w:widowControl/>
        <w:tabs>
          <w:tab w:val="left" w:pos="1985"/>
        </w:tabs>
        <w:ind w:rightChars="-85" w:right="-187"/>
        <w:jc w:val="left"/>
        <w:rPr>
          <w:rFonts w:eastAsia="ＭＳ Ｐゴシック" w:cs="Times New Roman"/>
          <w:kern w:val="0"/>
          <w:szCs w:val="24"/>
        </w:rPr>
      </w:pPr>
      <w:r w:rsidRPr="00DA1673">
        <w:rPr>
          <w:rFonts w:eastAsia="ＭＳ Ｐゴシック" w:cs="Times New Roman"/>
          <w:kern w:val="0"/>
          <w:szCs w:val="24"/>
        </w:rPr>
        <w:t>All continuous variables were standardized before regression analysis.</w:t>
      </w:r>
      <w:r w:rsidR="009C74B2">
        <w:rPr>
          <w:rFonts w:eastAsia="ＭＳ Ｐゴシック" w:cs="Times New Roman" w:hint="eastAsia"/>
          <w:kern w:val="0"/>
          <w:szCs w:val="24"/>
        </w:rPr>
        <w:t xml:space="preserve"> </w:t>
      </w:r>
      <w:r w:rsidR="009B2EC3" w:rsidRPr="009B2EC3">
        <w:rPr>
          <w:rFonts w:eastAsia="ＭＳ Ｐゴシック" w:cs="Times New Roman"/>
          <w:kern w:val="0"/>
          <w:szCs w:val="24"/>
        </w:rPr>
        <w:t>Multicollinearity was examined using variance inflation factors (VIFs), and all variables exhibited VIF values below 5, suggesting negligible multicollinearity.</w:t>
      </w:r>
    </w:p>
    <w:tbl>
      <w:tblPr>
        <w:tblStyle w:val="aa"/>
        <w:tblW w:w="0" w:type="auto"/>
        <w:tblBorders>
          <w:left w:val="none" w:sz="0" w:space="0" w:color="auto"/>
          <w:right w:val="none" w:sz="0" w:space="0" w:color="auto"/>
        </w:tblBorders>
        <w:tblLook w:val="04A0" w:firstRow="1" w:lastRow="0" w:firstColumn="1" w:lastColumn="0" w:noHBand="0" w:noVBand="1"/>
      </w:tblPr>
      <w:tblGrid>
        <w:gridCol w:w="2552"/>
        <w:gridCol w:w="1276"/>
        <w:gridCol w:w="1417"/>
        <w:gridCol w:w="1276"/>
        <w:gridCol w:w="1387"/>
        <w:gridCol w:w="1118"/>
      </w:tblGrid>
      <w:tr w:rsidR="0018676A" w:rsidRPr="00875ADA" w14:paraId="7956D7BA" w14:textId="77777777" w:rsidTr="00875ADA">
        <w:tc>
          <w:tcPr>
            <w:tcW w:w="9026" w:type="dxa"/>
            <w:gridSpan w:val="6"/>
            <w:tcBorders>
              <w:top w:val="single" w:sz="12" w:space="0" w:color="auto"/>
              <w:bottom w:val="single" w:sz="4" w:space="0" w:color="auto"/>
            </w:tcBorders>
          </w:tcPr>
          <w:p w14:paraId="2E4A7427" w14:textId="28CFFE8A"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 xml:space="preserve">Household </w:t>
            </w:r>
            <w:r w:rsidR="00C82092" w:rsidRPr="00875ADA">
              <w:rPr>
                <w:rFonts w:ascii="Arial" w:eastAsia="ＭＳ Ｐゴシック" w:hAnsi="Arial" w:cs="Arial"/>
                <w:kern w:val="0"/>
                <w:szCs w:val="24"/>
              </w:rPr>
              <w:t xml:space="preserve">annual </w:t>
            </w:r>
            <w:r w:rsidRPr="00875ADA">
              <w:rPr>
                <w:rFonts w:ascii="Arial" w:eastAsia="ＭＳ Ｐゴシック" w:hAnsi="Arial" w:cs="Arial"/>
                <w:kern w:val="0"/>
                <w:szCs w:val="24"/>
              </w:rPr>
              <w:t>expenditure for electricity purchase</w:t>
            </w:r>
          </w:p>
        </w:tc>
      </w:tr>
      <w:tr w:rsidR="0018676A" w:rsidRPr="00875ADA" w14:paraId="73E925C8" w14:textId="77777777" w:rsidTr="00875ADA">
        <w:tc>
          <w:tcPr>
            <w:tcW w:w="2552" w:type="dxa"/>
            <w:tcBorders>
              <w:right w:val="nil"/>
            </w:tcBorders>
          </w:tcPr>
          <w:p w14:paraId="139EF96D"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Variable</w:t>
            </w:r>
          </w:p>
        </w:tc>
        <w:tc>
          <w:tcPr>
            <w:tcW w:w="1276" w:type="dxa"/>
            <w:tcBorders>
              <w:left w:val="nil"/>
              <w:right w:val="nil"/>
            </w:tcBorders>
          </w:tcPr>
          <w:p w14:paraId="54D39201"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Estimates</w:t>
            </w:r>
          </w:p>
        </w:tc>
        <w:tc>
          <w:tcPr>
            <w:tcW w:w="1417" w:type="dxa"/>
            <w:tcBorders>
              <w:left w:val="nil"/>
              <w:right w:val="nil"/>
            </w:tcBorders>
          </w:tcPr>
          <w:p w14:paraId="53950E2C"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Std. Error</w:t>
            </w:r>
          </w:p>
        </w:tc>
        <w:tc>
          <w:tcPr>
            <w:tcW w:w="1276" w:type="dxa"/>
            <w:tcBorders>
              <w:left w:val="nil"/>
              <w:right w:val="nil"/>
            </w:tcBorders>
          </w:tcPr>
          <w:p w14:paraId="184D97B6" w14:textId="16789C1B" w:rsidR="0018676A" w:rsidRPr="00875ADA" w:rsidRDefault="00D318BE" w:rsidP="00866A5D">
            <w:pPr>
              <w:widowControl/>
              <w:jc w:val="center"/>
              <w:rPr>
                <w:rFonts w:ascii="Arial" w:eastAsia="ＭＳ Ｐゴシック" w:hAnsi="Arial" w:cs="Arial"/>
                <w:kern w:val="0"/>
                <w:szCs w:val="24"/>
              </w:rPr>
            </w:pPr>
            <w:r w:rsidRPr="00875ADA">
              <w:rPr>
                <w:rFonts w:ascii="Arial" w:eastAsia="ＭＳ Ｐゴシック" w:hAnsi="Arial" w:cs="Arial"/>
                <w:i/>
                <w:iCs/>
                <w:kern w:val="0"/>
                <w:szCs w:val="24"/>
              </w:rPr>
              <w:t>t</w:t>
            </w:r>
            <w:r w:rsidR="0018676A" w:rsidRPr="00875ADA">
              <w:rPr>
                <w:rFonts w:ascii="Arial" w:eastAsia="ＭＳ Ｐゴシック" w:hAnsi="Arial" w:cs="Arial"/>
                <w:kern w:val="0"/>
                <w:szCs w:val="24"/>
              </w:rPr>
              <w:t xml:space="preserve"> value</w:t>
            </w:r>
          </w:p>
        </w:tc>
        <w:tc>
          <w:tcPr>
            <w:tcW w:w="1387" w:type="dxa"/>
            <w:tcBorders>
              <w:left w:val="nil"/>
              <w:right w:val="nil"/>
            </w:tcBorders>
          </w:tcPr>
          <w:p w14:paraId="73C1DFE7" w14:textId="02682A0C" w:rsidR="0018676A" w:rsidRPr="00875ADA" w:rsidRDefault="00D318BE" w:rsidP="00866A5D">
            <w:pPr>
              <w:widowControl/>
              <w:jc w:val="center"/>
              <w:rPr>
                <w:rFonts w:ascii="Arial" w:eastAsia="ＭＳ Ｐゴシック" w:hAnsi="Arial" w:cs="Arial"/>
                <w:i/>
                <w:iCs/>
                <w:kern w:val="0"/>
                <w:szCs w:val="24"/>
              </w:rPr>
            </w:pPr>
            <w:r w:rsidRPr="00875ADA">
              <w:rPr>
                <w:rFonts w:ascii="Arial" w:eastAsia="ＭＳ Ｐゴシック" w:hAnsi="Arial" w:cs="Arial"/>
                <w:i/>
                <w:iCs/>
                <w:kern w:val="0"/>
                <w:szCs w:val="24"/>
              </w:rPr>
              <w:t>p</w:t>
            </w:r>
          </w:p>
        </w:tc>
        <w:tc>
          <w:tcPr>
            <w:tcW w:w="1118" w:type="dxa"/>
            <w:tcBorders>
              <w:left w:val="nil"/>
            </w:tcBorders>
          </w:tcPr>
          <w:p w14:paraId="6FB7A95C"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VIF</w:t>
            </w:r>
          </w:p>
        </w:tc>
      </w:tr>
      <w:tr w:rsidR="0018676A" w:rsidRPr="00875ADA" w14:paraId="6DC25DC8" w14:textId="77777777" w:rsidTr="00875ADA">
        <w:tc>
          <w:tcPr>
            <w:tcW w:w="2552" w:type="dxa"/>
            <w:tcBorders>
              <w:right w:val="nil"/>
            </w:tcBorders>
          </w:tcPr>
          <w:p w14:paraId="525B5122"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Intercept</w:t>
            </w:r>
          </w:p>
          <w:p w14:paraId="14445959"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Household size</w:t>
            </w:r>
          </w:p>
          <w:p w14:paraId="1D247690"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Number of rooms</w:t>
            </w:r>
          </w:p>
          <w:p w14:paraId="1AE533E1"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Fan</w:t>
            </w:r>
          </w:p>
          <w:p w14:paraId="6603EFBD"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Evaporative cooler</w:t>
            </w:r>
          </w:p>
          <w:p w14:paraId="40111DEC"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Air conditioner</w:t>
            </w:r>
          </w:p>
          <w:p w14:paraId="6BB5AEAA"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Geyser</w:t>
            </w:r>
          </w:p>
          <w:p w14:paraId="33FA97FC"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Refrigerator</w:t>
            </w:r>
          </w:p>
          <w:p w14:paraId="2FA56B80"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 xml:space="preserve">Microwave oven </w:t>
            </w:r>
          </w:p>
          <w:p w14:paraId="7819D5E1"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 xml:space="preserve">Induction heater </w:t>
            </w:r>
          </w:p>
          <w:p w14:paraId="122F046A"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Mixer grinder</w:t>
            </w:r>
          </w:p>
          <w:p w14:paraId="30C90ABC"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Washing machine</w:t>
            </w:r>
          </w:p>
          <w:p w14:paraId="2BAD98ED"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Vacuum cleaner</w:t>
            </w:r>
          </w:p>
          <w:p w14:paraId="3DD092A4"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Electric iron</w:t>
            </w:r>
          </w:p>
        </w:tc>
        <w:tc>
          <w:tcPr>
            <w:tcW w:w="1276" w:type="dxa"/>
            <w:tcBorders>
              <w:left w:val="nil"/>
              <w:right w:val="nil"/>
            </w:tcBorders>
          </w:tcPr>
          <w:p w14:paraId="05966F8E" w14:textId="32D9F60E" w:rsidR="0018676A" w:rsidRPr="00875ADA" w:rsidRDefault="008055BE"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0.0226</w:t>
            </w:r>
          </w:p>
          <w:p w14:paraId="7742431E" w14:textId="3102697D" w:rsidR="0018676A" w:rsidRPr="00875ADA" w:rsidRDefault="008055BE"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0.0331</w:t>
            </w:r>
          </w:p>
          <w:p w14:paraId="4415E05E" w14:textId="1966C27E" w:rsidR="0018676A" w:rsidRPr="00875ADA" w:rsidRDefault="00954C17"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0.1362</w:t>
            </w:r>
          </w:p>
          <w:p w14:paraId="164D4367" w14:textId="47BA7B44" w:rsidR="0018676A" w:rsidRPr="00875ADA" w:rsidRDefault="001958D0"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0.0096</w:t>
            </w:r>
          </w:p>
          <w:p w14:paraId="2D1F844F" w14:textId="53F501E3" w:rsidR="0018676A" w:rsidRPr="00875ADA" w:rsidRDefault="001958D0"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-0.0118</w:t>
            </w:r>
          </w:p>
          <w:p w14:paraId="2D23A5E3" w14:textId="4FF02FC8" w:rsidR="0018676A" w:rsidRPr="00875ADA" w:rsidRDefault="00804EA0"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0.3035</w:t>
            </w:r>
          </w:p>
          <w:p w14:paraId="4B9FD17A" w14:textId="68A68375" w:rsidR="0018676A" w:rsidRPr="00875ADA" w:rsidRDefault="00804EA0"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0.2000</w:t>
            </w:r>
          </w:p>
          <w:p w14:paraId="4D341142" w14:textId="4A965CC4" w:rsidR="0018676A" w:rsidRPr="00875ADA" w:rsidRDefault="00804EA0"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0.0676</w:t>
            </w:r>
          </w:p>
          <w:p w14:paraId="6186E5F2" w14:textId="470082CA" w:rsidR="0018676A" w:rsidRPr="00875ADA" w:rsidRDefault="00B36E86"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0.0699</w:t>
            </w:r>
          </w:p>
          <w:p w14:paraId="0F304E02" w14:textId="4E4FBE9E" w:rsidR="0018676A" w:rsidRPr="00875ADA" w:rsidRDefault="00B36E86"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0.1336</w:t>
            </w:r>
          </w:p>
          <w:p w14:paraId="4B2D5514" w14:textId="50A68483" w:rsidR="0018676A" w:rsidRPr="00875ADA" w:rsidRDefault="00AE5735"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0.0135</w:t>
            </w:r>
          </w:p>
          <w:p w14:paraId="2525BC81" w14:textId="259F93C4" w:rsidR="0018676A" w:rsidRPr="00875ADA" w:rsidRDefault="00AE5735"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0.1740</w:t>
            </w:r>
          </w:p>
          <w:p w14:paraId="33BD6B58" w14:textId="76C33AE6" w:rsidR="0018676A" w:rsidRPr="00875ADA" w:rsidRDefault="00AE5735"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w:t>
            </w:r>
            <w:r w:rsidR="004D4BA7" w:rsidRPr="00875ADA">
              <w:rPr>
                <w:rFonts w:ascii="Arial" w:eastAsia="ＭＳ Ｐゴシック" w:hAnsi="Arial" w:cs="Arial"/>
                <w:kern w:val="0"/>
                <w:szCs w:val="24"/>
              </w:rPr>
              <w:t>0044</w:t>
            </w:r>
          </w:p>
          <w:p w14:paraId="04CBD794" w14:textId="781206DE" w:rsidR="0018676A" w:rsidRPr="00875ADA" w:rsidRDefault="004D4BA7"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0.0549</w:t>
            </w:r>
          </w:p>
        </w:tc>
        <w:tc>
          <w:tcPr>
            <w:tcW w:w="1417" w:type="dxa"/>
            <w:tcBorders>
              <w:left w:val="nil"/>
              <w:right w:val="nil"/>
            </w:tcBorders>
          </w:tcPr>
          <w:p w14:paraId="1B19FC9E" w14:textId="1394F386" w:rsidR="0018676A" w:rsidRPr="00875ADA" w:rsidRDefault="004D4BA7"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0.0378</w:t>
            </w:r>
          </w:p>
          <w:p w14:paraId="4EFD078C" w14:textId="1C82D451" w:rsidR="0018676A" w:rsidRPr="00875ADA" w:rsidRDefault="00C1459D"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0.0415</w:t>
            </w:r>
          </w:p>
          <w:p w14:paraId="5C177101" w14:textId="666DDCE4" w:rsidR="0018676A" w:rsidRPr="00875ADA" w:rsidRDefault="00C1459D"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0.0531</w:t>
            </w:r>
          </w:p>
          <w:p w14:paraId="0A5729D4" w14:textId="51F61705" w:rsidR="0018676A" w:rsidRPr="00875ADA" w:rsidRDefault="00C1459D"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0.0406</w:t>
            </w:r>
          </w:p>
          <w:p w14:paraId="4CEC6429" w14:textId="23096868" w:rsidR="0018676A" w:rsidRPr="00875ADA" w:rsidRDefault="007B5F92"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0.0578</w:t>
            </w:r>
          </w:p>
          <w:p w14:paraId="23CB50F0" w14:textId="0C446942" w:rsidR="0018676A" w:rsidRPr="00875ADA" w:rsidRDefault="007B5F92"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0.0607</w:t>
            </w:r>
          </w:p>
          <w:p w14:paraId="49ECCB12" w14:textId="2E1EBFA2" w:rsidR="0018676A" w:rsidRPr="00875ADA" w:rsidRDefault="00A80F42"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0.0635</w:t>
            </w:r>
          </w:p>
          <w:p w14:paraId="1C37611C" w14:textId="19723CD7" w:rsidR="0018676A" w:rsidRPr="00875ADA" w:rsidRDefault="00A80F42"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w:t>
            </w:r>
            <w:r w:rsidR="00491C91" w:rsidRPr="00875ADA">
              <w:rPr>
                <w:rFonts w:ascii="Arial" w:eastAsia="ＭＳ Ｐゴシック" w:hAnsi="Arial" w:cs="Arial"/>
                <w:kern w:val="0"/>
                <w:szCs w:val="24"/>
              </w:rPr>
              <w:t>0549</w:t>
            </w:r>
          </w:p>
          <w:p w14:paraId="13953469" w14:textId="0C1215A8" w:rsidR="0018676A" w:rsidRPr="00875ADA" w:rsidRDefault="00491C91"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0.0441</w:t>
            </w:r>
          </w:p>
          <w:p w14:paraId="5E084D53" w14:textId="4E5E6244" w:rsidR="0018676A" w:rsidRPr="00875ADA" w:rsidRDefault="00801533"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w:t>
            </w:r>
            <w:r w:rsidR="000F6754" w:rsidRPr="00875ADA">
              <w:rPr>
                <w:rFonts w:ascii="Arial" w:eastAsia="ＭＳ Ｐゴシック" w:hAnsi="Arial" w:cs="Arial"/>
                <w:kern w:val="0"/>
                <w:szCs w:val="24"/>
              </w:rPr>
              <w:t>0522</w:t>
            </w:r>
          </w:p>
          <w:p w14:paraId="7F8B574B" w14:textId="2F19B2C9" w:rsidR="0018676A" w:rsidRPr="00875ADA" w:rsidRDefault="00CA6DD9"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0.0571</w:t>
            </w:r>
          </w:p>
          <w:p w14:paraId="1FA0D8E6" w14:textId="5C47256B" w:rsidR="0018676A" w:rsidRPr="00875ADA" w:rsidRDefault="00CA6DD9"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0.0643</w:t>
            </w:r>
          </w:p>
          <w:p w14:paraId="78ADC4BF" w14:textId="7895DDE0" w:rsidR="0018676A" w:rsidRPr="00875ADA" w:rsidRDefault="00C93A26"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0.0522</w:t>
            </w:r>
          </w:p>
          <w:p w14:paraId="3D61C162" w14:textId="006A4ECB" w:rsidR="0018676A" w:rsidRPr="00875ADA" w:rsidRDefault="00C93A26"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0.0541</w:t>
            </w:r>
          </w:p>
        </w:tc>
        <w:tc>
          <w:tcPr>
            <w:tcW w:w="1276" w:type="dxa"/>
            <w:tcBorders>
              <w:left w:val="nil"/>
              <w:right w:val="nil"/>
            </w:tcBorders>
          </w:tcPr>
          <w:p w14:paraId="6A4498F4" w14:textId="2430331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w:t>
            </w:r>
            <w:r w:rsidR="00EE72F6" w:rsidRPr="00875ADA">
              <w:rPr>
                <w:rFonts w:ascii="Arial" w:eastAsia="ＭＳ Ｐゴシック" w:hAnsi="Arial" w:cs="Arial"/>
                <w:kern w:val="0"/>
                <w:szCs w:val="24"/>
              </w:rPr>
              <w:t>60</w:t>
            </w:r>
          </w:p>
          <w:p w14:paraId="64ACA600"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0.80</w:t>
            </w:r>
          </w:p>
          <w:p w14:paraId="4E693447"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2.56</w:t>
            </w:r>
          </w:p>
          <w:p w14:paraId="35075F4F"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0.24</w:t>
            </w:r>
          </w:p>
          <w:p w14:paraId="76E03988"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-0.21</w:t>
            </w:r>
          </w:p>
          <w:p w14:paraId="130BFC76"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5.00</w:t>
            </w:r>
          </w:p>
          <w:p w14:paraId="4DE0FDA1"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3.15</w:t>
            </w:r>
          </w:p>
          <w:p w14:paraId="4B6EDD42"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1.23</w:t>
            </w:r>
          </w:p>
          <w:p w14:paraId="772B09A9"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1.58</w:t>
            </w:r>
          </w:p>
          <w:p w14:paraId="491E8CAF"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2.56</w:t>
            </w:r>
          </w:p>
          <w:p w14:paraId="3407EBD1"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0.24</w:t>
            </w:r>
          </w:p>
          <w:p w14:paraId="2EEE8D63"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2.70</w:t>
            </w:r>
          </w:p>
          <w:p w14:paraId="10B2EE5A"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0.08</w:t>
            </w:r>
          </w:p>
          <w:p w14:paraId="3B6EAEF0"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1.01</w:t>
            </w:r>
          </w:p>
        </w:tc>
        <w:tc>
          <w:tcPr>
            <w:tcW w:w="1387" w:type="dxa"/>
            <w:tcBorders>
              <w:left w:val="nil"/>
              <w:right w:val="nil"/>
            </w:tcBorders>
          </w:tcPr>
          <w:p w14:paraId="203A0887" w14:textId="21832B10"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w:t>
            </w:r>
            <w:r w:rsidR="00C359C7" w:rsidRPr="00875ADA">
              <w:rPr>
                <w:rFonts w:ascii="Arial" w:eastAsia="ＭＳ Ｐゴシック" w:hAnsi="Arial" w:cs="Arial"/>
                <w:kern w:val="0"/>
                <w:szCs w:val="24"/>
              </w:rPr>
              <w:t>550</w:t>
            </w:r>
          </w:p>
          <w:p w14:paraId="6D65E6A0"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0.425</w:t>
            </w:r>
          </w:p>
          <w:p w14:paraId="794D822E"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0.011 *</w:t>
            </w:r>
          </w:p>
          <w:p w14:paraId="2D881ADE"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0.814</w:t>
            </w:r>
          </w:p>
          <w:p w14:paraId="597B8FBD"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0.8380</w:t>
            </w:r>
          </w:p>
          <w:p w14:paraId="74461E5F"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1.11e-06 **</w:t>
            </w:r>
          </w:p>
          <w:p w14:paraId="4108251D"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0.002 **</w:t>
            </w:r>
          </w:p>
          <w:p w14:paraId="70849416"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0.219</w:t>
            </w:r>
          </w:p>
          <w:p w14:paraId="293205EE"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0.115</w:t>
            </w:r>
          </w:p>
          <w:p w14:paraId="7F1A51B3"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0.011 *</w:t>
            </w:r>
          </w:p>
          <w:p w14:paraId="2FBD42DA"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0.814</w:t>
            </w:r>
          </w:p>
          <w:p w14:paraId="0ABA84BC"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0.007 **</w:t>
            </w:r>
          </w:p>
          <w:p w14:paraId="3082C41D"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0.933</w:t>
            </w:r>
          </w:p>
          <w:p w14:paraId="23AA5FA2" w14:textId="77777777" w:rsidR="0018676A" w:rsidRPr="00875ADA" w:rsidRDefault="0018676A" w:rsidP="00866A5D">
            <w:pPr>
              <w:widowControl/>
              <w:jc w:val="left"/>
              <w:rPr>
                <w:rFonts w:ascii="Arial" w:eastAsia="ＭＳ Ｐゴシック" w:hAnsi="Arial" w:cs="Arial"/>
                <w:kern w:val="0"/>
                <w:szCs w:val="24"/>
              </w:rPr>
            </w:pPr>
            <w:r w:rsidRPr="00875ADA">
              <w:rPr>
                <w:rFonts w:ascii="Arial" w:eastAsia="ＭＳ Ｐゴシック" w:hAnsi="Arial" w:cs="Arial"/>
                <w:kern w:val="0"/>
                <w:szCs w:val="24"/>
              </w:rPr>
              <w:t>0.312</w:t>
            </w:r>
          </w:p>
        </w:tc>
        <w:tc>
          <w:tcPr>
            <w:tcW w:w="1118" w:type="dxa"/>
            <w:tcBorders>
              <w:left w:val="nil"/>
            </w:tcBorders>
          </w:tcPr>
          <w:p w14:paraId="5A238E2F" w14:textId="77777777" w:rsidR="0018676A" w:rsidRPr="00875ADA" w:rsidRDefault="0018676A" w:rsidP="00866A5D">
            <w:pPr>
              <w:widowControl/>
              <w:jc w:val="center"/>
              <w:rPr>
                <w:rFonts w:ascii="Arial" w:eastAsia="ＭＳ Ｐゴシック" w:hAnsi="Arial" w:cs="Arial"/>
                <w:kern w:val="0"/>
                <w:szCs w:val="24"/>
              </w:rPr>
            </w:pPr>
          </w:p>
          <w:p w14:paraId="21129417"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1.209</w:t>
            </w:r>
          </w:p>
          <w:p w14:paraId="60C80939"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2.016</w:t>
            </w:r>
          </w:p>
          <w:p w14:paraId="7516CBDC"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1.063</w:t>
            </w:r>
          </w:p>
          <w:p w14:paraId="0697B64E"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2.471</w:t>
            </w:r>
          </w:p>
          <w:p w14:paraId="053979B9"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2.774</w:t>
            </w:r>
          </w:p>
          <w:p w14:paraId="08FF6835"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2.874</w:t>
            </w:r>
          </w:p>
          <w:p w14:paraId="494D5CFF"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2.222</w:t>
            </w:r>
          </w:p>
          <w:p w14:paraId="37F56EC4"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1.640</w:t>
            </w:r>
          </w:p>
          <w:p w14:paraId="5DA71DA8"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1.919</w:t>
            </w:r>
          </w:p>
          <w:p w14:paraId="6F29A8AB"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2.439</w:t>
            </w:r>
          </w:p>
          <w:p w14:paraId="2C38A4E1"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3.010</w:t>
            </w:r>
          </w:p>
          <w:p w14:paraId="141A0FDA"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2.096</w:t>
            </w:r>
          </w:p>
          <w:p w14:paraId="46DED5F1" w14:textId="77777777" w:rsidR="0018676A" w:rsidRPr="00875ADA" w:rsidRDefault="0018676A" w:rsidP="00866A5D">
            <w:pPr>
              <w:widowControl/>
              <w:jc w:val="center"/>
              <w:rPr>
                <w:rFonts w:ascii="Arial" w:eastAsia="ＭＳ Ｐゴシック" w:hAnsi="Arial" w:cs="Arial"/>
                <w:kern w:val="0"/>
                <w:szCs w:val="24"/>
              </w:rPr>
            </w:pPr>
            <w:r w:rsidRPr="00875ADA">
              <w:rPr>
                <w:rFonts w:ascii="Arial" w:eastAsia="ＭＳ Ｐゴシック" w:hAnsi="Arial" w:cs="Arial"/>
                <w:kern w:val="0"/>
                <w:szCs w:val="24"/>
              </w:rPr>
              <w:t>2.243</w:t>
            </w:r>
          </w:p>
        </w:tc>
      </w:tr>
      <w:tr w:rsidR="0018676A" w:rsidRPr="00875ADA" w14:paraId="69178FAA" w14:textId="77777777" w:rsidTr="00875ADA">
        <w:tc>
          <w:tcPr>
            <w:tcW w:w="9026" w:type="dxa"/>
            <w:gridSpan w:val="6"/>
            <w:tcBorders>
              <w:bottom w:val="single" w:sz="12" w:space="0" w:color="auto"/>
            </w:tcBorders>
          </w:tcPr>
          <w:p w14:paraId="5494BCB0" w14:textId="77777777" w:rsidR="0018676A" w:rsidRPr="00875ADA" w:rsidRDefault="0018676A" w:rsidP="00866A5D">
            <w:pPr>
              <w:jc w:val="center"/>
              <w:rPr>
                <w:rFonts w:ascii="Arial" w:eastAsia="ＭＳ Ｐゴシック" w:hAnsi="Arial" w:cs="Arial"/>
              </w:rPr>
            </w:pPr>
            <w:r w:rsidRPr="00875ADA">
              <w:rPr>
                <w:rFonts w:ascii="Arial" w:eastAsia="ＭＳ Ｐゴシック" w:hAnsi="Arial" w:cs="Arial"/>
                <w:kern w:val="0"/>
                <w:szCs w:val="24"/>
              </w:rPr>
              <w:t>R</w:t>
            </w:r>
            <w:r w:rsidRPr="00875ADA">
              <w:rPr>
                <w:rFonts w:ascii="Arial" w:eastAsia="ＭＳ Ｐゴシック" w:hAnsi="Arial" w:cs="Arial"/>
                <w:kern w:val="0"/>
                <w:szCs w:val="24"/>
                <w:vertAlign w:val="superscript"/>
              </w:rPr>
              <w:t>2</w:t>
            </w:r>
            <w:r w:rsidRPr="00875ADA">
              <w:rPr>
                <w:rFonts w:ascii="Arial" w:eastAsia="ＭＳ Ｐゴシック" w:hAnsi="Arial" w:cs="Arial"/>
                <w:kern w:val="0"/>
                <w:szCs w:val="24"/>
              </w:rPr>
              <w:t>=</w:t>
            </w:r>
            <w:r w:rsidRPr="00875ADA">
              <w:rPr>
                <w:rFonts w:ascii="Arial" w:eastAsia="ＭＳ Ｐゴシック" w:hAnsi="Arial" w:cs="Arial"/>
              </w:rPr>
              <w:t>0.7085</w:t>
            </w:r>
          </w:p>
        </w:tc>
      </w:tr>
    </w:tbl>
    <w:p w14:paraId="47EF63E5" w14:textId="77777777" w:rsidR="0018676A" w:rsidRPr="00875ADA" w:rsidRDefault="0018676A" w:rsidP="0018676A">
      <w:pPr>
        <w:widowControl/>
        <w:spacing w:line="-240" w:lineRule="auto"/>
        <w:rPr>
          <w:rFonts w:ascii="Arial" w:eastAsia="ＭＳ Ｐゴシック" w:hAnsi="Arial" w:cs="Arial"/>
          <w:kern w:val="0"/>
          <w:sz w:val="20"/>
          <w:szCs w:val="21"/>
        </w:rPr>
      </w:pPr>
      <w:r w:rsidRPr="00875ADA">
        <w:rPr>
          <w:rFonts w:ascii="Arial" w:eastAsia="ＭＳ Ｐゴシック" w:hAnsi="Arial" w:cs="Arial"/>
          <w:kern w:val="0"/>
          <w:sz w:val="20"/>
          <w:szCs w:val="21"/>
        </w:rPr>
        <w:t>Note: Double asterisks (**) and single asterisks (*) indicate significance with a 99% and 95% confidence level, respectively.</w:t>
      </w:r>
    </w:p>
    <w:p w14:paraId="4E084DA9" w14:textId="36A038A9" w:rsidR="0018676A" w:rsidRDefault="0018676A"/>
    <w:p w14:paraId="6D97EDAF" w14:textId="5F1E3791" w:rsidR="0038299C" w:rsidRDefault="0038299C" w:rsidP="0038299C">
      <w:pPr>
        <w:widowControl/>
        <w:rPr>
          <w:rFonts w:eastAsia="ＭＳ Ｐゴシック" w:cs="Times New Roman"/>
          <w:kern w:val="0"/>
          <w:szCs w:val="24"/>
        </w:rPr>
      </w:pPr>
      <w:r w:rsidRPr="00E155F2">
        <w:rPr>
          <w:rFonts w:eastAsia="ＭＳ Ｐゴシック" w:cs="Times New Roman"/>
          <w:b/>
          <w:bCs/>
          <w:kern w:val="0"/>
          <w:szCs w:val="24"/>
        </w:rPr>
        <w:lastRenderedPageBreak/>
        <w:t xml:space="preserve">Table </w:t>
      </w:r>
      <w:r>
        <w:rPr>
          <w:rFonts w:eastAsia="ＭＳ Ｐゴシック" w:cs="Times New Roman" w:hint="eastAsia"/>
          <w:b/>
          <w:bCs/>
          <w:kern w:val="0"/>
          <w:szCs w:val="24"/>
        </w:rPr>
        <w:t>S</w:t>
      </w:r>
      <w:r w:rsidR="00623697">
        <w:rPr>
          <w:rFonts w:eastAsia="ＭＳ Ｐゴシック" w:cs="Times New Roman" w:hint="eastAsia"/>
          <w:b/>
          <w:bCs/>
          <w:kern w:val="0"/>
          <w:szCs w:val="24"/>
        </w:rPr>
        <w:t>5</w:t>
      </w:r>
      <w:r w:rsidRPr="00E155F2">
        <w:rPr>
          <w:rFonts w:eastAsia="ＭＳ Ｐゴシック" w:cs="Times New Roman"/>
          <w:b/>
          <w:bCs/>
          <w:kern w:val="0"/>
          <w:szCs w:val="24"/>
        </w:rPr>
        <w:t>:</w:t>
      </w:r>
      <w:r>
        <w:rPr>
          <w:rFonts w:eastAsia="ＭＳ Ｐゴシック" w:cs="Times New Roman" w:hint="eastAsia"/>
          <w:kern w:val="0"/>
          <w:szCs w:val="24"/>
        </w:rPr>
        <w:t xml:space="preserve"> </w:t>
      </w:r>
      <w:r w:rsidRPr="003A0797">
        <w:rPr>
          <w:rFonts w:eastAsia="ＭＳ Ｐゴシック" w:cs="Times New Roman"/>
          <w:kern w:val="0"/>
          <w:szCs w:val="24"/>
        </w:rPr>
        <w:t>Logistic regression results for determinants of air conditioner use</w:t>
      </w:r>
    </w:p>
    <w:p w14:paraId="788634F4" w14:textId="2546AC37" w:rsidR="0038299C" w:rsidRDefault="009B2EC3" w:rsidP="0038299C">
      <w:pPr>
        <w:widowControl/>
        <w:rPr>
          <w:rFonts w:eastAsia="ＭＳ Ｐゴシック" w:cs="Times New Roman"/>
          <w:kern w:val="0"/>
          <w:szCs w:val="24"/>
        </w:rPr>
      </w:pPr>
      <w:r w:rsidRPr="00F0251B">
        <w:rPr>
          <w:rFonts w:eastAsia="ＭＳ Ｐゴシック" w:cs="Times New Roman"/>
          <w:kern w:val="0"/>
          <w:szCs w:val="24"/>
        </w:rPr>
        <w:t xml:space="preserve">NDVI </w:t>
      </w:r>
      <w:r>
        <w:rPr>
          <w:rFonts w:eastAsia="ＭＳ Ｐゴシック" w:cs="Times New Roman" w:hint="eastAsia"/>
          <w:kern w:val="0"/>
          <w:szCs w:val="24"/>
        </w:rPr>
        <w:t xml:space="preserve">values </w:t>
      </w:r>
      <w:r w:rsidRPr="00F0251B">
        <w:rPr>
          <w:rFonts w:eastAsia="ＭＳ Ｐゴシック" w:cs="Times New Roman"/>
          <w:kern w:val="0"/>
          <w:szCs w:val="24"/>
        </w:rPr>
        <w:t>w</w:t>
      </w:r>
      <w:r>
        <w:rPr>
          <w:rFonts w:eastAsia="ＭＳ Ｐゴシック" w:cs="Times New Roman" w:hint="eastAsia"/>
          <w:kern w:val="0"/>
          <w:szCs w:val="24"/>
        </w:rPr>
        <w:t>ere</w:t>
      </w:r>
      <w:r w:rsidRPr="00F0251B">
        <w:rPr>
          <w:rFonts w:eastAsia="ＭＳ Ｐゴシック" w:cs="Times New Roman"/>
          <w:kern w:val="0"/>
          <w:szCs w:val="24"/>
        </w:rPr>
        <w:t xml:space="preserve"> calculated as the average value within a 500m circular buffer around each household location to represent neighborhood-level vegetation conditions</w:t>
      </w:r>
      <w:r>
        <w:rPr>
          <w:rFonts w:eastAsia="ＭＳ Ｐゴシック" w:cs="Times New Roman" w:hint="eastAsia"/>
          <w:kern w:val="0"/>
          <w:szCs w:val="24"/>
        </w:rPr>
        <w:t xml:space="preserve">. </w:t>
      </w:r>
      <w:r w:rsidRPr="009B2EC3">
        <w:rPr>
          <w:rFonts w:eastAsia="ＭＳ Ｐゴシック" w:cs="Times New Roman"/>
          <w:kern w:val="0"/>
          <w:szCs w:val="24"/>
        </w:rPr>
        <w:t>Multicollinearity was examined using variance inflation factors (VIFs), and all variables exhibited VIF values below 5, suggesting negligible multicollinearity.</w:t>
      </w:r>
    </w:p>
    <w:tbl>
      <w:tblPr>
        <w:tblStyle w:val="aa"/>
        <w:tblW w:w="0" w:type="auto"/>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977"/>
        <w:gridCol w:w="1701"/>
        <w:gridCol w:w="1276"/>
        <w:gridCol w:w="992"/>
        <w:gridCol w:w="1259"/>
        <w:gridCol w:w="821"/>
      </w:tblGrid>
      <w:tr w:rsidR="0038299C" w:rsidRPr="00875ADA" w14:paraId="566BB595" w14:textId="77777777" w:rsidTr="0072712C">
        <w:tc>
          <w:tcPr>
            <w:tcW w:w="9026" w:type="dxa"/>
            <w:gridSpan w:val="6"/>
          </w:tcPr>
          <w:p w14:paraId="4FAA6183" w14:textId="77777777"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Use of air conditioners</w:t>
            </w:r>
          </w:p>
        </w:tc>
      </w:tr>
      <w:tr w:rsidR="0038299C" w:rsidRPr="00875ADA" w14:paraId="65FD6CB8" w14:textId="77777777" w:rsidTr="00875ADA">
        <w:tc>
          <w:tcPr>
            <w:tcW w:w="2977" w:type="dxa"/>
          </w:tcPr>
          <w:p w14:paraId="7D21EA8B" w14:textId="77777777"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Variable</w:t>
            </w:r>
          </w:p>
        </w:tc>
        <w:tc>
          <w:tcPr>
            <w:tcW w:w="1701" w:type="dxa"/>
          </w:tcPr>
          <w:p w14:paraId="192FD966" w14:textId="77777777"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Estimates</w:t>
            </w:r>
          </w:p>
        </w:tc>
        <w:tc>
          <w:tcPr>
            <w:tcW w:w="1276" w:type="dxa"/>
          </w:tcPr>
          <w:p w14:paraId="5BB3DE1E" w14:textId="77777777"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Std. Error</w:t>
            </w:r>
          </w:p>
        </w:tc>
        <w:tc>
          <w:tcPr>
            <w:tcW w:w="992" w:type="dxa"/>
          </w:tcPr>
          <w:p w14:paraId="1E5D0A5B" w14:textId="35B47053" w:rsidR="0038299C" w:rsidRPr="00875ADA" w:rsidRDefault="00D318BE" w:rsidP="0072712C">
            <w:pPr>
              <w:widowControl/>
              <w:jc w:val="center"/>
              <w:rPr>
                <w:rFonts w:ascii="Arial" w:eastAsia="ＭＳ Ｐゴシック" w:hAnsi="Arial" w:cs="Arial"/>
                <w:kern w:val="0"/>
                <w:szCs w:val="24"/>
              </w:rPr>
            </w:pPr>
            <w:r w:rsidRPr="00875ADA">
              <w:rPr>
                <w:rFonts w:ascii="Arial" w:eastAsia="ＭＳ Ｐゴシック" w:hAnsi="Arial" w:cs="Arial"/>
                <w:i/>
                <w:iCs/>
                <w:kern w:val="0"/>
                <w:szCs w:val="24"/>
              </w:rPr>
              <w:t>t</w:t>
            </w:r>
            <w:r w:rsidR="0038299C" w:rsidRPr="00875ADA">
              <w:rPr>
                <w:rFonts w:ascii="Arial" w:eastAsia="ＭＳ Ｐゴシック" w:hAnsi="Arial" w:cs="Arial"/>
                <w:kern w:val="0"/>
                <w:szCs w:val="24"/>
              </w:rPr>
              <w:t xml:space="preserve"> value</w:t>
            </w:r>
          </w:p>
        </w:tc>
        <w:tc>
          <w:tcPr>
            <w:tcW w:w="1259" w:type="dxa"/>
          </w:tcPr>
          <w:p w14:paraId="7262F649" w14:textId="246F2423" w:rsidR="0038299C" w:rsidRPr="00875ADA" w:rsidRDefault="00D318BE" w:rsidP="0072712C">
            <w:pPr>
              <w:widowControl/>
              <w:jc w:val="center"/>
              <w:rPr>
                <w:rFonts w:ascii="Arial" w:eastAsia="ＭＳ Ｐゴシック" w:hAnsi="Arial" w:cs="Arial"/>
                <w:i/>
                <w:iCs/>
                <w:kern w:val="0"/>
                <w:szCs w:val="24"/>
              </w:rPr>
            </w:pPr>
            <w:r w:rsidRPr="00875ADA">
              <w:rPr>
                <w:rFonts w:ascii="Arial" w:eastAsia="ＭＳ Ｐゴシック" w:hAnsi="Arial" w:cs="Arial"/>
                <w:i/>
                <w:iCs/>
                <w:kern w:val="0"/>
                <w:szCs w:val="24"/>
              </w:rPr>
              <w:t>p</w:t>
            </w:r>
          </w:p>
        </w:tc>
        <w:tc>
          <w:tcPr>
            <w:tcW w:w="821" w:type="dxa"/>
          </w:tcPr>
          <w:p w14:paraId="598F3552" w14:textId="77777777"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VIF</w:t>
            </w:r>
          </w:p>
        </w:tc>
      </w:tr>
      <w:tr w:rsidR="0038299C" w:rsidRPr="00875ADA" w14:paraId="29DBB956" w14:textId="77777777" w:rsidTr="00875ADA">
        <w:tc>
          <w:tcPr>
            <w:tcW w:w="2977" w:type="dxa"/>
          </w:tcPr>
          <w:p w14:paraId="4640B831" w14:textId="77777777" w:rsidR="0038299C" w:rsidRPr="00875ADA" w:rsidRDefault="0038299C"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Intercept</w:t>
            </w:r>
          </w:p>
          <w:p w14:paraId="3BE7187A" w14:textId="77777777" w:rsidR="0038299C" w:rsidRPr="00875ADA" w:rsidRDefault="0038299C"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NDVI</w:t>
            </w:r>
          </w:p>
          <w:p w14:paraId="2BA2D0A5" w14:textId="77777777" w:rsidR="0038299C" w:rsidRPr="00875ADA" w:rsidRDefault="0038299C"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Per-capita total expenditure</w:t>
            </w:r>
          </w:p>
        </w:tc>
        <w:tc>
          <w:tcPr>
            <w:tcW w:w="1701" w:type="dxa"/>
          </w:tcPr>
          <w:p w14:paraId="202B18FE" w14:textId="55041BA3"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-2.824</w:t>
            </w:r>
          </w:p>
          <w:p w14:paraId="306A93F4" w14:textId="19A526D7"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-14.04</w:t>
            </w:r>
          </w:p>
          <w:p w14:paraId="03BABCA7" w14:textId="6FCFCBC9"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3.969e-04</w:t>
            </w:r>
          </w:p>
        </w:tc>
        <w:tc>
          <w:tcPr>
            <w:tcW w:w="1276" w:type="dxa"/>
          </w:tcPr>
          <w:p w14:paraId="2DE4114F" w14:textId="11C9DB61"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1.261</w:t>
            </w:r>
          </w:p>
          <w:p w14:paraId="2178D7D9" w14:textId="07F1C75F"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8.731</w:t>
            </w:r>
          </w:p>
          <w:p w14:paraId="33FD52A2" w14:textId="617A44A7"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6.827e-05</w:t>
            </w:r>
          </w:p>
        </w:tc>
        <w:tc>
          <w:tcPr>
            <w:tcW w:w="992" w:type="dxa"/>
          </w:tcPr>
          <w:p w14:paraId="1857F08A" w14:textId="2AA89CE7"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-2.239</w:t>
            </w:r>
          </w:p>
          <w:p w14:paraId="00B38FE4" w14:textId="2198026B"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-1.608</w:t>
            </w:r>
          </w:p>
          <w:p w14:paraId="03A3C252" w14:textId="5FA174B2"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5.814</w:t>
            </w:r>
          </w:p>
        </w:tc>
        <w:tc>
          <w:tcPr>
            <w:tcW w:w="1259" w:type="dxa"/>
          </w:tcPr>
          <w:p w14:paraId="3C6288E0" w14:textId="5006C8D9" w:rsidR="0038299C" w:rsidRPr="00875ADA" w:rsidRDefault="0038299C"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0.0252*</w:t>
            </w:r>
          </w:p>
          <w:p w14:paraId="2B29CA7B" w14:textId="2F541429" w:rsidR="0038299C" w:rsidRPr="00875ADA" w:rsidRDefault="0038299C"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0.1078</w:t>
            </w:r>
          </w:p>
          <w:p w14:paraId="7D49A7BF" w14:textId="47962EE1" w:rsidR="0038299C" w:rsidRPr="00875ADA" w:rsidRDefault="0038299C"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6.12e-09**</w:t>
            </w:r>
          </w:p>
        </w:tc>
        <w:tc>
          <w:tcPr>
            <w:tcW w:w="821" w:type="dxa"/>
          </w:tcPr>
          <w:p w14:paraId="0DB54D24" w14:textId="77777777" w:rsidR="0038299C" w:rsidRPr="00875ADA" w:rsidRDefault="0038299C" w:rsidP="0072712C">
            <w:pPr>
              <w:widowControl/>
              <w:jc w:val="center"/>
              <w:rPr>
                <w:rFonts w:ascii="Arial" w:eastAsia="ＭＳ Ｐゴシック" w:hAnsi="Arial" w:cs="Arial"/>
                <w:kern w:val="0"/>
                <w:szCs w:val="24"/>
              </w:rPr>
            </w:pPr>
          </w:p>
          <w:p w14:paraId="7F5D1034" w14:textId="67913A3D"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1.023</w:t>
            </w:r>
          </w:p>
          <w:p w14:paraId="30438896" w14:textId="49742175" w:rsidR="0038299C" w:rsidRPr="00875ADA" w:rsidRDefault="0038299C"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1.023</w:t>
            </w:r>
          </w:p>
        </w:tc>
      </w:tr>
    </w:tbl>
    <w:p w14:paraId="6D61DFB9" w14:textId="77777777" w:rsidR="0038299C" w:rsidRPr="00875ADA" w:rsidRDefault="0038299C" w:rsidP="0038299C">
      <w:pPr>
        <w:widowControl/>
        <w:spacing w:line="-240" w:lineRule="auto"/>
        <w:rPr>
          <w:rFonts w:ascii="Arial" w:eastAsia="ＭＳ Ｐゴシック" w:hAnsi="Arial" w:cs="Arial"/>
          <w:kern w:val="0"/>
          <w:sz w:val="20"/>
          <w:szCs w:val="21"/>
        </w:rPr>
      </w:pPr>
      <w:r w:rsidRPr="00875ADA">
        <w:rPr>
          <w:rFonts w:ascii="Arial" w:eastAsia="ＭＳ Ｐゴシック" w:hAnsi="Arial" w:cs="Arial"/>
          <w:kern w:val="0"/>
          <w:sz w:val="20"/>
          <w:szCs w:val="21"/>
        </w:rPr>
        <w:t>Note: Double asterisks (**) and single asterisks (*) indicate significance with a 99% and 95% confidence level, respectively.</w:t>
      </w:r>
    </w:p>
    <w:p w14:paraId="1294C26E" w14:textId="0F8F59FC" w:rsidR="004A5893" w:rsidRDefault="004A5893" w:rsidP="004A5893">
      <w:pPr>
        <w:widowControl/>
        <w:rPr>
          <w:rFonts w:eastAsia="ＭＳ Ｐゴシック" w:cs="Times New Roman"/>
          <w:kern w:val="0"/>
          <w:szCs w:val="24"/>
        </w:rPr>
      </w:pPr>
    </w:p>
    <w:p w14:paraId="2A242786" w14:textId="77777777" w:rsidR="00531B60" w:rsidRDefault="00531B60" w:rsidP="004A5893">
      <w:pPr>
        <w:widowControl/>
        <w:rPr>
          <w:rFonts w:eastAsia="ＭＳ Ｐゴシック" w:cs="Times New Roman"/>
          <w:kern w:val="0"/>
          <w:szCs w:val="24"/>
        </w:rPr>
      </w:pPr>
    </w:p>
    <w:p w14:paraId="323AA531" w14:textId="77777777" w:rsidR="00C07CB5" w:rsidRPr="00E155F2" w:rsidRDefault="00C07CB5" w:rsidP="004A5893">
      <w:pPr>
        <w:widowControl/>
        <w:rPr>
          <w:rFonts w:eastAsia="ＭＳ Ｐゴシック" w:cs="Times New Roman"/>
          <w:kern w:val="0"/>
          <w:szCs w:val="24"/>
        </w:rPr>
      </w:pPr>
    </w:p>
    <w:p w14:paraId="6FF3A9E2" w14:textId="22668AD9" w:rsidR="004A5893" w:rsidRDefault="004A5893" w:rsidP="00560429">
      <w:pPr>
        <w:widowControl/>
        <w:rPr>
          <w:rFonts w:eastAsia="ＭＳ Ｐゴシック" w:cs="Times New Roman"/>
          <w:kern w:val="0"/>
          <w:szCs w:val="24"/>
        </w:rPr>
      </w:pPr>
      <w:r w:rsidRPr="00E155F2">
        <w:rPr>
          <w:rFonts w:eastAsia="ＭＳ Ｐゴシック" w:cs="Times New Roman"/>
          <w:b/>
          <w:bCs/>
          <w:kern w:val="0"/>
          <w:szCs w:val="24"/>
        </w:rPr>
        <w:t xml:space="preserve">Table </w:t>
      </w:r>
      <w:r w:rsidR="00B3081B">
        <w:rPr>
          <w:rFonts w:eastAsia="ＭＳ Ｐゴシック" w:cs="Times New Roman" w:hint="eastAsia"/>
          <w:b/>
          <w:bCs/>
          <w:kern w:val="0"/>
          <w:szCs w:val="24"/>
        </w:rPr>
        <w:t>S</w:t>
      </w:r>
      <w:r w:rsidR="002F305F">
        <w:rPr>
          <w:rFonts w:eastAsia="ＭＳ Ｐゴシック" w:cs="Times New Roman" w:hint="eastAsia"/>
          <w:b/>
          <w:bCs/>
          <w:kern w:val="0"/>
          <w:szCs w:val="24"/>
        </w:rPr>
        <w:t>6</w:t>
      </w:r>
      <w:r w:rsidRPr="00E155F2">
        <w:rPr>
          <w:rFonts w:eastAsia="ＭＳ Ｐゴシック" w:cs="Times New Roman"/>
          <w:b/>
          <w:bCs/>
          <w:kern w:val="0"/>
          <w:szCs w:val="24"/>
        </w:rPr>
        <w:t>:</w:t>
      </w:r>
      <w:r>
        <w:rPr>
          <w:rFonts w:eastAsia="ＭＳ Ｐゴシック" w:cs="Times New Roman" w:hint="eastAsia"/>
          <w:kern w:val="0"/>
          <w:szCs w:val="24"/>
        </w:rPr>
        <w:t xml:space="preserve"> </w:t>
      </w:r>
      <w:r w:rsidRPr="00E90F75">
        <w:rPr>
          <w:rFonts w:eastAsia="ＭＳ Ｐゴシック" w:cs="Times New Roman"/>
          <w:kern w:val="0"/>
          <w:szCs w:val="24"/>
        </w:rPr>
        <w:t>Logistic regression results for</w:t>
      </w:r>
      <w:r>
        <w:rPr>
          <w:rFonts w:eastAsia="ＭＳ Ｐゴシック" w:cs="Times New Roman" w:hint="eastAsia"/>
          <w:kern w:val="0"/>
          <w:szCs w:val="24"/>
        </w:rPr>
        <w:t xml:space="preserve"> determinants of</w:t>
      </w:r>
      <w:r w:rsidRPr="00E90F75">
        <w:rPr>
          <w:rFonts w:eastAsia="ＭＳ Ｐゴシック" w:cs="Times New Roman"/>
          <w:kern w:val="0"/>
          <w:szCs w:val="24"/>
        </w:rPr>
        <w:t xml:space="preserve"> fuelwood use</w:t>
      </w:r>
    </w:p>
    <w:p w14:paraId="37FE0885" w14:textId="401E32AE" w:rsidR="008A154A" w:rsidRDefault="008A154A" w:rsidP="00560429">
      <w:pPr>
        <w:widowControl/>
        <w:rPr>
          <w:rFonts w:eastAsia="ＭＳ Ｐゴシック" w:cs="Times New Roman"/>
          <w:kern w:val="0"/>
          <w:szCs w:val="24"/>
        </w:rPr>
      </w:pPr>
      <w:r w:rsidRPr="00F0251B">
        <w:rPr>
          <w:rFonts w:eastAsia="ＭＳ Ｐゴシック" w:cs="Times New Roman"/>
          <w:kern w:val="0"/>
          <w:szCs w:val="24"/>
        </w:rPr>
        <w:t xml:space="preserve">NDVI </w:t>
      </w:r>
      <w:r>
        <w:rPr>
          <w:rFonts w:eastAsia="ＭＳ Ｐゴシック" w:cs="Times New Roman" w:hint="eastAsia"/>
          <w:kern w:val="0"/>
          <w:szCs w:val="24"/>
        </w:rPr>
        <w:t xml:space="preserve">values </w:t>
      </w:r>
      <w:r w:rsidRPr="00F0251B">
        <w:rPr>
          <w:rFonts w:eastAsia="ＭＳ Ｐゴシック" w:cs="Times New Roman"/>
          <w:kern w:val="0"/>
          <w:szCs w:val="24"/>
        </w:rPr>
        <w:t>w</w:t>
      </w:r>
      <w:r>
        <w:rPr>
          <w:rFonts w:eastAsia="ＭＳ Ｐゴシック" w:cs="Times New Roman" w:hint="eastAsia"/>
          <w:kern w:val="0"/>
          <w:szCs w:val="24"/>
        </w:rPr>
        <w:t>ere</w:t>
      </w:r>
      <w:r w:rsidRPr="00F0251B">
        <w:rPr>
          <w:rFonts w:eastAsia="ＭＳ Ｐゴシック" w:cs="Times New Roman"/>
          <w:kern w:val="0"/>
          <w:szCs w:val="24"/>
        </w:rPr>
        <w:t xml:space="preserve"> calculated as the average value within a 500</w:t>
      </w:r>
      <w:r w:rsidR="00FE7595">
        <w:rPr>
          <w:rFonts w:eastAsia="ＭＳ Ｐゴシック" w:cs="Times New Roman" w:hint="eastAsia"/>
          <w:kern w:val="0"/>
          <w:szCs w:val="24"/>
        </w:rPr>
        <w:t xml:space="preserve"> </w:t>
      </w:r>
      <w:r w:rsidRPr="00F0251B">
        <w:rPr>
          <w:rFonts w:eastAsia="ＭＳ Ｐゴシック" w:cs="Times New Roman"/>
          <w:kern w:val="0"/>
          <w:szCs w:val="24"/>
        </w:rPr>
        <w:t>m circular buffer around each household location to represent neighborhood-level vegetation conditions</w:t>
      </w:r>
      <w:r>
        <w:rPr>
          <w:rFonts w:eastAsia="ＭＳ Ｐゴシック" w:cs="Times New Roman" w:hint="eastAsia"/>
          <w:kern w:val="0"/>
          <w:szCs w:val="24"/>
        </w:rPr>
        <w:t xml:space="preserve">. </w:t>
      </w:r>
      <w:r w:rsidRPr="009B2EC3">
        <w:rPr>
          <w:rFonts w:eastAsia="ＭＳ Ｐゴシック" w:cs="Times New Roman"/>
          <w:kern w:val="0"/>
          <w:szCs w:val="24"/>
        </w:rPr>
        <w:t>Multicollinearity was examined using variance inflation factors (VIFs), and all variables exhibited VIF values below 5, suggesting negligible multicollinearity.</w:t>
      </w:r>
    </w:p>
    <w:tbl>
      <w:tblPr>
        <w:tblStyle w:val="aa"/>
        <w:tblW w:w="0" w:type="auto"/>
        <w:tblBorders>
          <w:left w:val="none" w:sz="0" w:space="0" w:color="auto"/>
          <w:right w:val="none" w:sz="0" w:space="0" w:color="auto"/>
        </w:tblBorders>
        <w:tblLook w:val="04A0" w:firstRow="1" w:lastRow="0" w:firstColumn="1" w:lastColumn="0" w:noHBand="0" w:noVBand="1"/>
      </w:tblPr>
      <w:tblGrid>
        <w:gridCol w:w="2977"/>
        <w:gridCol w:w="1701"/>
        <w:gridCol w:w="1276"/>
        <w:gridCol w:w="992"/>
        <w:gridCol w:w="1276"/>
        <w:gridCol w:w="804"/>
      </w:tblGrid>
      <w:tr w:rsidR="004A5893" w:rsidRPr="00875ADA" w14:paraId="5072C128" w14:textId="77777777" w:rsidTr="00B4483E">
        <w:tc>
          <w:tcPr>
            <w:tcW w:w="9026" w:type="dxa"/>
            <w:gridSpan w:val="6"/>
            <w:tcBorders>
              <w:top w:val="single" w:sz="12" w:space="0" w:color="auto"/>
              <w:bottom w:val="single" w:sz="4" w:space="0" w:color="auto"/>
            </w:tcBorders>
          </w:tcPr>
          <w:p w14:paraId="71C93E95" w14:textId="77777777"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Use of fuelwood for water heating (bathing)</w:t>
            </w:r>
          </w:p>
        </w:tc>
      </w:tr>
      <w:tr w:rsidR="004A5893" w:rsidRPr="00875ADA" w14:paraId="22BE1B5F" w14:textId="77777777" w:rsidTr="00875ADA">
        <w:tc>
          <w:tcPr>
            <w:tcW w:w="2977" w:type="dxa"/>
            <w:tcBorders>
              <w:right w:val="nil"/>
            </w:tcBorders>
          </w:tcPr>
          <w:p w14:paraId="5D68EC14" w14:textId="77777777"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Variable</w:t>
            </w:r>
          </w:p>
        </w:tc>
        <w:tc>
          <w:tcPr>
            <w:tcW w:w="1701" w:type="dxa"/>
            <w:tcBorders>
              <w:left w:val="nil"/>
              <w:right w:val="nil"/>
            </w:tcBorders>
          </w:tcPr>
          <w:p w14:paraId="1D359F39" w14:textId="77777777"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Estimates</w:t>
            </w:r>
          </w:p>
        </w:tc>
        <w:tc>
          <w:tcPr>
            <w:tcW w:w="1276" w:type="dxa"/>
            <w:tcBorders>
              <w:left w:val="nil"/>
              <w:right w:val="nil"/>
            </w:tcBorders>
          </w:tcPr>
          <w:p w14:paraId="2D2A0D06" w14:textId="05F630B2"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Std. Error</w:t>
            </w:r>
          </w:p>
        </w:tc>
        <w:tc>
          <w:tcPr>
            <w:tcW w:w="992" w:type="dxa"/>
            <w:tcBorders>
              <w:left w:val="nil"/>
              <w:right w:val="nil"/>
            </w:tcBorders>
          </w:tcPr>
          <w:p w14:paraId="41426550" w14:textId="24CB98E2" w:rsidR="004A5893" w:rsidRPr="00875ADA" w:rsidRDefault="00D318BE" w:rsidP="002C1C90">
            <w:pPr>
              <w:widowControl/>
              <w:jc w:val="center"/>
              <w:rPr>
                <w:rFonts w:ascii="Arial" w:eastAsia="ＭＳ Ｐゴシック" w:hAnsi="Arial" w:cs="Arial"/>
                <w:kern w:val="0"/>
                <w:szCs w:val="24"/>
              </w:rPr>
            </w:pPr>
            <w:r w:rsidRPr="00875ADA">
              <w:rPr>
                <w:rFonts w:ascii="Arial" w:eastAsia="ＭＳ Ｐゴシック" w:hAnsi="Arial" w:cs="Arial"/>
                <w:i/>
                <w:iCs/>
                <w:kern w:val="0"/>
                <w:szCs w:val="24"/>
              </w:rPr>
              <w:t>t</w:t>
            </w:r>
            <w:r w:rsidR="004A5893" w:rsidRPr="00875ADA">
              <w:rPr>
                <w:rFonts w:ascii="Arial" w:eastAsia="ＭＳ Ｐゴシック" w:hAnsi="Arial" w:cs="Arial"/>
                <w:kern w:val="0"/>
                <w:szCs w:val="24"/>
              </w:rPr>
              <w:t xml:space="preserve"> value</w:t>
            </w:r>
          </w:p>
        </w:tc>
        <w:tc>
          <w:tcPr>
            <w:tcW w:w="1276" w:type="dxa"/>
            <w:tcBorders>
              <w:left w:val="nil"/>
              <w:right w:val="nil"/>
            </w:tcBorders>
          </w:tcPr>
          <w:p w14:paraId="2B358881" w14:textId="7FA044B1" w:rsidR="004A5893" w:rsidRPr="00875ADA" w:rsidRDefault="00D318BE" w:rsidP="002C1C90">
            <w:pPr>
              <w:widowControl/>
              <w:jc w:val="center"/>
              <w:rPr>
                <w:rFonts w:ascii="Arial" w:eastAsia="ＭＳ Ｐゴシック" w:hAnsi="Arial" w:cs="Arial"/>
                <w:i/>
                <w:iCs/>
                <w:kern w:val="0"/>
                <w:szCs w:val="24"/>
              </w:rPr>
            </w:pPr>
            <w:r w:rsidRPr="00875ADA">
              <w:rPr>
                <w:rFonts w:ascii="Arial" w:eastAsia="ＭＳ Ｐゴシック" w:hAnsi="Arial" w:cs="Arial"/>
                <w:i/>
                <w:iCs/>
                <w:kern w:val="0"/>
                <w:szCs w:val="24"/>
              </w:rPr>
              <w:t>p</w:t>
            </w:r>
          </w:p>
        </w:tc>
        <w:tc>
          <w:tcPr>
            <w:tcW w:w="804" w:type="dxa"/>
            <w:tcBorders>
              <w:left w:val="nil"/>
            </w:tcBorders>
          </w:tcPr>
          <w:p w14:paraId="3FC2798E" w14:textId="77777777"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VIF</w:t>
            </w:r>
          </w:p>
        </w:tc>
      </w:tr>
      <w:tr w:rsidR="004A5893" w:rsidRPr="00875ADA" w14:paraId="53325417" w14:textId="77777777" w:rsidTr="00875ADA">
        <w:tc>
          <w:tcPr>
            <w:tcW w:w="2977" w:type="dxa"/>
            <w:tcBorders>
              <w:right w:val="nil"/>
            </w:tcBorders>
          </w:tcPr>
          <w:p w14:paraId="722CDCBB" w14:textId="77777777" w:rsidR="004A5893" w:rsidRPr="00875ADA" w:rsidRDefault="004A5893"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Intercept</w:t>
            </w:r>
          </w:p>
          <w:p w14:paraId="3E1CEE3D" w14:textId="77777777" w:rsidR="004A5893" w:rsidRPr="00875ADA" w:rsidRDefault="004A5893"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Individual tap water supply</w:t>
            </w:r>
          </w:p>
          <w:p w14:paraId="76EC812F" w14:textId="77777777" w:rsidR="004A5893" w:rsidRPr="00875ADA" w:rsidRDefault="004A5893"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NDVI</w:t>
            </w:r>
          </w:p>
          <w:p w14:paraId="6A24DEE9" w14:textId="77777777" w:rsidR="004A5893" w:rsidRPr="00875ADA" w:rsidRDefault="004A5893"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Per-capita total expenditure</w:t>
            </w:r>
          </w:p>
        </w:tc>
        <w:tc>
          <w:tcPr>
            <w:tcW w:w="1701" w:type="dxa"/>
            <w:tcBorders>
              <w:left w:val="nil"/>
              <w:right w:val="nil"/>
            </w:tcBorders>
          </w:tcPr>
          <w:p w14:paraId="23886DC8" w14:textId="50B6D2B0"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w:t>
            </w:r>
            <w:r w:rsidR="004B6491" w:rsidRPr="00875ADA">
              <w:rPr>
                <w:rFonts w:ascii="Arial" w:eastAsia="ＭＳ Ｐゴシック" w:hAnsi="Arial" w:cs="Arial"/>
                <w:kern w:val="0"/>
                <w:szCs w:val="24"/>
              </w:rPr>
              <w:t>2.184</w:t>
            </w:r>
          </w:p>
          <w:p w14:paraId="43E86307" w14:textId="10BD825B"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w:t>
            </w:r>
            <w:r w:rsidR="00145245" w:rsidRPr="00875ADA">
              <w:rPr>
                <w:rFonts w:ascii="Arial" w:eastAsia="ＭＳ Ｐゴシック" w:hAnsi="Arial" w:cs="Arial"/>
                <w:kern w:val="0"/>
                <w:szCs w:val="24"/>
              </w:rPr>
              <w:t>0.2118</w:t>
            </w:r>
          </w:p>
          <w:p w14:paraId="452BE76C" w14:textId="513E9D6C" w:rsidR="004A5893" w:rsidRPr="00875ADA" w:rsidRDefault="00145245"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29.35</w:t>
            </w:r>
          </w:p>
          <w:p w14:paraId="4059F8F2" w14:textId="6A2A1332"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w:t>
            </w:r>
            <w:r w:rsidR="003B256E" w:rsidRPr="00875ADA">
              <w:rPr>
                <w:rFonts w:ascii="Arial" w:eastAsia="ＭＳ Ｐゴシック" w:hAnsi="Arial" w:cs="Arial"/>
                <w:kern w:val="0"/>
                <w:szCs w:val="24"/>
              </w:rPr>
              <w:t>2.869e-04</w:t>
            </w:r>
          </w:p>
        </w:tc>
        <w:tc>
          <w:tcPr>
            <w:tcW w:w="1276" w:type="dxa"/>
            <w:tcBorders>
              <w:left w:val="nil"/>
              <w:right w:val="nil"/>
            </w:tcBorders>
          </w:tcPr>
          <w:p w14:paraId="56B0262B" w14:textId="6B2F52A2"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0.</w:t>
            </w:r>
            <w:r w:rsidR="00500C0D" w:rsidRPr="00875ADA">
              <w:rPr>
                <w:rFonts w:ascii="Arial" w:eastAsia="ＭＳ Ｐゴシック" w:hAnsi="Arial" w:cs="Arial"/>
                <w:kern w:val="0"/>
                <w:szCs w:val="24"/>
              </w:rPr>
              <w:t>9165</w:t>
            </w:r>
          </w:p>
          <w:p w14:paraId="3EB519AF" w14:textId="1181F928"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0.</w:t>
            </w:r>
            <w:r w:rsidR="00500C0D" w:rsidRPr="00875ADA">
              <w:rPr>
                <w:rFonts w:ascii="Arial" w:eastAsia="ＭＳ Ｐゴシック" w:hAnsi="Arial" w:cs="Arial"/>
                <w:kern w:val="0"/>
                <w:szCs w:val="24"/>
              </w:rPr>
              <w:t>4978</w:t>
            </w:r>
          </w:p>
          <w:p w14:paraId="44A73527" w14:textId="42402103" w:rsidR="004A5893" w:rsidRPr="00875ADA" w:rsidRDefault="003B256E"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6.796</w:t>
            </w:r>
          </w:p>
          <w:p w14:paraId="5DAEE631" w14:textId="313F53BF"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7.</w:t>
            </w:r>
            <w:r w:rsidR="003B256E" w:rsidRPr="00875ADA">
              <w:rPr>
                <w:rFonts w:ascii="Arial" w:eastAsia="ＭＳ Ｐゴシック" w:hAnsi="Arial" w:cs="Arial"/>
                <w:kern w:val="0"/>
                <w:szCs w:val="24"/>
              </w:rPr>
              <w:t>0</w:t>
            </w:r>
            <w:r w:rsidRPr="00875ADA">
              <w:rPr>
                <w:rFonts w:ascii="Arial" w:eastAsia="ＭＳ Ｐゴシック" w:hAnsi="Arial" w:cs="Arial"/>
                <w:kern w:val="0"/>
                <w:szCs w:val="24"/>
              </w:rPr>
              <w:t>6</w:t>
            </w:r>
            <w:r w:rsidR="003B256E" w:rsidRPr="00875ADA">
              <w:rPr>
                <w:rFonts w:ascii="Arial" w:eastAsia="ＭＳ Ｐゴシック" w:hAnsi="Arial" w:cs="Arial"/>
                <w:kern w:val="0"/>
                <w:szCs w:val="24"/>
              </w:rPr>
              <w:t>1</w:t>
            </w:r>
            <w:r w:rsidRPr="00875ADA">
              <w:rPr>
                <w:rFonts w:ascii="Arial" w:eastAsia="ＭＳ Ｐゴシック" w:hAnsi="Arial" w:cs="Arial"/>
                <w:kern w:val="0"/>
                <w:szCs w:val="24"/>
              </w:rPr>
              <w:t>e-05</w:t>
            </w:r>
          </w:p>
        </w:tc>
        <w:tc>
          <w:tcPr>
            <w:tcW w:w="992" w:type="dxa"/>
            <w:tcBorders>
              <w:left w:val="nil"/>
              <w:right w:val="nil"/>
            </w:tcBorders>
          </w:tcPr>
          <w:p w14:paraId="19C1DB84" w14:textId="657C9030"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w:t>
            </w:r>
            <w:r w:rsidR="00500C0D" w:rsidRPr="00875ADA">
              <w:rPr>
                <w:rFonts w:ascii="Arial" w:eastAsia="ＭＳ Ｐゴシック" w:hAnsi="Arial" w:cs="Arial"/>
                <w:kern w:val="0"/>
                <w:szCs w:val="24"/>
              </w:rPr>
              <w:t>2.384</w:t>
            </w:r>
          </w:p>
          <w:p w14:paraId="3D0F1824" w14:textId="76B47E6A"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-0.</w:t>
            </w:r>
            <w:r w:rsidR="00500C0D" w:rsidRPr="00875ADA">
              <w:rPr>
                <w:rFonts w:ascii="Arial" w:eastAsia="ＭＳ Ｐゴシック" w:hAnsi="Arial" w:cs="Arial"/>
                <w:kern w:val="0"/>
                <w:szCs w:val="24"/>
              </w:rPr>
              <w:t>425</w:t>
            </w:r>
          </w:p>
          <w:p w14:paraId="071DF7F8" w14:textId="0562A7D1"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4.</w:t>
            </w:r>
            <w:r w:rsidR="00500C0D" w:rsidRPr="00875ADA">
              <w:rPr>
                <w:rFonts w:ascii="Arial" w:eastAsia="ＭＳ Ｐゴシック" w:hAnsi="Arial" w:cs="Arial"/>
                <w:kern w:val="0"/>
                <w:szCs w:val="24"/>
              </w:rPr>
              <w:t>319</w:t>
            </w:r>
          </w:p>
          <w:p w14:paraId="23BEA53C" w14:textId="34CCA16B"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-4.</w:t>
            </w:r>
            <w:r w:rsidR="00DB1F52" w:rsidRPr="00875ADA">
              <w:rPr>
                <w:rFonts w:ascii="Arial" w:eastAsia="ＭＳ Ｐゴシック" w:hAnsi="Arial" w:cs="Arial"/>
                <w:kern w:val="0"/>
                <w:szCs w:val="24"/>
              </w:rPr>
              <w:t>064</w:t>
            </w:r>
          </w:p>
        </w:tc>
        <w:tc>
          <w:tcPr>
            <w:tcW w:w="1276" w:type="dxa"/>
            <w:tcBorders>
              <w:left w:val="nil"/>
              <w:right w:val="nil"/>
            </w:tcBorders>
          </w:tcPr>
          <w:p w14:paraId="63D5B4DA" w14:textId="29594AF5" w:rsidR="004A5893" w:rsidRPr="00875ADA" w:rsidRDefault="004A5893"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0.</w:t>
            </w:r>
            <w:r w:rsidR="00DB1F52" w:rsidRPr="00875ADA">
              <w:rPr>
                <w:rFonts w:ascii="Arial" w:eastAsia="ＭＳ Ｐゴシック" w:hAnsi="Arial" w:cs="Arial"/>
                <w:kern w:val="0"/>
                <w:szCs w:val="24"/>
              </w:rPr>
              <w:t>0171</w:t>
            </w:r>
            <w:r w:rsidR="001223ED" w:rsidRPr="00875ADA">
              <w:rPr>
                <w:rFonts w:ascii="Arial" w:eastAsia="ＭＳ Ｐゴシック" w:hAnsi="Arial" w:cs="Arial"/>
                <w:kern w:val="0"/>
                <w:szCs w:val="24"/>
              </w:rPr>
              <w:t>*</w:t>
            </w:r>
          </w:p>
          <w:p w14:paraId="18880908" w14:textId="619D5E9C" w:rsidR="004A5893" w:rsidRPr="00875ADA" w:rsidRDefault="004A5893"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0.</w:t>
            </w:r>
            <w:r w:rsidR="00DB1F52" w:rsidRPr="00875ADA">
              <w:rPr>
                <w:rFonts w:ascii="Arial" w:eastAsia="ＭＳ Ｐゴシック" w:hAnsi="Arial" w:cs="Arial"/>
                <w:kern w:val="0"/>
                <w:szCs w:val="24"/>
              </w:rPr>
              <w:t>6705</w:t>
            </w:r>
          </w:p>
          <w:p w14:paraId="35CF38B8" w14:textId="512181FD" w:rsidR="004A5893" w:rsidRPr="00875ADA" w:rsidRDefault="00076D3A"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1.57</w:t>
            </w:r>
            <w:r w:rsidR="004A5893" w:rsidRPr="00875ADA">
              <w:rPr>
                <w:rFonts w:ascii="Arial" w:eastAsia="ＭＳ Ｐゴシック" w:hAnsi="Arial" w:cs="Arial"/>
                <w:kern w:val="0"/>
                <w:szCs w:val="24"/>
              </w:rPr>
              <w:t>e-0</w:t>
            </w:r>
            <w:r w:rsidRPr="00875ADA">
              <w:rPr>
                <w:rFonts w:ascii="Arial" w:eastAsia="ＭＳ Ｐゴシック" w:hAnsi="Arial" w:cs="Arial"/>
                <w:kern w:val="0"/>
                <w:szCs w:val="24"/>
              </w:rPr>
              <w:t>5</w:t>
            </w:r>
            <w:r w:rsidR="004A5893" w:rsidRPr="00875ADA">
              <w:rPr>
                <w:rFonts w:ascii="Arial" w:eastAsia="ＭＳ Ｐゴシック" w:hAnsi="Arial" w:cs="Arial"/>
                <w:kern w:val="0"/>
                <w:szCs w:val="24"/>
              </w:rPr>
              <w:t>**</w:t>
            </w:r>
          </w:p>
          <w:p w14:paraId="69BFC940" w14:textId="0D84A326" w:rsidR="004A5893" w:rsidRPr="00875ADA" w:rsidRDefault="00076D3A"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4.83</w:t>
            </w:r>
            <w:r w:rsidR="004A5893" w:rsidRPr="00875ADA">
              <w:rPr>
                <w:rFonts w:ascii="Arial" w:eastAsia="ＭＳ Ｐゴシック" w:hAnsi="Arial" w:cs="Arial"/>
                <w:kern w:val="0"/>
                <w:szCs w:val="24"/>
              </w:rPr>
              <w:t>e-05**</w:t>
            </w:r>
          </w:p>
        </w:tc>
        <w:tc>
          <w:tcPr>
            <w:tcW w:w="804" w:type="dxa"/>
            <w:tcBorders>
              <w:left w:val="nil"/>
            </w:tcBorders>
          </w:tcPr>
          <w:p w14:paraId="7D98975B" w14:textId="77777777" w:rsidR="004A5893" w:rsidRPr="00875ADA" w:rsidRDefault="004A5893" w:rsidP="002C1C90">
            <w:pPr>
              <w:widowControl/>
              <w:jc w:val="center"/>
              <w:rPr>
                <w:rFonts w:ascii="Arial" w:eastAsia="ＭＳ Ｐゴシック" w:hAnsi="Arial" w:cs="Arial"/>
                <w:kern w:val="0"/>
                <w:szCs w:val="24"/>
              </w:rPr>
            </w:pPr>
          </w:p>
          <w:p w14:paraId="61F3689B" w14:textId="3473B349"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1.2</w:t>
            </w:r>
            <w:r w:rsidR="00B46BE3" w:rsidRPr="00875ADA">
              <w:rPr>
                <w:rFonts w:ascii="Arial" w:eastAsia="ＭＳ Ｐゴシック" w:hAnsi="Arial" w:cs="Arial"/>
                <w:kern w:val="0"/>
                <w:szCs w:val="24"/>
              </w:rPr>
              <w:t>42</w:t>
            </w:r>
          </w:p>
          <w:p w14:paraId="5200E789" w14:textId="55B1C020"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1.</w:t>
            </w:r>
            <w:r w:rsidR="00C96E6D" w:rsidRPr="00875ADA">
              <w:rPr>
                <w:rFonts w:ascii="Arial" w:eastAsia="ＭＳ Ｐゴシック" w:hAnsi="Arial" w:cs="Arial"/>
                <w:kern w:val="0"/>
                <w:szCs w:val="24"/>
              </w:rPr>
              <w:t>088</w:t>
            </w:r>
          </w:p>
          <w:p w14:paraId="07BF5BD3" w14:textId="1F2465D7"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1.</w:t>
            </w:r>
            <w:r w:rsidR="00C96E6D" w:rsidRPr="00875ADA">
              <w:rPr>
                <w:rFonts w:ascii="Arial" w:eastAsia="ＭＳ Ｐゴシック" w:hAnsi="Arial" w:cs="Arial"/>
                <w:kern w:val="0"/>
                <w:szCs w:val="24"/>
              </w:rPr>
              <w:t>337</w:t>
            </w:r>
          </w:p>
        </w:tc>
      </w:tr>
      <w:tr w:rsidR="004A5893" w:rsidRPr="00875ADA" w14:paraId="02DB33D0" w14:textId="77777777" w:rsidTr="00B4483E">
        <w:tc>
          <w:tcPr>
            <w:tcW w:w="9026" w:type="dxa"/>
            <w:gridSpan w:val="6"/>
            <w:tcBorders>
              <w:top w:val="single" w:sz="12" w:space="0" w:color="auto"/>
              <w:bottom w:val="single" w:sz="4" w:space="0" w:color="auto"/>
            </w:tcBorders>
          </w:tcPr>
          <w:p w14:paraId="4CD0D72A" w14:textId="77777777"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Use of fuelwood for cooking</w:t>
            </w:r>
          </w:p>
        </w:tc>
      </w:tr>
      <w:tr w:rsidR="004A5893" w:rsidRPr="00875ADA" w14:paraId="290BA55A" w14:textId="77777777" w:rsidTr="00875ADA">
        <w:tc>
          <w:tcPr>
            <w:tcW w:w="2977" w:type="dxa"/>
            <w:tcBorders>
              <w:right w:val="nil"/>
            </w:tcBorders>
          </w:tcPr>
          <w:p w14:paraId="2E5F65F7" w14:textId="77777777"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Variable</w:t>
            </w:r>
          </w:p>
        </w:tc>
        <w:tc>
          <w:tcPr>
            <w:tcW w:w="1701" w:type="dxa"/>
            <w:tcBorders>
              <w:left w:val="nil"/>
              <w:right w:val="nil"/>
            </w:tcBorders>
          </w:tcPr>
          <w:p w14:paraId="1CD77F70" w14:textId="77777777"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Estimates</w:t>
            </w:r>
          </w:p>
        </w:tc>
        <w:tc>
          <w:tcPr>
            <w:tcW w:w="1276" w:type="dxa"/>
            <w:tcBorders>
              <w:left w:val="nil"/>
              <w:right w:val="nil"/>
            </w:tcBorders>
          </w:tcPr>
          <w:p w14:paraId="1240B9D7" w14:textId="77777777"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Std. Error</w:t>
            </w:r>
          </w:p>
        </w:tc>
        <w:tc>
          <w:tcPr>
            <w:tcW w:w="992" w:type="dxa"/>
            <w:tcBorders>
              <w:left w:val="nil"/>
              <w:right w:val="nil"/>
            </w:tcBorders>
          </w:tcPr>
          <w:p w14:paraId="582631E3" w14:textId="1A942B2A" w:rsidR="004A5893" w:rsidRPr="00875ADA" w:rsidRDefault="00D318BE" w:rsidP="002C1C90">
            <w:pPr>
              <w:widowControl/>
              <w:jc w:val="center"/>
              <w:rPr>
                <w:rFonts w:ascii="Arial" w:eastAsia="ＭＳ Ｐゴシック" w:hAnsi="Arial" w:cs="Arial"/>
                <w:kern w:val="0"/>
                <w:szCs w:val="24"/>
              </w:rPr>
            </w:pPr>
            <w:r w:rsidRPr="00875ADA">
              <w:rPr>
                <w:rFonts w:ascii="Arial" w:eastAsia="ＭＳ Ｐゴシック" w:hAnsi="Arial" w:cs="Arial"/>
                <w:i/>
                <w:iCs/>
                <w:kern w:val="0"/>
                <w:szCs w:val="24"/>
              </w:rPr>
              <w:t>t</w:t>
            </w:r>
            <w:r w:rsidR="004A5893" w:rsidRPr="00875ADA">
              <w:rPr>
                <w:rFonts w:ascii="Arial" w:eastAsia="ＭＳ Ｐゴシック" w:hAnsi="Arial" w:cs="Arial"/>
                <w:kern w:val="0"/>
                <w:szCs w:val="24"/>
              </w:rPr>
              <w:t xml:space="preserve"> value</w:t>
            </w:r>
          </w:p>
        </w:tc>
        <w:tc>
          <w:tcPr>
            <w:tcW w:w="1276" w:type="dxa"/>
            <w:tcBorders>
              <w:left w:val="nil"/>
              <w:right w:val="nil"/>
            </w:tcBorders>
          </w:tcPr>
          <w:p w14:paraId="4C54C7ED" w14:textId="19D5271A" w:rsidR="004A5893" w:rsidRPr="00875ADA" w:rsidRDefault="00D318BE" w:rsidP="002C1C90">
            <w:pPr>
              <w:widowControl/>
              <w:jc w:val="center"/>
              <w:rPr>
                <w:rFonts w:ascii="Arial" w:eastAsia="ＭＳ Ｐゴシック" w:hAnsi="Arial" w:cs="Arial"/>
                <w:i/>
                <w:iCs/>
                <w:kern w:val="0"/>
                <w:szCs w:val="24"/>
              </w:rPr>
            </w:pPr>
            <w:r w:rsidRPr="00875ADA">
              <w:rPr>
                <w:rFonts w:ascii="Arial" w:eastAsia="ＭＳ Ｐゴシック" w:hAnsi="Arial" w:cs="Arial"/>
                <w:i/>
                <w:iCs/>
                <w:kern w:val="0"/>
                <w:szCs w:val="24"/>
              </w:rPr>
              <w:t>p</w:t>
            </w:r>
          </w:p>
        </w:tc>
        <w:tc>
          <w:tcPr>
            <w:tcW w:w="804" w:type="dxa"/>
            <w:tcBorders>
              <w:left w:val="nil"/>
            </w:tcBorders>
          </w:tcPr>
          <w:p w14:paraId="6B86AF9A" w14:textId="77777777"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VIF</w:t>
            </w:r>
          </w:p>
        </w:tc>
      </w:tr>
      <w:tr w:rsidR="004A5893" w:rsidRPr="00875ADA" w14:paraId="2714EDA8" w14:textId="77777777" w:rsidTr="00875ADA">
        <w:tc>
          <w:tcPr>
            <w:tcW w:w="2977" w:type="dxa"/>
            <w:tcBorders>
              <w:bottom w:val="single" w:sz="12" w:space="0" w:color="auto"/>
              <w:right w:val="nil"/>
            </w:tcBorders>
          </w:tcPr>
          <w:p w14:paraId="3ED331A8" w14:textId="77777777" w:rsidR="004A5893" w:rsidRPr="00875ADA" w:rsidRDefault="004A5893"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Intercept</w:t>
            </w:r>
          </w:p>
          <w:p w14:paraId="4724CA34" w14:textId="77777777" w:rsidR="004A5893" w:rsidRPr="00875ADA" w:rsidRDefault="004A5893"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NDVI</w:t>
            </w:r>
          </w:p>
          <w:p w14:paraId="696E145D" w14:textId="77777777" w:rsidR="004A5893" w:rsidRPr="00875ADA" w:rsidRDefault="004A5893"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Per-capita total expenditure</w:t>
            </w:r>
          </w:p>
        </w:tc>
        <w:tc>
          <w:tcPr>
            <w:tcW w:w="1701" w:type="dxa"/>
            <w:tcBorders>
              <w:left w:val="nil"/>
              <w:bottom w:val="single" w:sz="12" w:space="0" w:color="auto"/>
              <w:right w:val="nil"/>
            </w:tcBorders>
          </w:tcPr>
          <w:p w14:paraId="3F102E12" w14:textId="5263B741"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w:t>
            </w:r>
            <w:r w:rsidR="00740DD3" w:rsidRPr="00875ADA">
              <w:rPr>
                <w:rFonts w:ascii="Arial" w:eastAsia="ＭＳ Ｐゴシック" w:hAnsi="Arial" w:cs="Arial"/>
                <w:kern w:val="0"/>
                <w:szCs w:val="24"/>
              </w:rPr>
              <w:t>13</w:t>
            </w:r>
            <w:r w:rsidR="00D74891" w:rsidRPr="00875ADA">
              <w:rPr>
                <w:rFonts w:ascii="Arial" w:eastAsia="ＭＳ Ｐゴシック" w:hAnsi="Arial" w:cs="Arial"/>
                <w:kern w:val="0"/>
                <w:szCs w:val="24"/>
              </w:rPr>
              <w:t>.</w:t>
            </w:r>
            <w:r w:rsidR="00740DD3" w:rsidRPr="00875ADA">
              <w:rPr>
                <w:rFonts w:ascii="Arial" w:eastAsia="ＭＳ Ｐゴシック" w:hAnsi="Arial" w:cs="Arial"/>
                <w:kern w:val="0"/>
                <w:szCs w:val="24"/>
              </w:rPr>
              <w:t>6</w:t>
            </w:r>
            <w:r w:rsidR="00D74891" w:rsidRPr="00875ADA">
              <w:rPr>
                <w:rFonts w:ascii="Arial" w:eastAsia="ＭＳ Ｐゴシック" w:hAnsi="Arial" w:cs="Arial"/>
                <w:kern w:val="0"/>
                <w:szCs w:val="24"/>
              </w:rPr>
              <w:t>8</w:t>
            </w:r>
          </w:p>
          <w:p w14:paraId="6AC42CCC" w14:textId="567A23C2" w:rsidR="004A5893" w:rsidRPr="00875ADA" w:rsidRDefault="00D74891"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93.26</w:t>
            </w:r>
          </w:p>
          <w:p w14:paraId="02F77A29" w14:textId="26BABFF1"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w:t>
            </w:r>
            <w:r w:rsidR="00481E06" w:rsidRPr="00875ADA">
              <w:rPr>
                <w:rFonts w:ascii="Arial" w:eastAsia="ＭＳ Ｐゴシック" w:hAnsi="Arial" w:cs="Arial"/>
                <w:kern w:val="0"/>
                <w:szCs w:val="24"/>
              </w:rPr>
              <w:t>1.909</w:t>
            </w:r>
            <w:r w:rsidRPr="00875ADA">
              <w:rPr>
                <w:rFonts w:ascii="Arial" w:eastAsia="ＭＳ Ｐゴシック" w:hAnsi="Arial" w:cs="Arial"/>
                <w:kern w:val="0"/>
                <w:szCs w:val="24"/>
              </w:rPr>
              <w:t>e-04</w:t>
            </w:r>
          </w:p>
        </w:tc>
        <w:tc>
          <w:tcPr>
            <w:tcW w:w="1276" w:type="dxa"/>
            <w:tcBorders>
              <w:left w:val="nil"/>
              <w:bottom w:val="single" w:sz="12" w:space="0" w:color="auto"/>
              <w:right w:val="nil"/>
            </w:tcBorders>
          </w:tcPr>
          <w:p w14:paraId="6B162785" w14:textId="65623AB1" w:rsidR="004A5893" w:rsidRPr="00875ADA" w:rsidRDefault="00481E06"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2.876</w:t>
            </w:r>
          </w:p>
          <w:p w14:paraId="4BF7151A" w14:textId="047296B5" w:rsidR="004A5893" w:rsidRPr="00875ADA" w:rsidRDefault="00481E06"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19.67</w:t>
            </w:r>
          </w:p>
          <w:p w14:paraId="60F153B2" w14:textId="3B0C61A4" w:rsidR="004A5893" w:rsidRPr="00875ADA" w:rsidRDefault="00100101"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6</w:t>
            </w:r>
            <w:r w:rsidR="004A5893" w:rsidRPr="00875ADA">
              <w:rPr>
                <w:rFonts w:ascii="Arial" w:eastAsia="ＭＳ Ｐゴシック" w:hAnsi="Arial" w:cs="Arial"/>
                <w:kern w:val="0"/>
                <w:szCs w:val="24"/>
              </w:rPr>
              <w:t>.10</w:t>
            </w:r>
            <w:r w:rsidRPr="00875ADA">
              <w:rPr>
                <w:rFonts w:ascii="Arial" w:eastAsia="ＭＳ Ｐゴシック" w:hAnsi="Arial" w:cs="Arial"/>
                <w:kern w:val="0"/>
                <w:szCs w:val="24"/>
              </w:rPr>
              <w:t>3</w:t>
            </w:r>
            <w:r w:rsidR="004A5893" w:rsidRPr="00875ADA">
              <w:rPr>
                <w:rFonts w:ascii="Arial" w:eastAsia="ＭＳ Ｐゴシック" w:hAnsi="Arial" w:cs="Arial"/>
                <w:kern w:val="0"/>
                <w:szCs w:val="24"/>
              </w:rPr>
              <w:t>e-05</w:t>
            </w:r>
          </w:p>
        </w:tc>
        <w:tc>
          <w:tcPr>
            <w:tcW w:w="992" w:type="dxa"/>
            <w:tcBorders>
              <w:left w:val="nil"/>
              <w:bottom w:val="single" w:sz="12" w:space="0" w:color="auto"/>
              <w:right w:val="nil"/>
            </w:tcBorders>
          </w:tcPr>
          <w:p w14:paraId="2524B7EC" w14:textId="650A99C8"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w:t>
            </w:r>
            <w:r w:rsidR="00100101" w:rsidRPr="00875ADA">
              <w:rPr>
                <w:rFonts w:ascii="Arial" w:eastAsia="ＭＳ Ｐゴシック" w:hAnsi="Arial" w:cs="Arial"/>
                <w:kern w:val="0"/>
                <w:szCs w:val="24"/>
              </w:rPr>
              <w:t>4.755</w:t>
            </w:r>
          </w:p>
          <w:p w14:paraId="0CB08D90" w14:textId="62BA7940" w:rsidR="004A5893" w:rsidRPr="00875ADA" w:rsidRDefault="00100101"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4.742</w:t>
            </w:r>
          </w:p>
          <w:p w14:paraId="6C3382F5" w14:textId="26CA8629"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-3.</w:t>
            </w:r>
            <w:r w:rsidR="00100101" w:rsidRPr="00875ADA">
              <w:rPr>
                <w:rFonts w:ascii="Arial" w:eastAsia="ＭＳ Ｐゴシック" w:hAnsi="Arial" w:cs="Arial"/>
                <w:kern w:val="0"/>
                <w:szCs w:val="24"/>
              </w:rPr>
              <w:t>127</w:t>
            </w:r>
          </w:p>
        </w:tc>
        <w:tc>
          <w:tcPr>
            <w:tcW w:w="1276" w:type="dxa"/>
            <w:tcBorders>
              <w:left w:val="nil"/>
              <w:bottom w:val="single" w:sz="12" w:space="0" w:color="auto"/>
              <w:right w:val="nil"/>
            </w:tcBorders>
          </w:tcPr>
          <w:p w14:paraId="0F33F34F" w14:textId="746E48D5" w:rsidR="004A5893" w:rsidRPr="00875ADA" w:rsidRDefault="00645A5C"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1</w:t>
            </w:r>
            <w:r w:rsidR="004A5893" w:rsidRPr="00875ADA">
              <w:rPr>
                <w:rFonts w:ascii="Arial" w:eastAsia="ＭＳ Ｐゴシック" w:hAnsi="Arial" w:cs="Arial"/>
                <w:kern w:val="0"/>
                <w:szCs w:val="24"/>
              </w:rPr>
              <w:t>.</w:t>
            </w:r>
            <w:r w:rsidRPr="00875ADA">
              <w:rPr>
                <w:rFonts w:ascii="Arial" w:eastAsia="ＭＳ Ｐゴシック" w:hAnsi="Arial" w:cs="Arial"/>
                <w:kern w:val="0"/>
                <w:szCs w:val="24"/>
              </w:rPr>
              <w:t>98</w:t>
            </w:r>
            <w:r w:rsidR="004A5893" w:rsidRPr="00875ADA">
              <w:rPr>
                <w:rFonts w:ascii="Arial" w:eastAsia="ＭＳ Ｐゴシック" w:hAnsi="Arial" w:cs="Arial"/>
                <w:kern w:val="0"/>
                <w:szCs w:val="24"/>
              </w:rPr>
              <w:t>e-0</w:t>
            </w:r>
            <w:r w:rsidRPr="00875ADA">
              <w:rPr>
                <w:rFonts w:ascii="Arial" w:eastAsia="ＭＳ Ｐゴシック" w:hAnsi="Arial" w:cs="Arial"/>
                <w:kern w:val="0"/>
                <w:szCs w:val="24"/>
              </w:rPr>
              <w:t>6</w:t>
            </w:r>
            <w:r w:rsidR="004A5893" w:rsidRPr="00875ADA">
              <w:rPr>
                <w:rFonts w:ascii="Arial" w:eastAsia="ＭＳ Ｐゴシック" w:hAnsi="Arial" w:cs="Arial"/>
                <w:kern w:val="0"/>
                <w:szCs w:val="24"/>
              </w:rPr>
              <w:t>**</w:t>
            </w:r>
          </w:p>
          <w:p w14:paraId="5709CC61" w14:textId="2F4F3855" w:rsidR="004A5893" w:rsidRPr="00875ADA" w:rsidRDefault="00645A5C"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2</w:t>
            </w:r>
            <w:r w:rsidR="004A5893" w:rsidRPr="00875ADA">
              <w:rPr>
                <w:rFonts w:ascii="Arial" w:eastAsia="ＭＳ Ｐゴシック" w:hAnsi="Arial" w:cs="Arial"/>
                <w:kern w:val="0"/>
                <w:szCs w:val="24"/>
              </w:rPr>
              <w:t>.12e-</w:t>
            </w:r>
            <w:r w:rsidRPr="00875ADA">
              <w:rPr>
                <w:rFonts w:ascii="Arial" w:eastAsia="ＭＳ Ｐゴシック" w:hAnsi="Arial" w:cs="Arial"/>
                <w:kern w:val="0"/>
                <w:szCs w:val="24"/>
              </w:rPr>
              <w:t>06</w:t>
            </w:r>
            <w:r w:rsidR="004A5893" w:rsidRPr="00875ADA">
              <w:rPr>
                <w:rFonts w:ascii="Arial" w:eastAsia="ＭＳ Ｐゴシック" w:hAnsi="Arial" w:cs="Arial"/>
                <w:kern w:val="0"/>
                <w:szCs w:val="24"/>
              </w:rPr>
              <w:t>**</w:t>
            </w:r>
          </w:p>
          <w:p w14:paraId="2DF2854C" w14:textId="25072B46" w:rsidR="004A5893" w:rsidRPr="00875ADA" w:rsidRDefault="00645A5C" w:rsidP="002C1C90">
            <w:pPr>
              <w:widowControl/>
              <w:jc w:val="left"/>
              <w:rPr>
                <w:rFonts w:ascii="Arial" w:eastAsia="ＭＳ Ｐゴシック" w:hAnsi="Arial" w:cs="Arial"/>
                <w:kern w:val="0"/>
                <w:szCs w:val="24"/>
              </w:rPr>
            </w:pPr>
            <w:r w:rsidRPr="00875ADA">
              <w:rPr>
                <w:rFonts w:ascii="Arial" w:eastAsia="ＭＳ Ｐゴシック" w:hAnsi="Arial" w:cs="Arial"/>
                <w:kern w:val="0"/>
                <w:szCs w:val="24"/>
              </w:rPr>
              <w:t>1.76</w:t>
            </w:r>
            <w:r w:rsidR="004A5893" w:rsidRPr="00875ADA">
              <w:rPr>
                <w:rFonts w:ascii="Arial" w:eastAsia="ＭＳ Ｐゴシック" w:hAnsi="Arial" w:cs="Arial"/>
                <w:kern w:val="0"/>
                <w:szCs w:val="24"/>
              </w:rPr>
              <w:t>e-0</w:t>
            </w:r>
            <w:r w:rsidRPr="00875ADA">
              <w:rPr>
                <w:rFonts w:ascii="Arial" w:eastAsia="ＭＳ Ｐゴシック" w:hAnsi="Arial" w:cs="Arial"/>
                <w:kern w:val="0"/>
                <w:szCs w:val="24"/>
              </w:rPr>
              <w:t>3</w:t>
            </w:r>
            <w:r w:rsidR="004A5893" w:rsidRPr="00875ADA">
              <w:rPr>
                <w:rFonts w:ascii="Arial" w:eastAsia="ＭＳ Ｐゴシック" w:hAnsi="Arial" w:cs="Arial"/>
                <w:kern w:val="0"/>
                <w:szCs w:val="24"/>
              </w:rPr>
              <w:t>**</w:t>
            </w:r>
          </w:p>
        </w:tc>
        <w:tc>
          <w:tcPr>
            <w:tcW w:w="804" w:type="dxa"/>
            <w:tcBorders>
              <w:left w:val="nil"/>
              <w:bottom w:val="single" w:sz="12" w:space="0" w:color="auto"/>
            </w:tcBorders>
          </w:tcPr>
          <w:p w14:paraId="4BF08934" w14:textId="77777777" w:rsidR="004A5893" w:rsidRPr="00875ADA" w:rsidRDefault="004A5893" w:rsidP="002C1C90">
            <w:pPr>
              <w:widowControl/>
              <w:jc w:val="center"/>
              <w:rPr>
                <w:rFonts w:ascii="Arial" w:eastAsia="ＭＳ Ｐゴシック" w:hAnsi="Arial" w:cs="Arial"/>
                <w:kern w:val="0"/>
                <w:szCs w:val="24"/>
              </w:rPr>
            </w:pPr>
          </w:p>
          <w:p w14:paraId="65CC6C80" w14:textId="1F13E291"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1.</w:t>
            </w:r>
            <w:r w:rsidR="00A33078" w:rsidRPr="00875ADA">
              <w:rPr>
                <w:rFonts w:ascii="Arial" w:eastAsia="ＭＳ Ｐゴシック" w:hAnsi="Arial" w:cs="Arial"/>
                <w:kern w:val="0"/>
                <w:szCs w:val="24"/>
              </w:rPr>
              <w:t>254</w:t>
            </w:r>
          </w:p>
          <w:p w14:paraId="6E6B57D1" w14:textId="58E788C0" w:rsidR="004A5893" w:rsidRPr="00875ADA" w:rsidRDefault="004A5893" w:rsidP="002C1C90">
            <w:pPr>
              <w:widowControl/>
              <w:jc w:val="center"/>
              <w:rPr>
                <w:rFonts w:ascii="Arial" w:eastAsia="ＭＳ Ｐゴシック" w:hAnsi="Arial" w:cs="Arial"/>
                <w:kern w:val="0"/>
                <w:szCs w:val="24"/>
              </w:rPr>
            </w:pPr>
            <w:r w:rsidRPr="00875ADA">
              <w:rPr>
                <w:rFonts w:ascii="Arial" w:eastAsia="ＭＳ Ｐゴシック" w:hAnsi="Arial" w:cs="Arial"/>
                <w:kern w:val="0"/>
                <w:szCs w:val="24"/>
              </w:rPr>
              <w:t>1.</w:t>
            </w:r>
            <w:r w:rsidR="00A33078" w:rsidRPr="00875ADA">
              <w:rPr>
                <w:rFonts w:ascii="Arial" w:eastAsia="ＭＳ Ｐゴシック" w:hAnsi="Arial" w:cs="Arial"/>
                <w:kern w:val="0"/>
                <w:szCs w:val="24"/>
              </w:rPr>
              <w:t>254</w:t>
            </w:r>
          </w:p>
        </w:tc>
      </w:tr>
    </w:tbl>
    <w:p w14:paraId="68EDFBE7" w14:textId="77777777" w:rsidR="004A5893" w:rsidRPr="00875ADA" w:rsidRDefault="004A5893" w:rsidP="004A5893">
      <w:pPr>
        <w:widowControl/>
        <w:spacing w:line="240" w:lineRule="exact"/>
        <w:rPr>
          <w:rFonts w:ascii="Arial" w:eastAsia="ＭＳ Ｐゴシック" w:hAnsi="Arial" w:cs="Arial"/>
          <w:kern w:val="0"/>
          <w:sz w:val="20"/>
          <w:szCs w:val="21"/>
        </w:rPr>
      </w:pPr>
      <w:r w:rsidRPr="00875ADA">
        <w:rPr>
          <w:rFonts w:ascii="Arial" w:eastAsia="ＭＳ Ｐゴシック" w:hAnsi="Arial" w:cs="Arial"/>
          <w:kern w:val="0"/>
          <w:sz w:val="20"/>
          <w:szCs w:val="21"/>
        </w:rPr>
        <w:t>Note: Double asterisks (**) and single asterisks (*) indicate significance with a 99% and 95% confidence level, respectively.</w:t>
      </w:r>
    </w:p>
    <w:p w14:paraId="26FDA3D6" w14:textId="77777777" w:rsidR="00AA7AA5" w:rsidRDefault="00AA7AA5" w:rsidP="00560429">
      <w:pPr>
        <w:widowControl/>
        <w:rPr>
          <w:rFonts w:eastAsia="ＭＳ Ｐゴシック" w:cs="Times New Roman"/>
          <w:b/>
          <w:bCs/>
          <w:kern w:val="0"/>
          <w:szCs w:val="24"/>
        </w:rPr>
      </w:pPr>
    </w:p>
    <w:p w14:paraId="74D70459" w14:textId="77777777" w:rsidR="008A154A" w:rsidRDefault="008A154A" w:rsidP="00560429">
      <w:pPr>
        <w:widowControl/>
        <w:rPr>
          <w:rFonts w:eastAsia="ＭＳ Ｐゴシック" w:cs="Times New Roman"/>
          <w:b/>
          <w:bCs/>
          <w:kern w:val="0"/>
          <w:szCs w:val="24"/>
        </w:rPr>
      </w:pPr>
    </w:p>
    <w:p w14:paraId="7F5AB039" w14:textId="77777777" w:rsidR="008A154A" w:rsidRDefault="008A154A" w:rsidP="00560429">
      <w:pPr>
        <w:widowControl/>
        <w:rPr>
          <w:rFonts w:eastAsia="ＭＳ Ｐゴシック" w:cs="Times New Roman"/>
          <w:b/>
          <w:bCs/>
          <w:kern w:val="0"/>
          <w:szCs w:val="24"/>
        </w:rPr>
      </w:pPr>
    </w:p>
    <w:p w14:paraId="09DF4CD3" w14:textId="77777777" w:rsidR="008A154A" w:rsidRDefault="008A154A" w:rsidP="00560429">
      <w:pPr>
        <w:widowControl/>
        <w:rPr>
          <w:rFonts w:eastAsia="ＭＳ Ｐゴシック" w:cs="Times New Roman"/>
          <w:b/>
          <w:bCs/>
          <w:kern w:val="0"/>
          <w:szCs w:val="24"/>
        </w:rPr>
      </w:pPr>
    </w:p>
    <w:p w14:paraId="3056EDB9" w14:textId="77777777" w:rsidR="008A154A" w:rsidRDefault="008A154A" w:rsidP="00560429">
      <w:pPr>
        <w:widowControl/>
        <w:rPr>
          <w:rFonts w:eastAsia="ＭＳ Ｐゴシック" w:cs="Times New Roman"/>
          <w:b/>
          <w:bCs/>
          <w:kern w:val="0"/>
          <w:szCs w:val="24"/>
        </w:rPr>
      </w:pPr>
    </w:p>
    <w:p w14:paraId="625FCACA" w14:textId="77777777" w:rsidR="00531B60" w:rsidRDefault="00531B60" w:rsidP="00560429">
      <w:pPr>
        <w:widowControl/>
        <w:rPr>
          <w:rFonts w:eastAsia="ＭＳ Ｐゴシック" w:cs="Times New Roman"/>
          <w:b/>
          <w:bCs/>
          <w:kern w:val="0"/>
          <w:szCs w:val="24"/>
        </w:rPr>
      </w:pPr>
    </w:p>
    <w:p w14:paraId="3CCF5BF1" w14:textId="457610CE" w:rsidR="002F305F" w:rsidRDefault="002F305F" w:rsidP="002F305F">
      <w:pPr>
        <w:widowControl/>
        <w:ind w:rightChars="-85" w:right="-187"/>
        <w:jc w:val="left"/>
        <w:rPr>
          <w:rFonts w:eastAsia="ＭＳ Ｐゴシック" w:cs="Times New Roman"/>
          <w:kern w:val="0"/>
          <w:szCs w:val="24"/>
        </w:rPr>
      </w:pPr>
      <w:r w:rsidRPr="00A211ED">
        <w:rPr>
          <w:rFonts w:eastAsia="ＭＳ Ｐゴシック" w:cs="Times New Roman" w:hint="eastAsia"/>
          <w:b/>
          <w:bCs/>
          <w:kern w:val="0"/>
          <w:szCs w:val="24"/>
        </w:rPr>
        <w:lastRenderedPageBreak/>
        <w:t xml:space="preserve">Table </w:t>
      </w:r>
      <w:r>
        <w:rPr>
          <w:rFonts w:eastAsia="ＭＳ Ｐゴシック" w:cs="Times New Roman" w:hint="eastAsia"/>
          <w:b/>
          <w:bCs/>
          <w:kern w:val="0"/>
          <w:szCs w:val="24"/>
        </w:rPr>
        <w:t>S</w:t>
      </w:r>
      <w:r w:rsidR="007818A0">
        <w:rPr>
          <w:rFonts w:eastAsia="ＭＳ Ｐゴシック" w:cs="Times New Roman" w:hint="eastAsia"/>
          <w:b/>
          <w:bCs/>
          <w:kern w:val="0"/>
          <w:szCs w:val="24"/>
        </w:rPr>
        <w:t>7</w:t>
      </w:r>
      <w:r w:rsidRPr="00A211ED">
        <w:rPr>
          <w:rFonts w:eastAsia="ＭＳ Ｐゴシック" w:cs="Times New Roman" w:hint="eastAsia"/>
          <w:b/>
          <w:bCs/>
          <w:kern w:val="0"/>
          <w:szCs w:val="24"/>
        </w:rPr>
        <w:t>:</w:t>
      </w:r>
      <w:r>
        <w:rPr>
          <w:rFonts w:eastAsia="ＭＳ Ｐゴシック" w:cs="Times New Roman" w:hint="eastAsia"/>
          <w:kern w:val="0"/>
          <w:szCs w:val="24"/>
        </w:rPr>
        <w:t xml:space="preserve"> </w:t>
      </w:r>
      <w:r w:rsidRPr="003A0797">
        <w:rPr>
          <w:rFonts w:eastAsia="ＭＳ Ｐゴシック" w:cs="Times New Roman" w:hint="eastAsia"/>
          <w:kern w:val="0"/>
          <w:szCs w:val="24"/>
        </w:rPr>
        <w:t xml:space="preserve">Regression analysis results </w:t>
      </w:r>
      <w:r>
        <w:rPr>
          <w:rFonts w:eastAsia="ＭＳ Ｐゴシック" w:cs="Times New Roman" w:hint="eastAsia"/>
          <w:kern w:val="0"/>
          <w:szCs w:val="24"/>
        </w:rPr>
        <w:t>for determinants of</w:t>
      </w:r>
      <w:r w:rsidRPr="007D1E59">
        <w:rPr>
          <w:rFonts w:eastAsia="ＭＳ Ｐゴシック" w:cs="Times New Roman"/>
          <w:kern w:val="0"/>
          <w:szCs w:val="24"/>
        </w:rPr>
        <w:t xml:space="preserve"> </w:t>
      </w:r>
      <w:r>
        <w:rPr>
          <w:rFonts w:eastAsia="ＭＳ Ｐゴシック" w:cs="Times New Roman" w:hint="eastAsia"/>
          <w:kern w:val="0"/>
          <w:szCs w:val="24"/>
        </w:rPr>
        <w:t>gasoline</w:t>
      </w:r>
      <w:r w:rsidRPr="007D1E59">
        <w:rPr>
          <w:rFonts w:eastAsia="ＭＳ Ｐゴシック" w:cs="Times New Roman" w:hint="eastAsia"/>
          <w:kern w:val="0"/>
          <w:szCs w:val="24"/>
        </w:rPr>
        <w:t xml:space="preserve"> expenditure</w:t>
      </w:r>
      <w:r>
        <w:rPr>
          <w:rFonts w:eastAsia="ＭＳ Ｐゴシック" w:cs="Times New Roman" w:hint="eastAsia"/>
          <w:kern w:val="0"/>
          <w:szCs w:val="24"/>
        </w:rPr>
        <w:t xml:space="preserve"> (n=291)</w:t>
      </w:r>
    </w:p>
    <w:p w14:paraId="7A07038A" w14:textId="176EBBC0" w:rsidR="002F305F" w:rsidRPr="00E24DD2" w:rsidRDefault="002F305F" w:rsidP="002F305F">
      <w:pPr>
        <w:widowControl/>
        <w:ind w:rightChars="-85" w:right="-187"/>
        <w:jc w:val="left"/>
        <w:rPr>
          <w:rFonts w:eastAsia="ＭＳ Ｐゴシック" w:cs="Times New Roman"/>
          <w:kern w:val="0"/>
          <w:szCs w:val="24"/>
        </w:rPr>
      </w:pPr>
      <w:r w:rsidRPr="00DA1673">
        <w:rPr>
          <w:rFonts w:eastAsia="ＭＳ Ｐゴシック" w:cs="Times New Roman"/>
          <w:kern w:val="0"/>
          <w:szCs w:val="24"/>
        </w:rPr>
        <w:t>All continuous variables were standardized before regression analysis.</w:t>
      </w:r>
      <w:r w:rsidR="008A154A">
        <w:rPr>
          <w:rFonts w:eastAsia="ＭＳ Ｐゴシック" w:cs="Times New Roman" w:hint="eastAsia"/>
          <w:kern w:val="0"/>
          <w:szCs w:val="24"/>
        </w:rPr>
        <w:t xml:space="preserve"> </w:t>
      </w:r>
      <w:r w:rsidR="008A154A" w:rsidRPr="009B2EC3">
        <w:rPr>
          <w:rFonts w:eastAsia="ＭＳ Ｐゴシック" w:cs="Times New Roman"/>
          <w:kern w:val="0"/>
          <w:szCs w:val="24"/>
        </w:rPr>
        <w:t>Multicollinearity was examined using variance inflation factors (VIFs), and all variables exhibited VIF values below 5, suggesting negligible multicollinearity.</w:t>
      </w:r>
    </w:p>
    <w:tbl>
      <w:tblPr>
        <w:tblStyle w:val="aa"/>
        <w:tblW w:w="0" w:type="auto"/>
        <w:tblBorders>
          <w:left w:val="none" w:sz="0" w:space="0" w:color="auto"/>
          <w:right w:val="none" w:sz="0" w:space="0" w:color="auto"/>
        </w:tblBorders>
        <w:tblLook w:val="04A0" w:firstRow="1" w:lastRow="0" w:firstColumn="1" w:lastColumn="0" w:noHBand="0" w:noVBand="1"/>
      </w:tblPr>
      <w:tblGrid>
        <w:gridCol w:w="3402"/>
        <w:gridCol w:w="1276"/>
        <w:gridCol w:w="1276"/>
        <w:gridCol w:w="980"/>
        <w:gridCol w:w="1325"/>
        <w:gridCol w:w="767"/>
      </w:tblGrid>
      <w:tr w:rsidR="002F305F" w:rsidRPr="00950BE1" w14:paraId="2F38AD8C" w14:textId="77777777" w:rsidTr="0072712C">
        <w:tc>
          <w:tcPr>
            <w:tcW w:w="9026" w:type="dxa"/>
            <w:gridSpan w:val="6"/>
            <w:tcBorders>
              <w:top w:val="single" w:sz="12" w:space="0" w:color="auto"/>
              <w:bottom w:val="single" w:sz="4" w:space="0" w:color="auto"/>
            </w:tcBorders>
          </w:tcPr>
          <w:p w14:paraId="7A1FC0E9"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Household expenditure for gasoline purchase</w:t>
            </w:r>
          </w:p>
        </w:tc>
      </w:tr>
      <w:tr w:rsidR="002F305F" w:rsidRPr="00AC7AC6" w14:paraId="706489CB" w14:textId="77777777" w:rsidTr="00875ADA">
        <w:tc>
          <w:tcPr>
            <w:tcW w:w="3402" w:type="dxa"/>
            <w:tcBorders>
              <w:right w:val="nil"/>
            </w:tcBorders>
          </w:tcPr>
          <w:p w14:paraId="2C6693ED"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Variable</w:t>
            </w:r>
          </w:p>
        </w:tc>
        <w:tc>
          <w:tcPr>
            <w:tcW w:w="1276" w:type="dxa"/>
            <w:tcBorders>
              <w:left w:val="nil"/>
              <w:right w:val="nil"/>
            </w:tcBorders>
          </w:tcPr>
          <w:p w14:paraId="7645AA2F"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Estimates</w:t>
            </w:r>
          </w:p>
        </w:tc>
        <w:tc>
          <w:tcPr>
            <w:tcW w:w="1276" w:type="dxa"/>
            <w:tcBorders>
              <w:left w:val="nil"/>
              <w:right w:val="nil"/>
            </w:tcBorders>
          </w:tcPr>
          <w:p w14:paraId="699ECB07"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Std. Error</w:t>
            </w:r>
          </w:p>
        </w:tc>
        <w:tc>
          <w:tcPr>
            <w:tcW w:w="980" w:type="dxa"/>
            <w:tcBorders>
              <w:left w:val="nil"/>
              <w:right w:val="nil"/>
            </w:tcBorders>
          </w:tcPr>
          <w:p w14:paraId="0BDFB26C" w14:textId="267AE012" w:rsidR="002F305F" w:rsidRPr="00875ADA" w:rsidRDefault="00D318BE" w:rsidP="0072712C">
            <w:pPr>
              <w:widowControl/>
              <w:jc w:val="center"/>
              <w:rPr>
                <w:rFonts w:ascii="Arial" w:eastAsia="ＭＳ Ｐゴシック" w:hAnsi="Arial" w:cs="Arial"/>
                <w:kern w:val="0"/>
                <w:szCs w:val="24"/>
              </w:rPr>
            </w:pPr>
            <w:r w:rsidRPr="00875ADA">
              <w:rPr>
                <w:rFonts w:ascii="Arial" w:eastAsia="ＭＳ Ｐゴシック" w:hAnsi="Arial" w:cs="Arial"/>
                <w:i/>
                <w:iCs/>
                <w:kern w:val="0"/>
                <w:szCs w:val="24"/>
              </w:rPr>
              <w:t>t</w:t>
            </w:r>
            <w:r w:rsidR="002F305F" w:rsidRPr="00875ADA">
              <w:rPr>
                <w:rFonts w:ascii="Arial" w:eastAsia="ＭＳ Ｐゴシック" w:hAnsi="Arial" w:cs="Arial"/>
                <w:kern w:val="0"/>
                <w:szCs w:val="24"/>
              </w:rPr>
              <w:t xml:space="preserve"> value</w:t>
            </w:r>
          </w:p>
        </w:tc>
        <w:tc>
          <w:tcPr>
            <w:tcW w:w="1325" w:type="dxa"/>
            <w:tcBorders>
              <w:left w:val="nil"/>
              <w:right w:val="nil"/>
            </w:tcBorders>
          </w:tcPr>
          <w:p w14:paraId="1FCC9BC6" w14:textId="4ACDC925" w:rsidR="002F305F" w:rsidRPr="00875ADA" w:rsidRDefault="00D318BE" w:rsidP="0072712C">
            <w:pPr>
              <w:widowControl/>
              <w:jc w:val="center"/>
              <w:rPr>
                <w:rFonts w:ascii="Arial" w:eastAsia="ＭＳ Ｐゴシック" w:hAnsi="Arial" w:cs="Arial"/>
                <w:i/>
                <w:iCs/>
                <w:kern w:val="0"/>
                <w:szCs w:val="24"/>
              </w:rPr>
            </w:pPr>
            <w:r w:rsidRPr="00875ADA">
              <w:rPr>
                <w:rFonts w:ascii="Arial" w:eastAsia="ＭＳ Ｐゴシック" w:hAnsi="Arial" w:cs="Arial"/>
                <w:i/>
                <w:iCs/>
                <w:kern w:val="0"/>
                <w:szCs w:val="24"/>
              </w:rPr>
              <w:t>p</w:t>
            </w:r>
          </w:p>
        </w:tc>
        <w:tc>
          <w:tcPr>
            <w:tcW w:w="767" w:type="dxa"/>
            <w:tcBorders>
              <w:left w:val="nil"/>
            </w:tcBorders>
          </w:tcPr>
          <w:p w14:paraId="0780B9CC"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VIF</w:t>
            </w:r>
          </w:p>
        </w:tc>
      </w:tr>
      <w:tr w:rsidR="002F305F" w14:paraId="25334460" w14:textId="77777777" w:rsidTr="00875ADA">
        <w:tc>
          <w:tcPr>
            <w:tcW w:w="3402" w:type="dxa"/>
            <w:tcBorders>
              <w:right w:val="nil"/>
            </w:tcBorders>
          </w:tcPr>
          <w:p w14:paraId="5C0723E9" w14:textId="77777777" w:rsidR="002F305F" w:rsidRPr="00875ADA" w:rsidRDefault="002F305F"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Intercept</w:t>
            </w:r>
          </w:p>
          <w:p w14:paraId="18F98288" w14:textId="77777777" w:rsidR="002F305F" w:rsidRPr="00875ADA" w:rsidRDefault="002F305F"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Number of two-wheelers owned</w:t>
            </w:r>
          </w:p>
          <w:p w14:paraId="37114990" w14:textId="77777777" w:rsidR="002F305F" w:rsidRPr="00875ADA" w:rsidRDefault="002F305F"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Number of four-wheelers owned</w:t>
            </w:r>
          </w:p>
          <w:p w14:paraId="2D3FEEF5" w14:textId="77777777" w:rsidR="002F305F" w:rsidRPr="00875ADA" w:rsidRDefault="002F305F"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Per-capita total expenditure</w:t>
            </w:r>
          </w:p>
        </w:tc>
        <w:tc>
          <w:tcPr>
            <w:tcW w:w="1276" w:type="dxa"/>
            <w:tcBorders>
              <w:left w:val="nil"/>
              <w:right w:val="nil"/>
            </w:tcBorders>
          </w:tcPr>
          <w:p w14:paraId="08BEF816" w14:textId="5D6F8D9E"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9.762e-17</w:t>
            </w:r>
          </w:p>
          <w:p w14:paraId="2140179F" w14:textId="1B98DDFD"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0.3935</w:t>
            </w:r>
          </w:p>
          <w:p w14:paraId="32D6E802" w14:textId="5288E27D"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0.3404</w:t>
            </w:r>
          </w:p>
          <w:p w14:paraId="798F65DF" w14:textId="6865BC5C"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0.2747</w:t>
            </w:r>
          </w:p>
        </w:tc>
        <w:tc>
          <w:tcPr>
            <w:tcW w:w="1276" w:type="dxa"/>
            <w:tcBorders>
              <w:left w:val="nil"/>
              <w:right w:val="nil"/>
            </w:tcBorders>
          </w:tcPr>
          <w:p w14:paraId="0D44115A" w14:textId="21F8054B"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0.0377</w:t>
            </w:r>
          </w:p>
          <w:p w14:paraId="075A6E8F" w14:textId="42EFC8FD"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0.0405</w:t>
            </w:r>
          </w:p>
          <w:p w14:paraId="335014A7" w14:textId="03FE7B5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0.0449</w:t>
            </w:r>
          </w:p>
          <w:p w14:paraId="2235270F" w14:textId="54CE5B85"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0.0441</w:t>
            </w:r>
          </w:p>
        </w:tc>
        <w:tc>
          <w:tcPr>
            <w:tcW w:w="980" w:type="dxa"/>
            <w:tcBorders>
              <w:left w:val="nil"/>
              <w:right w:val="nil"/>
            </w:tcBorders>
          </w:tcPr>
          <w:p w14:paraId="6C281C80"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1.118</w:t>
            </w:r>
          </w:p>
          <w:p w14:paraId="59DA413A"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9.716</w:t>
            </w:r>
          </w:p>
          <w:p w14:paraId="2505291C"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7.587</w:t>
            </w:r>
          </w:p>
          <w:p w14:paraId="5206E53F"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6.232</w:t>
            </w:r>
          </w:p>
        </w:tc>
        <w:tc>
          <w:tcPr>
            <w:tcW w:w="1325" w:type="dxa"/>
            <w:tcBorders>
              <w:left w:val="nil"/>
              <w:right w:val="nil"/>
            </w:tcBorders>
          </w:tcPr>
          <w:p w14:paraId="6D958610" w14:textId="77777777" w:rsidR="002F305F" w:rsidRPr="00875ADA" w:rsidRDefault="002F305F"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0.264</w:t>
            </w:r>
          </w:p>
          <w:p w14:paraId="1C450E66" w14:textId="77777777" w:rsidR="002F305F" w:rsidRPr="00875ADA" w:rsidRDefault="002F305F"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&lt;2e-16**</w:t>
            </w:r>
          </w:p>
          <w:p w14:paraId="204618D4" w14:textId="77777777" w:rsidR="002F305F" w:rsidRPr="00875ADA" w:rsidRDefault="002F305F"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4.61e-13**</w:t>
            </w:r>
          </w:p>
          <w:p w14:paraId="3C333237" w14:textId="77777777" w:rsidR="002F305F" w:rsidRPr="00875ADA" w:rsidRDefault="002F305F" w:rsidP="0072712C">
            <w:pPr>
              <w:widowControl/>
              <w:jc w:val="left"/>
              <w:rPr>
                <w:rFonts w:ascii="Arial" w:eastAsia="ＭＳ Ｐゴシック" w:hAnsi="Arial" w:cs="Arial"/>
                <w:kern w:val="0"/>
                <w:szCs w:val="24"/>
              </w:rPr>
            </w:pPr>
            <w:r w:rsidRPr="00875ADA">
              <w:rPr>
                <w:rFonts w:ascii="Arial" w:eastAsia="ＭＳ Ｐゴシック" w:hAnsi="Arial" w:cs="Arial"/>
                <w:kern w:val="0"/>
                <w:szCs w:val="24"/>
              </w:rPr>
              <w:t>1.63e-09**</w:t>
            </w:r>
          </w:p>
        </w:tc>
        <w:tc>
          <w:tcPr>
            <w:tcW w:w="767" w:type="dxa"/>
            <w:tcBorders>
              <w:left w:val="nil"/>
            </w:tcBorders>
          </w:tcPr>
          <w:p w14:paraId="131A4079" w14:textId="77777777" w:rsidR="002F305F" w:rsidRPr="00875ADA" w:rsidRDefault="002F305F" w:rsidP="0072712C">
            <w:pPr>
              <w:widowControl/>
              <w:jc w:val="center"/>
              <w:rPr>
                <w:rFonts w:ascii="Arial" w:eastAsia="ＭＳ Ｐゴシック" w:hAnsi="Arial" w:cs="Arial"/>
                <w:kern w:val="0"/>
                <w:szCs w:val="24"/>
              </w:rPr>
            </w:pPr>
          </w:p>
          <w:p w14:paraId="71282949"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1.148</w:t>
            </w:r>
          </w:p>
          <w:p w14:paraId="2CC4D2BA"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1.409</w:t>
            </w:r>
          </w:p>
          <w:p w14:paraId="15D4F121" w14:textId="77777777" w:rsidR="002F305F" w:rsidRPr="00875ADA" w:rsidRDefault="002F305F" w:rsidP="0072712C">
            <w:pPr>
              <w:widowControl/>
              <w:jc w:val="center"/>
              <w:rPr>
                <w:rFonts w:ascii="Arial" w:eastAsia="ＭＳ Ｐゴシック" w:hAnsi="Arial" w:cs="Arial"/>
                <w:kern w:val="0"/>
                <w:szCs w:val="24"/>
              </w:rPr>
            </w:pPr>
            <w:r w:rsidRPr="00875ADA">
              <w:rPr>
                <w:rFonts w:ascii="Arial" w:eastAsia="ＭＳ Ｐゴシック" w:hAnsi="Arial" w:cs="Arial"/>
                <w:kern w:val="0"/>
                <w:szCs w:val="24"/>
              </w:rPr>
              <w:t>1.359</w:t>
            </w:r>
          </w:p>
        </w:tc>
      </w:tr>
      <w:tr w:rsidR="002F305F" w14:paraId="44CEE32D" w14:textId="77777777" w:rsidTr="0072712C">
        <w:tc>
          <w:tcPr>
            <w:tcW w:w="9026" w:type="dxa"/>
            <w:gridSpan w:val="6"/>
            <w:tcBorders>
              <w:bottom w:val="single" w:sz="12" w:space="0" w:color="auto"/>
            </w:tcBorders>
          </w:tcPr>
          <w:p w14:paraId="3AD2D1FE" w14:textId="77777777" w:rsidR="002F305F" w:rsidRPr="00875ADA" w:rsidRDefault="002F305F" w:rsidP="0072712C">
            <w:pPr>
              <w:jc w:val="center"/>
              <w:rPr>
                <w:rFonts w:ascii="Arial" w:eastAsia="ＭＳ Ｐゴシック" w:hAnsi="Arial" w:cs="Arial"/>
              </w:rPr>
            </w:pPr>
            <w:r w:rsidRPr="00875ADA">
              <w:rPr>
                <w:rFonts w:ascii="Arial" w:eastAsia="ＭＳ Ｐゴシック" w:hAnsi="Arial" w:cs="Arial"/>
              </w:rPr>
              <w:t>R</w:t>
            </w:r>
            <w:r w:rsidRPr="00875ADA">
              <w:rPr>
                <w:rFonts w:ascii="Arial" w:eastAsia="ＭＳ Ｐゴシック" w:hAnsi="Arial" w:cs="Arial"/>
                <w:vertAlign w:val="superscript"/>
              </w:rPr>
              <w:t>2</w:t>
            </w:r>
            <w:r w:rsidRPr="00875ADA">
              <w:rPr>
                <w:rFonts w:ascii="Arial" w:eastAsia="ＭＳ Ｐゴシック" w:hAnsi="Arial" w:cs="Arial"/>
              </w:rPr>
              <w:t>＝</w:t>
            </w:r>
            <w:r w:rsidRPr="00875ADA">
              <w:rPr>
                <w:rFonts w:ascii="Arial" w:eastAsia="ＭＳ Ｐゴシック" w:hAnsi="Arial" w:cs="Arial"/>
              </w:rPr>
              <w:t>0.5899</w:t>
            </w:r>
          </w:p>
        </w:tc>
      </w:tr>
    </w:tbl>
    <w:p w14:paraId="4FEE1063" w14:textId="77777777" w:rsidR="002F305F" w:rsidRDefault="002F305F" w:rsidP="002F305F">
      <w:pPr>
        <w:pStyle w:val="Heading"/>
        <w:spacing w:after="36"/>
      </w:pPr>
    </w:p>
    <w:p w14:paraId="5B060ADB" w14:textId="77777777" w:rsidR="002F305F" w:rsidRDefault="002F305F" w:rsidP="00560429">
      <w:pPr>
        <w:widowControl/>
        <w:rPr>
          <w:rFonts w:eastAsia="ＭＳ Ｐゴシック" w:cs="Times New Roman"/>
          <w:b/>
          <w:bCs/>
          <w:kern w:val="0"/>
          <w:szCs w:val="24"/>
        </w:rPr>
      </w:pPr>
    </w:p>
    <w:p w14:paraId="7F5B3BA3" w14:textId="781C0142" w:rsidR="004A5893" w:rsidRDefault="004A5893" w:rsidP="00560429">
      <w:pPr>
        <w:widowControl/>
        <w:rPr>
          <w:rFonts w:eastAsia="ＭＳ Ｐゴシック" w:cs="Times New Roman"/>
          <w:kern w:val="0"/>
          <w:szCs w:val="24"/>
        </w:rPr>
      </w:pPr>
      <w:r>
        <w:rPr>
          <w:rFonts w:eastAsia="ＭＳ Ｐゴシック" w:cs="Times New Roman" w:hint="eastAsia"/>
          <w:b/>
          <w:bCs/>
          <w:kern w:val="0"/>
          <w:szCs w:val="24"/>
        </w:rPr>
        <w:t xml:space="preserve">Table </w:t>
      </w:r>
      <w:r w:rsidR="00B3081B">
        <w:rPr>
          <w:rFonts w:eastAsia="ＭＳ Ｐゴシック" w:cs="Times New Roman" w:hint="eastAsia"/>
          <w:b/>
          <w:bCs/>
          <w:kern w:val="0"/>
          <w:szCs w:val="24"/>
        </w:rPr>
        <w:t>S</w:t>
      </w:r>
      <w:r w:rsidR="00560429">
        <w:rPr>
          <w:rFonts w:eastAsia="ＭＳ Ｐゴシック" w:cs="Times New Roman" w:hint="eastAsia"/>
          <w:b/>
          <w:bCs/>
          <w:kern w:val="0"/>
          <w:szCs w:val="24"/>
        </w:rPr>
        <w:t>8</w:t>
      </w:r>
      <w:r>
        <w:rPr>
          <w:rFonts w:eastAsia="ＭＳ Ｐゴシック" w:cs="Times New Roman" w:hint="eastAsia"/>
          <w:b/>
          <w:bCs/>
          <w:kern w:val="0"/>
          <w:szCs w:val="24"/>
        </w:rPr>
        <w:t xml:space="preserve">: </w:t>
      </w:r>
      <w:r>
        <w:rPr>
          <w:rFonts w:eastAsia="ＭＳ Ｐゴシック" w:cs="Times New Roman" w:hint="eastAsia"/>
          <w:kern w:val="0"/>
          <w:szCs w:val="24"/>
        </w:rPr>
        <w:t>R</w:t>
      </w:r>
      <w:r w:rsidRPr="00E90F75">
        <w:rPr>
          <w:rFonts w:eastAsia="ＭＳ Ｐゴシック" w:cs="Times New Roman"/>
          <w:kern w:val="0"/>
          <w:szCs w:val="24"/>
        </w:rPr>
        <w:t xml:space="preserve">egression </w:t>
      </w:r>
      <w:r>
        <w:rPr>
          <w:rFonts w:eastAsia="ＭＳ Ｐゴシック" w:cs="Times New Roman" w:hint="eastAsia"/>
          <w:kern w:val="0"/>
          <w:szCs w:val="24"/>
        </w:rPr>
        <w:t xml:space="preserve">analysis </w:t>
      </w:r>
      <w:r w:rsidRPr="00E90F75">
        <w:rPr>
          <w:rFonts w:eastAsia="ＭＳ Ｐゴシック" w:cs="Times New Roman"/>
          <w:kern w:val="0"/>
          <w:szCs w:val="24"/>
        </w:rPr>
        <w:t>results for</w:t>
      </w:r>
      <w:r>
        <w:rPr>
          <w:rFonts w:eastAsia="ＭＳ Ｐゴシック" w:cs="Times New Roman" w:hint="eastAsia"/>
          <w:kern w:val="0"/>
          <w:szCs w:val="24"/>
        </w:rPr>
        <w:t xml:space="preserve"> determinants of</w:t>
      </w:r>
      <w:r w:rsidRPr="00E90F75">
        <w:rPr>
          <w:rFonts w:eastAsia="ＭＳ Ｐゴシック" w:cs="Times New Roman"/>
          <w:kern w:val="0"/>
          <w:szCs w:val="24"/>
        </w:rPr>
        <w:t xml:space="preserve"> </w:t>
      </w:r>
      <w:r w:rsidR="002A5168">
        <w:rPr>
          <w:rFonts w:eastAsia="ＭＳ Ｐゴシック" w:cs="Times New Roman" w:hint="eastAsia"/>
          <w:kern w:val="0"/>
          <w:szCs w:val="24"/>
        </w:rPr>
        <w:t>private vehicle</w:t>
      </w:r>
      <w:r>
        <w:rPr>
          <w:rFonts w:eastAsia="ＭＳ Ｐゴシック" w:cs="Times New Roman" w:hint="eastAsia"/>
          <w:kern w:val="0"/>
          <w:szCs w:val="24"/>
        </w:rPr>
        <w:t xml:space="preserve"> ownership</w:t>
      </w:r>
    </w:p>
    <w:p w14:paraId="7B9C1B84" w14:textId="3CCF921A" w:rsidR="00D46BED" w:rsidRPr="00C1667E" w:rsidRDefault="00D46BED" w:rsidP="00560429">
      <w:pPr>
        <w:widowControl/>
        <w:rPr>
          <w:rFonts w:eastAsia="ＭＳ Ｐゴシック" w:cs="Times New Roman"/>
          <w:b/>
          <w:bCs/>
          <w:kern w:val="0"/>
          <w:szCs w:val="24"/>
        </w:rPr>
      </w:pPr>
      <w:r w:rsidRPr="00DA1673">
        <w:rPr>
          <w:rFonts w:eastAsia="ＭＳ Ｐゴシック" w:cs="Times New Roman"/>
          <w:kern w:val="0"/>
          <w:szCs w:val="24"/>
        </w:rPr>
        <w:t>All continuous variables were standardized before regression analysis.</w:t>
      </w:r>
      <w:r w:rsidR="00EC7F68">
        <w:rPr>
          <w:rFonts w:eastAsia="ＭＳ Ｐゴシック" w:cs="Times New Roman" w:hint="eastAsia"/>
          <w:kern w:val="0"/>
          <w:szCs w:val="24"/>
        </w:rPr>
        <w:t xml:space="preserve">  </w:t>
      </w:r>
      <w:r w:rsidR="00CE0D1F" w:rsidRPr="00CE0D1F">
        <w:rPr>
          <w:rFonts w:eastAsia="ＭＳ Ｐゴシック" w:cs="Times New Roman"/>
          <w:kern w:val="0"/>
          <w:szCs w:val="24"/>
        </w:rPr>
        <w:t xml:space="preserve">NDBI </w:t>
      </w:r>
      <w:r w:rsidR="00876A3C">
        <w:rPr>
          <w:rFonts w:eastAsia="ＭＳ Ｐゴシック" w:cs="Times New Roman" w:hint="eastAsia"/>
          <w:kern w:val="0"/>
          <w:szCs w:val="24"/>
        </w:rPr>
        <w:t>values were</w:t>
      </w:r>
      <w:r w:rsidR="00CE0D1F" w:rsidRPr="00CE0D1F">
        <w:rPr>
          <w:rFonts w:eastAsia="ＭＳ Ｐゴシック" w:cs="Times New Roman"/>
          <w:kern w:val="0"/>
          <w:szCs w:val="24"/>
        </w:rPr>
        <w:t xml:space="preserve"> calculated as the average value within a 500m circular buffer around each household location to represent neighborhood-level built-up conditions.</w:t>
      </w:r>
      <w:r w:rsidR="008A154A">
        <w:rPr>
          <w:rFonts w:eastAsia="ＭＳ Ｐゴシック" w:cs="Times New Roman" w:hint="eastAsia"/>
          <w:kern w:val="0"/>
          <w:szCs w:val="24"/>
        </w:rPr>
        <w:t xml:space="preserve"> </w:t>
      </w:r>
      <w:r w:rsidR="008A154A" w:rsidRPr="009B2EC3">
        <w:rPr>
          <w:rFonts w:eastAsia="ＭＳ Ｐゴシック" w:cs="Times New Roman"/>
          <w:kern w:val="0"/>
          <w:szCs w:val="24"/>
        </w:rPr>
        <w:t>Multicollinearity was examined using variance inflation factors (VIFs), and all variables exhibited VIF values below 5, suggesting negligible multicollinearity.</w:t>
      </w:r>
    </w:p>
    <w:tbl>
      <w:tblPr>
        <w:tblStyle w:val="aa"/>
        <w:tblW w:w="0" w:type="auto"/>
        <w:tblBorders>
          <w:left w:val="none" w:sz="0" w:space="0" w:color="auto"/>
          <w:right w:val="none" w:sz="0" w:space="0" w:color="auto"/>
        </w:tblBorders>
        <w:tblLook w:val="04A0" w:firstRow="1" w:lastRow="0" w:firstColumn="1" w:lastColumn="0" w:noHBand="0" w:noVBand="1"/>
      </w:tblPr>
      <w:tblGrid>
        <w:gridCol w:w="3065"/>
        <w:gridCol w:w="1410"/>
        <w:gridCol w:w="1402"/>
        <w:gridCol w:w="1123"/>
        <w:gridCol w:w="1259"/>
        <w:gridCol w:w="767"/>
      </w:tblGrid>
      <w:tr w:rsidR="004A5893" w:rsidRPr="00CC01BB" w14:paraId="60EEEAD4" w14:textId="77777777" w:rsidTr="002C1C90">
        <w:tc>
          <w:tcPr>
            <w:tcW w:w="9060" w:type="dxa"/>
            <w:gridSpan w:val="6"/>
            <w:tcBorders>
              <w:top w:val="single" w:sz="12" w:space="0" w:color="auto"/>
              <w:bottom w:val="single" w:sz="4" w:space="0" w:color="auto"/>
            </w:tcBorders>
          </w:tcPr>
          <w:p w14:paraId="6A0BC76F" w14:textId="65693F61" w:rsidR="004A5893" w:rsidRPr="00CC01BB" w:rsidRDefault="004A5893"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 xml:space="preserve">Number of </w:t>
            </w:r>
            <w:r w:rsidR="002A5168" w:rsidRPr="00CC01BB">
              <w:rPr>
                <w:rFonts w:ascii="Arial" w:hAnsi="Arial" w:cs="Arial"/>
              </w:rPr>
              <w:t>private</w:t>
            </w:r>
            <w:r w:rsidRPr="00CC01BB">
              <w:rPr>
                <w:rFonts w:ascii="Arial" w:hAnsi="Arial" w:cs="Arial"/>
              </w:rPr>
              <w:t xml:space="preserve"> vehicles owned</w:t>
            </w:r>
          </w:p>
        </w:tc>
      </w:tr>
      <w:tr w:rsidR="004A5893" w:rsidRPr="00CC01BB" w14:paraId="5D22013F" w14:textId="77777777" w:rsidTr="002C1C90">
        <w:tc>
          <w:tcPr>
            <w:tcW w:w="3119" w:type="dxa"/>
            <w:tcBorders>
              <w:right w:val="nil"/>
            </w:tcBorders>
          </w:tcPr>
          <w:p w14:paraId="48B3AA5F" w14:textId="77777777" w:rsidR="004A5893" w:rsidRPr="00CC01BB" w:rsidRDefault="004A5893"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Variable</w:t>
            </w:r>
          </w:p>
        </w:tc>
        <w:tc>
          <w:tcPr>
            <w:tcW w:w="1417" w:type="dxa"/>
            <w:tcBorders>
              <w:left w:val="nil"/>
              <w:right w:val="nil"/>
            </w:tcBorders>
          </w:tcPr>
          <w:p w14:paraId="2F9BD2CF" w14:textId="77777777" w:rsidR="004A5893" w:rsidRPr="00CC01BB" w:rsidRDefault="004A5893"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Estimates</w:t>
            </w:r>
          </w:p>
        </w:tc>
        <w:tc>
          <w:tcPr>
            <w:tcW w:w="1418" w:type="dxa"/>
            <w:tcBorders>
              <w:left w:val="nil"/>
              <w:right w:val="nil"/>
            </w:tcBorders>
          </w:tcPr>
          <w:p w14:paraId="07F30FF1" w14:textId="77777777" w:rsidR="004A5893" w:rsidRPr="00CC01BB" w:rsidRDefault="004A5893"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Std. Error</w:t>
            </w:r>
          </w:p>
        </w:tc>
        <w:tc>
          <w:tcPr>
            <w:tcW w:w="1134" w:type="dxa"/>
            <w:tcBorders>
              <w:left w:val="nil"/>
              <w:right w:val="nil"/>
            </w:tcBorders>
          </w:tcPr>
          <w:p w14:paraId="12B741A2" w14:textId="4C8274E7" w:rsidR="004A5893" w:rsidRPr="00CC01BB" w:rsidRDefault="00D318BE" w:rsidP="002C1C90">
            <w:pPr>
              <w:widowControl/>
              <w:jc w:val="center"/>
              <w:rPr>
                <w:rFonts w:ascii="Arial" w:eastAsia="ＭＳ Ｐゴシック" w:hAnsi="Arial" w:cs="Arial"/>
                <w:kern w:val="0"/>
                <w:szCs w:val="24"/>
              </w:rPr>
            </w:pPr>
            <w:r w:rsidRPr="00CC01BB">
              <w:rPr>
                <w:rFonts w:ascii="Arial" w:eastAsia="ＭＳ Ｐゴシック" w:hAnsi="Arial" w:cs="Arial"/>
                <w:i/>
                <w:iCs/>
                <w:kern w:val="0"/>
                <w:szCs w:val="24"/>
              </w:rPr>
              <w:t>t</w:t>
            </w:r>
            <w:r w:rsidR="004A5893" w:rsidRPr="00CC01BB">
              <w:rPr>
                <w:rFonts w:ascii="Arial" w:eastAsia="ＭＳ Ｐゴシック" w:hAnsi="Arial" w:cs="Arial"/>
                <w:kern w:val="0"/>
                <w:szCs w:val="24"/>
              </w:rPr>
              <w:t xml:space="preserve"> value</w:t>
            </w:r>
          </w:p>
        </w:tc>
        <w:tc>
          <w:tcPr>
            <w:tcW w:w="1261" w:type="dxa"/>
            <w:tcBorders>
              <w:left w:val="nil"/>
              <w:right w:val="nil"/>
            </w:tcBorders>
          </w:tcPr>
          <w:p w14:paraId="1B5D965B" w14:textId="78732CFF" w:rsidR="004A5893" w:rsidRPr="00CC01BB" w:rsidRDefault="00D318BE" w:rsidP="002C1C90">
            <w:pPr>
              <w:widowControl/>
              <w:jc w:val="center"/>
              <w:rPr>
                <w:rFonts w:ascii="Arial" w:eastAsia="ＭＳ Ｐゴシック" w:hAnsi="Arial" w:cs="Arial"/>
                <w:i/>
                <w:iCs/>
                <w:kern w:val="0"/>
                <w:szCs w:val="24"/>
              </w:rPr>
            </w:pPr>
            <w:r w:rsidRPr="00CC01BB">
              <w:rPr>
                <w:rFonts w:ascii="Arial" w:eastAsia="ＭＳ Ｐゴシック" w:hAnsi="Arial" w:cs="Arial"/>
                <w:i/>
                <w:iCs/>
                <w:kern w:val="0"/>
                <w:szCs w:val="24"/>
              </w:rPr>
              <w:t>p</w:t>
            </w:r>
          </w:p>
        </w:tc>
        <w:tc>
          <w:tcPr>
            <w:tcW w:w="711" w:type="dxa"/>
            <w:tcBorders>
              <w:left w:val="nil"/>
            </w:tcBorders>
          </w:tcPr>
          <w:p w14:paraId="705DE4DE" w14:textId="77777777" w:rsidR="004A5893" w:rsidRPr="00CC01BB" w:rsidRDefault="004A5893"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VIF</w:t>
            </w:r>
          </w:p>
        </w:tc>
      </w:tr>
      <w:tr w:rsidR="004A5893" w:rsidRPr="00CC01BB" w14:paraId="6CB7350F" w14:textId="77777777" w:rsidTr="002C1C90">
        <w:tc>
          <w:tcPr>
            <w:tcW w:w="3119" w:type="dxa"/>
            <w:tcBorders>
              <w:right w:val="nil"/>
            </w:tcBorders>
          </w:tcPr>
          <w:p w14:paraId="7C96BD9A" w14:textId="77777777" w:rsidR="004A5893" w:rsidRPr="00CC01BB" w:rsidRDefault="004A5893" w:rsidP="002C1C90">
            <w:pPr>
              <w:widowControl/>
              <w:jc w:val="left"/>
              <w:rPr>
                <w:rFonts w:ascii="Arial" w:eastAsia="ＭＳ Ｐゴシック" w:hAnsi="Arial" w:cs="Arial"/>
                <w:kern w:val="0"/>
                <w:szCs w:val="24"/>
              </w:rPr>
            </w:pPr>
            <w:r w:rsidRPr="00CC01BB">
              <w:rPr>
                <w:rFonts w:ascii="Arial" w:eastAsia="ＭＳ Ｐゴシック" w:hAnsi="Arial" w:cs="Arial"/>
                <w:kern w:val="0"/>
                <w:szCs w:val="24"/>
              </w:rPr>
              <w:t>Intercept</w:t>
            </w:r>
          </w:p>
          <w:p w14:paraId="3DF4B67B" w14:textId="77777777" w:rsidR="004A5893" w:rsidRPr="00CC01BB" w:rsidRDefault="004A5893" w:rsidP="002C1C90">
            <w:pPr>
              <w:widowControl/>
              <w:jc w:val="left"/>
              <w:rPr>
                <w:rFonts w:ascii="Arial" w:eastAsia="ＭＳ Ｐゴシック" w:hAnsi="Arial" w:cs="Arial"/>
                <w:kern w:val="0"/>
                <w:szCs w:val="24"/>
              </w:rPr>
            </w:pPr>
            <w:r w:rsidRPr="00CC01BB">
              <w:rPr>
                <w:rFonts w:ascii="Arial" w:eastAsia="ＭＳ Ｐゴシック" w:hAnsi="Arial" w:cs="Arial"/>
                <w:kern w:val="0"/>
                <w:szCs w:val="24"/>
              </w:rPr>
              <w:t>NDBI</w:t>
            </w:r>
          </w:p>
          <w:p w14:paraId="70095822" w14:textId="77777777" w:rsidR="004A5893" w:rsidRPr="00CC01BB" w:rsidRDefault="004A5893" w:rsidP="002C1C90">
            <w:pPr>
              <w:widowControl/>
              <w:jc w:val="left"/>
              <w:rPr>
                <w:rFonts w:ascii="Arial" w:eastAsia="ＭＳ Ｐゴシック" w:hAnsi="Arial" w:cs="Arial"/>
                <w:kern w:val="0"/>
                <w:szCs w:val="24"/>
              </w:rPr>
            </w:pPr>
            <w:r w:rsidRPr="00CC01BB">
              <w:rPr>
                <w:rFonts w:ascii="Arial" w:eastAsia="ＭＳ Ｐゴシック" w:hAnsi="Arial" w:cs="Arial"/>
                <w:kern w:val="0"/>
                <w:szCs w:val="24"/>
              </w:rPr>
              <w:t>Per-capita total expenditure</w:t>
            </w:r>
          </w:p>
        </w:tc>
        <w:tc>
          <w:tcPr>
            <w:tcW w:w="1417" w:type="dxa"/>
            <w:tcBorders>
              <w:left w:val="nil"/>
              <w:right w:val="nil"/>
            </w:tcBorders>
          </w:tcPr>
          <w:p w14:paraId="31870D2F" w14:textId="11B15691" w:rsidR="004A5893" w:rsidRPr="00CC01BB" w:rsidRDefault="005E31BA"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-0.0</w:t>
            </w:r>
            <w:r w:rsidR="003567C7" w:rsidRPr="00CC01BB">
              <w:rPr>
                <w:rFonts w:ascii="Arial" w:eastAsia="ＭＳ Ｐゴシック" w:hAnsi="Arial" w:cs="Arial"/>
                <w:kern w:val="0"/>
                <w:szCs w:val="24"/>
              </w:rPr>
              <w:t>833</w:t>
            </w:r>
          </w:p>
          <w:p w14:paraId="25118F3B" w14:textId="5B52A27C" w:rsidR="004A5893" w:rsidRPr="00CC01BB" w:rsidRDefault="00205714"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0.2</w:t>
            </w:r>
            <w:r w:rsidR="00371816" w:rsidRPr="00CC01BB">
              <w:rPr>
                <w:rFonts w:ascii="Arial" w:eastAsia="ＭＳ Ｐゴシック" w:hAnsi="Arial" w:cs="Arial"/>
                <w:kern w:val="0"/>
                <w:szCs w:val="24"/>
              </w:rPr>
              <w:t>138</w:t>
            </w:r>
          </w:p>
          <w:p w14:paraId="2DB08507" w14:textId="0C305687" w:rsidR="004A5893" w:rsidRPr="00CC01BB" w:rsidRDefault="005E31BA"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0.3</w:t>
            </w:r>
            <w:r w:rsidR="00371816" w:rsidRPr="00CC01BB">
              <w:rPr>
                <w:rFonts w:ascii="Arial" w:eastAsia="ＭＳ Ｐゴシック" w:hAnsi="Arial" w:cs="Arial"/>
                <w:kern w:val="0"/>
                <w:szCs w:val="24"/>
              </w:rPr>
              <w:t>772</w:t>
            </w:r>
          </w:p>
        </w:tc>
        <w:tc>
          <w:tcPr>
            <w:tcW w:w="1418" w:type="dxa"/>
            <w:tcBorders>
              <w:left w:val="nil"/>
              <w:right w:val="nil"/>
            </w:tcBorders>
          </w:tcPr>
          <w:p w14:paraId="67EC3907" w14:textId="43F9A634" w:rsidR="004A5893" w:rsidRPr="00CC01BB" w:rsidRDefault="00C16713"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0.0</w:t>
            </w:r>
            <w:r w:rsidR="00371816" w:rsidRPr="00CC01BB">
              <w:rPr>
                <w:rFonts w:ascii="Arial" w:eastAsia="ＭＳ Ｐゴシック" w:hAnsi="Arial" w:cs="Arial"/>
                <w:kern w:val="0"/>
                <w:szCs w:val="24"/>
              </w:rPr>
              <w:t>63</w:t>
            </w:r>
            <w:r w:rsidR="007D68F8" w:rsidRPr="00CC01BB">
              <w:rPr>
                <w:rFonts w:ascii="Arial" w:eastAsia="ＭＳ Ｐゴシック" w:hAnsi="Arial" w:cs="Arial"/>
                <w:kern w:val="0"/>
                <w:szCs w:val="24"/>
              </w:rPr>
              <w:t>2</w:t>
            </w:r>
          </w:p>
          <w:p w14:paraId="6C54B96D" w14:textId="5B6A04F0" w:rsidR="004A5893" w:rsidRPr="00CC01BB" w:rsidRDefault="00B81BCB"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0.0</w:t>
            </w:r>
            <w:r w:rsidR="007D68F8" w:rsidRPr="00CC01BB">
              <w:rPr>
                <w:rFonts w:ascii="Arial" w:eastAsia="ＭＳ Ｐゴシック" w:hAnsi="Arial" w:cs="Arial"/>
                <w:kern w:val="0"/>
                <w:szCs w:val="24"/>
              </w:rPr>
              <w:t>641</w:t>
            </w:r>
          </w:p>
          <w:p w14:paraId="095A7C6B" w14:textId="0D4C422F" w:rsidR="004A5893" w:rsidRPr="00CC01BB" w:rsidRDefault="00B81BCB"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0.0</w:t>
            </w:r>
            <w:r w:rsidR="007D68F8" w:rsidRPr="00CC01BB">
              <w:rPr>
                <w:rFonts w:ascii="Arial" w:eastAsia="ＭＳ Ｐゴシック" w:hAnsi="Arial" w:cs="Arial"/>
                <w:kern w:val="0"/>
                <w:szCs w:val="24"/>
              </w:rPr>
              <w:t>666</w:t>
            </w:r>
          </w:p>
        </w:tc>
        <w:tc>
          <w:tcPr>
            <w:tcW w:w="1134" w:type="dxa"/>
            <w:tcBorders>
              <w:left w:val="nil"/>
              <w:right w:val="nil"/>
            </w:tcBorders>
          </w:tcPr>
          <w:p w14:paraId="6F63C50C" w14:textId="4193B421" w:rsidR="004A5893" w:rsidRPr="00CC01BB" w:rsidRDefault="007D68F8"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1.318</w:t>
            </w:r>
          </w:p>
          <w:p w14:paraId="618B55B1" w14:textId="5A723286" w:rsidR="004A5893" w:rsidRPr="00CC01BB" w:rsidRDefault="009126E6"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3.</w:t>
            </w:r>
            <w:r w:rsidR="007D68F8" w:rsidRPr="00CC01BB">
              <w:rPr>
                <w:rFonts w:ascii="Arial" w:eastAsia="ＭＳ Ｐゴシック" w:hAnsi="Arial" w:cs="Arial"/>
                <w:kern w:val="0"/>
                <w:szCs w:val="24"/>
              </w:rPr>
              <w:t>337</w:t>
            </w:r>
          </w:p>
          <w:p w14:paraId="39635CB7" w14:textId="7BDE8263" w:rsidR="004A5893" w:rsidRPr="00CC01BB" w:rsidRDefault="007D68F8"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5.660</w:t>
            </w:r>
          </w:p>
        </w:tc>
        <w:tc>
          <w:tcPr>
            <w:tcW w:w="1261" w:type="dxa"/>
            <w:tcBorders>
              <w:left w:val="nil"/>
              <w:right w:val="nil"/>
            </w:tcBorders>
          </w:tcPr>
          <w:p w14:paraId="33E8A429" w14:textId="223D120B" w:rsidR="004A5893" w:rsidRPr="00CC01BB" w:rsidRDefault="004A5893" w:rsidP="002C1C90">
            <w:pPr>
              <w:widowControl/>
              <w:jc w:val="left"/>
              <w:rPr>
                <w:rFonts w:ascii="Arial" w:eastAsia="ＭＳ Ｐゴシック" w:hAnsi="Arial" w:cs="Arial"/>
                <w:kern w:val="0"/>
                <w:szCs w:val="24"/>
              </w:rPr>
            </w:pPr>
            <w:r w:rsidRPr="00CC01BB">
              <w:rPr>
                <w:rFonts w:ascii="Arial" w:eastAsia="ＭＳ Ｐゴシック" w:hAnsi="Arial" w:cs="Arial"/>
                <w:kern w:val="0"/>
                <w:szCs w:val="24"/>
              </w:rPr>
              <w:t>0.</w:t>
            </w:r>
            <w:r w:rsidR="006D2B36" w:rsidRPr="00CC01BB">
              <w:rPr>
                <w:rFonts w:ascii="Arial" w:eastAsia="ＭＳ Ｐゴシック" w:hAnsi="Arial" w:cs="Arial"/>
                <w:kern w:val="0"/>
                <w:szCs w:val="24"/>
              </w:rPr>
              <w:t>1892</w:t>
            </w:r>
          </w:p>
          <w:p w14:paraId="7EEE7DE6" w14:textId="6E44D71A" w:rsidR="004A5893" w:rsidRPr="00CC01BB" w:rsidRDefault="006D2B36" w:rsidP="002C1C90">
            <w:pPr>
              <w:widowControl/>
              <w:jc w:val="left"/>
              <w:rPr>
                <w:rFonts w:ascii="Arial" w:eastAsia="ＭＳ Ｐゴシック" w:hAnsi="Arial" w:cs="Arial"/>
                <w:kern w:val="0"/>
                <w:szCs w:val="24"/>
              </w:rPr>
            </w:pPr>
            <w:r w:rsidRPr="00CC01BB">
              <w:rPr>
                <w:rFonts w:ascii="Arial" w:eastAsia="ＭＳ Ｐゴシック" w:hAnsi="Arial" w:cs="Arial"/>
                <w:kern w:val="0"/>
                <w:szCs w:val="24"/>
              </w:rPr>
              <w:t>0.00105</w:t>
            </w:r>
            <w:r w:rsidR="004A5893" w:rsidRPr="00CC01BB">
              <w:rPr>
                <w:rFonts w:ascii="Arial" w:eastAsia="ＭＳ Ｐゴシック" w:hAnsi="Arial" w:cs="Arial"/>
                <w:kern w:val="0"/>
                <w:szCs w:val="24"/>
              </w:rPr>
              <w:t>**</w:t>
            </w:r>
          </w:p>
          <w:p w14:paraId="1E60EBEC" w14:textId="5143F936" w:rsidR="004A5893" w:rsidRPr="00CC01BB" w:rsidRDefault="006D2B36" w:rsidP="002C1C90">
            <w:pPr>
              <w:widowControl/>
              <w:jc w:val="left"/>
              <w:rPr>
                <w:rFonts w:ascii="Arial" w:eastAsia="ＭＳ Ｐゴシック" w:hAnsi="Arial" w:cs="Arial"/>
                <w:kern w:val="0"/>
                <w:szCs w:val="24"/>
              </w:rPr>
            </w:pPr>
            <w:r w:rsidRPr="00CC01BB">
              <w:rPr>
                <w:rFonts w:ascii="Arial" w:eastAsia="ＭＳ Ｐゴシック" w:hAnsi="Arial" w:cs="Arial"/>
                <w:kern w:val="0"/>
                <w:szCs w:val="24"/>
              </w:rPr>
              <w:t>6.73</w:t>
            </w:r>
            <w:r w:rsidR="004A5893" w:rsidRPr="00CC01BB">
              <w:rPr>
                <w:rFonts w:ascii="Arial" w:eastAsia="ＭＳ Ｐゴシック" w:hAnsi="Arial" w:cs="Arial"/>
                <w:kern w:val="0"/>
                <w:szCs w:val="24"/>
              </w:rPr>
              <w:t>e-</w:t>
            </w:r>
            <w:r w:rsidRPr="00CC01BB">
              <w:rPr>
                <w:rFonts w:ascii="Arial" w:eastAsia="ＭＳ Ｐゴシック" w:hAnsi="Arial" w:cs="Arial"/>
                <w:kern w:val="0"/>
                <w:szCs w:val="24"/>
              </w:rPr>
              <w:t>08</w:t>
            </w:r>
            <w:r w:rsidR="004A5893" w:rsidRPr="00CC01BB">
              <w:rPr>
                <w:rFonts w:ascii="Arial" w:eastAsia="ＭＳ Ｐゴシック" w:hAnsi="Arial" w:cs="Arial"/>
                <w:kern w:val="0"/>
                <w:szCs w:val="24"/>
              </w:rPr>
              <w:t>**</w:t>
            </w:r>
          </w:p>
        </w:tc>
        <w:tc>
          <w:tcPr>
            <w:tcW w:w="711" w:type="dxa"/>
            <w:tcBorders>
              <w:left w:val="nil"/>
            </w:tcBorders>
          </w:tcPr>
          <w:p w14:paraId="074790E2" w14:textId="77777777" w:rsidR="004A5893" w:rsidRPr="00CC01BB" w:rsidRDefault="004A5893" w:rsidP="002C1C90">
            <w:pPr>
              <w:widowControl/>
              <w:jc w:val="center"/>
              <w:rPr>
                <w:rFonts w:ascii="Arial" w:eastAsia="ＭＳ Ｐゴシック" w:hAnsi="Arial" w:cs="Arial"/>
                <w:kern w:val="0"/>
                <w:szCs w:val="24"/>
              </w:rPr>
            </w:pPr>
          </w:p>
          <w:p w14:paraId="5F8DE0E7" w14:textId="6B482A08" w:rsidR="004A5893" w:rsidRPr="00CC01BB" w:rsidRDefault="004A5893"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1.</w:t>
            </w:r>
            <w:r w:rsidR="00236EE1" w:rsidRPr="00CC01BB">
              <w:rPr>
                <w:rFonts w:ascii="Arial" w:eastAsia="ＭＳ Ｐゴシック" w:hAnsi="Arial" w:cs="Arial"/>
                <w:kern w:val="0"/>
                <w:szCs w:val="24"/>
              </w:rPr>
              <w:t>023</w:t>
            </w:r>
          </w:p>
          <w:p w14:paraId="60F9DD9A" w14:textId="4A816CF1" w:rsidR="004A5893" w:rsidRPr="00CC01BB" w:rsidRDefault="004A5893" w:rsidP="002C1C90">
            <w:pPr>
              <w:widowControl/>
              <w:jc w:val="center"/>
              <w:rPr>
                <w:rFonts w:ascii="Arial" w:eastAsia="ＭＳ Ｐゴシック" w:hAnsi="Arial" w:cs="Arial"/>
                <w:kern w:val="0"/>
                <w:szCs w:val="24"/>
              </w:rPr>
            </w:pPr>
            <w:r w:rsidRPr="00CC01BB">
              <w:rPr>
                <w:rFonts w:ascii="Arial" w:eastAsia="ＭＳ Ｐゴシック" w:hAnsi="Arial" w:cs="Arial"/>
                <w:kern w:val="0"/>
                <w:szCs w:val="24"/>
              </w:rPr>
              <w:t>1.0</w:t>
            </w:r>
            <w:r w:rsidR="00236EE1" w:rsidRPr="00CC01BB">
              <w:rPr>
                <w:rFonts w:ascii="Arial" w:eastAsia="ＭＳ Ｐゴシック" w:hAnsi="Arial" w:cs="Arial"/>
                <w:kern w:val="0"/>
                <w:szCs w:val="24"/>
              </w:rPr>
              <w:t>23</w:t>
            </w:r>
          </w:p>
        </w:tc>
      </w:tr>
      <w:tr w:rsidR="004A5893" w:rsidRPr="00CC01BB" w14:paraId="59C47247" w14:textId="77777777" w:rsidTr="002C1C90">
        <w:tc>
          <w:tcPr>
            <w:tcW w:w="9060" w:type="dxa"/>
            <w:gridSpan w:val="6"/>
            <w:tcBorders>
              <w:bottom w:val="single" w:sz="12" w:space="0" w:color="auto"/>
            </w:tcBorders>
          </w:tcPr>
          <w:p w14:paraId="4B7B71AA" w14:textId="37BC7FC8" w:rsidR="004A5893" w:rsidRPr="00CC01BB" w:rsidRDefault="004A5893" w:rsidP="002C1C90">
            <w:pPr>
              <w:jc w:val="center"/>
              <w:rPr>
                <w:rFonts w:ascii="Arial" w:eastAsia="ＭＳ Ｐゴシック" w:hAnsi="Arial" w:cs="Arial"/>
              </w:rPr>
            </w:pPr>
            <w:r w:rsidRPr="00CC01BB">
              <w:rPr>
                <w:rFonts w:ascii="Arial" w:eastAsia="ＭＳ Ｐゴシック" w:hAnsi="Arial" w:cs="Arial"/>
              </w:rPr>
              <w:t>R</w:t>
            </w:r>
            <w:r w:rsidRPr="00CC01BB">
              <w:rPr>
                <w:rFonts w:ascii="Arial" w:eastAsia="ＭＳ Ｐゴシック" w:hAnsi="Arial" w:cs="Arial"/>
                <w:vertAlign w:val="superscript"/>
              </w:rPr>
              <w:t>2</w:t>
            </w:r>
            <w:r w:rsidRPr="00CC01BB">
              <w:rPr>
                <w:rFonts w:ascii="Arial" w:eastAsia="ＭＳ Ｐゴシック" w:hAnsi="Arial" w:cs="Arial"/>
              </w:rPr>
              <w:t>＝</w:t>
            </w:r>
            <w:r w:rsidRPr="00CC01BB">
              <w:rPr>
                <w:rFonts w:ascii="Arial" w:eastAsia="ＭＳ Ｐゴシック" w:hAnsi="Arial" w:cs="Arial"/>
              </w:rPr>
              <w:t>0.2</w:t>
            </w:r>
            <w:r w:rsidR="00084414" w:rsidRPr="00CC01BB">
              <w:rPr>
                <w:rFonts w:ascii="Arial" w:eastAsia="ＭＳ Ｐゴシック" w:hAnsi="Arial" w:cs="Arial"/>
              </w:rPr>
              <w:t>36</w:t>
            </w:r>
          </w:p>
        </w:tc>
      </w:tr>
    </w:tbl>
    <w:p w14:paraId="606100BB" w14:textId="77777777" w:rsidR="004A5893" w:rsidRPr="00CC01BB" w:rsidRDefault="004A5893" w:rsidP="004A5893">
      <w:pPr>
        <w:widowControl/>
        <w:spacing w:line="-240" w:lineRule="auto"/>
        <w:rPr>
          <w:rFonts w:ascii="Arial" w:eastAsia="ＭＳ Ｐゴシック" w:hAnsi="Arial" w:cs="Arial"/>
          <w:kern w:val="0"/>
          <w:sz w:val="20"/>
          <w:szCs w:val="21"/>
        </w:rPr>
      </w:pPr>
      <w:r w:rsidRPr="00CC01BB">
        <w:rPr>
          <w:rFonts w:ascii="Arial" w:eastAsia="ＭＳ Ｐゴシック" w:hAnsi="Arial" w:cs="Arial"/>
          <w:kern w:val="0"/>
          <w:sz w:val="20"/>
          <w:szCs w:val="21"/>
        </w:rPr>
        <w:t>Note: Double asterisks (**) and single asterisks (*) indicate significance with a 99% and 95% confidence level, respectively.</w:t>
      </w:r>
    </w:p>
    <w:p w14:paraId="43A33FDD" w14:textId="4C3042AA" w:rsidR="00602690" w:rsidRPr="00CC01BB" w:rsidRDefault="00602690" w:rsidP="00602690">
      <w:pPr>
        <w:rPr>
          <w:rFonts w:ascii="Arial" w:hAnsi="Arial" w:cs="Arial"/>
        </w:rPr>
      </w:pPr>
    </w:p>
    <w:p w14:paraId="5DA8B09E" w14:textId="630CD649" w:rsidR="00AA7AA5" w:rsidRDefault="00AA7AA5" w:rsidP="00602690"/>
    <w:p w14:paraId="3E617D4A" w14:textId="55C016C0" w:rsidR="00602690" w:rsidRPr="00B56546" w:rsidRDefault="00602690" w:rsidP="00560429">
      <w:pPr>
        <w:rPr>
          <w:rFonts w:cs="Times New Roman"/>
          <w:b/>
          <w:bCs/>
        </w:rPr>
      </w:pPr>
      <w:r w:rsidRPr="00B56546">
        <w:rPr>
          <w:rFonts w:cs="Times New Roman"/>
          <w:b/>
          <w:bCs/>
        </w:rPr>
        <w:t>Table</w:t>
      </w:r>
      <w:r w:rsidR="00560429">
        <w:rPr>
          <w:rFonts w:cs="Times New Roman" w:hint="eastAsia"/>
          <w:b/>
          <w:bCs/>
        </w:rPr>
        <w:t xml:space="preserve"> </w:t>
      </w:r>
      <w:r w:rsidR="00482C15">
        <w:rPr>
          <w:rFonts w:cs="Times New Roman" w:hint="eastAsia"/>
          <w:b/>
          <w:bCs/>
        </w:rPr>
        <w:t>S</w:t>
      </w:r>
      <w:r w:rsidR="00B04191">
        <w:rPr>
          <w:rFonts w:cs="Times New Roman" w:hint="eastAsia"/>
          <w:b/>
          <w:bCs/>
        </w:rPr>
        <w:t>9</w:t>
      </w:r>
      <w:r w:rsidRPr="00B56546">
        <w:rPr>
          <w:rFonts w:cs="Times New Roman"/>
          <w:b/>
          <w:bCs/>
        </w:rPr>
        <w:t xml:space="preserve">: </w:t>
      </w:r>
      <w:r w:rsidRPr="007E7F9D">
        <w:rPr>
          <w:rFonts w:cs="Times New Roman"/>
        </w:rPr>
        <w:t>Main survey items</w:t>
      </w: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602690" w:rsidRPr="009C37B4" w14:paraId="05CD3144" w14:textId="77777777" w:rsidTr="00C07CB5">
        <w:tc>
          <w:tcPr>
            <w:tcW w:w="2830" w:type="dxa"/>
            <w:tcBorders>
              <w:top w:val="single" w:sz="4" w:space="0" w:color="auto"/>
              <w:bottom w:val="single" w:sz="4" w:space="0" w:color="auto"/>
            </w:tcBorders>
          </w:tcPr>
          <w:p w14:paraId="3D104C9C" w14:textId="77777777" w:rsidR="00602690" w:rsidRPr="00C07CB5" w:rsidRDefault="00602690" w:rsidP="002C1C90">
            <w:pPr>
              <w:jc w:val="center"/>
              <w:rPr>
                <w:rFonts w:ascii="Arial" w:hAnsi="Arial" w:cs="Arial"/>
              </w:rPr>
            </w:pPr>
            <w:r w:rsidRPr="00C07CB5">
              <w:rPr>
                <w:rFonts w:ascii="Arial" w:hAnsi="Arial" w:cs="Arial"/>
              </w:rPr>
              <w:t>Items</w:t>
            </w:r>
          </w:p>
        </w:tc>
        <w:tc>
          <w:tcPr>
            <w:tcW w:w="6186" w:type="dxa"/>
            <w:tcBorders>
              <w:top w:val="single" w:sz="4" w:space="0" w:color="auto"/>
              <w:bottom w:val="single" w:sz="4" w:space="0" w:color="auto"/>
            </w:tcBorders>
          </w:tcPr>
          <w:p w14:paraId="3557D683" w14:textId="77777777" w:rsidR="00602690" w:rsidRPr="00C07CB5" w:rsidRDefault="00602690" w:rsidP="002C1C90">
            <w:pPr>
              <w:jc w:val="center"/>
              <w:rPr>
                <w:rFonts w:ascii="Arial" w:hAnsi="Arial" w:cs="Arial"/>
              </w:rPr>
            </w:pPr>
            <w:r w:rsidRPr="00C07CB5">
              <w:rPr>
                <w:rFonts w:ascii="Arial" w:hAnsi="Arial" w:cs="Arial"/>
              </w:rPr>
              <w:t>Collected data</w:t>
            </w:r>
          </w:p>
        </w:tc>
      </w:tr>
      <w:tr w:rsidR="00602690" w:rsidRPr="009C37B4" w14:paraId="5E3924A5" w14:textId="77777777" w:rsidTr="00C07CB5">
        <w:tc>
          <w:tcPr>
            <w:tcW w:w="2830" w:type="dxa"/>
            <w:tcBorders>
              <w:top w:val="single" w:sz="4" w:space="0" w:color="auto"/>
            </w:tcBorders>
          </w:tcPr>
          <w:p w14:paraId="2BE7B0BB" w14:textId="77777777" w:rsidR="00602690" w:rsidRPr="00C07CB5" w:rsidRDefault="00602690" w:rsidP="002C1C90">
            <w:pPr>
              <w:rPr>
                <w:rFonts w:ascii="Arial" w:hAnsi="Arial" w:cs="Arial"/>
              </w:rPr>
            </w:pPr>
            <w:r w:rsidRPr="00C07CB5">
              <w:rPr>
                <w:rFonts w:ascii="Arial" w:hAnsi="Arial" w:cs="Arial"/>
              </w:rPr>
              <w:t>Demographic data</w:t>
            </w:r>
          </w:p>
        </w:tc>
        <w:tc>
          <w:tcPr>
            <w:tcW w:w="6186" w:type="dxa"/>
            <w:tcBorders>
              <w:top w:val="single" w:sz="4" w:space="0" w:color="auto"/>
            </w:tcBorders>
          </w:tcPr>
          <w:p w14:paraId="7273C428" w14:textId="77777777" w:rsidR="00602690" w:rsidRPr="00C07CB5" w:rsidRDefault="00602690" w:rsidP="002C1C90">
            <w:pPr>
              <w:rPr>
                <w:rFonts w:ascii="Arial" w:hAnsi="Arial" w:cs="Arial"/>
              </w:rPr>
            </w:pPr>
            <w:r w:rsidRPr="00C07CB5">
              <w:rPr>
                <w:rFonts w:ascii="Arial" w:hAnsi="Arial" w:cs="Arial"/>
              </w:rPr>
              <w:t>family size; location; income level; etc.</w:t>
            </w:r>
          </w:p>
        </w:tc>
      </w:tr>
      <w:tr w:rsidR="00602690" w:rsidRPr="009C37B4" w14:paraId="001D9D0C" w14:textId="77777777" w:rsidTr="00C07CB5">
        <w:tc>
          <w:tcPr>
            <w:tcW w:w="2830" w:type="dxa"/>
          </w:tcPr>
          <w:p w14:paraId="513FC05B" w14:textId="77777777" w:rsidR="00602690" w:rsidRPr="00C07CB5" w:rsidRDefault="00602690" w:rsidP="002C1C90">
            <w:pPr>
              <w:rPr>
                <w:rFonts w:ascii="Arial" w:hAnsi="Arial" w:cs="Arial"/>
              </w:rPr>
            </w:pPr>
            <w:r w:rsidRPr="00C07CB5">
              <w:rPr>
                <w:rFonts w:ascii="Arial" w:hAnsi="Arial" w:cs="Arial"/>
              </w:rPr>
              <w:t>Infrastructure availability</w:t>
            </w:r>
          </w:p>
        </w:tc>
        <w:tc>
          <w:tcPr>
            <w:tcW w:w="6186" w:type="dxa"/>
          </w:tcPr>
          <w:p w14:paraId="15C34AE9" w14:textId="77777777" w:rsidR="00602690" w:rsidRPr="00C07CB5" w:rsidRDefault="00602690" w:rsidP="002C1C90">
            <w:pPr>
              <w:rPr>
                <w:rFonts w:ascii="Arial" w:hAnsi="Arial" w:cs="Arial"/>
              </w:rPr>
            </w:pPr>
            <w:r w:rsidRPr="00C07CB5">
              <w:rPr>
                <w:rFonts w:ascii="Arial" w:hAnsi="Arial" w:cs="Arial"/>
              </w:rPr>
              <w:t>grid power; water supply; sewerage; PNG; road network</w:t>
            </w:r>
          </w:p>
        </w:tc>
      </w:tr>
      <w:tr w:rsidR="00602690" w:rsidRPr="009C37B4" w14:paraId="6976F0D9" w14:textId="77777777" w:rsidTr="00C07CB5">
        <w:tc>
          <w:tcPr>
            <w:tcW w:w="2830" w:type="dxa"/>
          </w:tcPr>
          <w:p w14:paraId="0B1E8504" w14:textId="77777777" w:rsidR="00602690" w:rsidRPr="00C07CB5" w:rsidRDefault="00602690" w:rsidP="002C1C90">
            <w:pPr>
              <w:rPr>
                <w:rFonts w:ascii="Arial" w:hAnsi="Arial" w:cs="Arial"/>
              </w:rPr>
            </w:pPr>
            <w:r w:rsidRPr="00C07CB5">
              <w:rPr>
                <w:rFonts w:ascii="Arial" w:hAnsi="Arial" w:cs="Arial"/>
              </w:rPr>
              <w:t>Expenditures</w:t>
            </w:r>
          </w:p>
        </w:tc>
        <w:tc>
          <w:tcPr>
            <w:tcW w:w="6186" w:type="dxa"/>
          </w:tcPr>
          <w:p w14:paraId="2CE1B203" w14:textId="77777777" w:rsidR="00602690" w:rsidRPr="00C07CB5" w:rsidRDefault="00602690" w:rsidP="002C1C90">
            <w:pPr>
              <w:rPr>
                <w:rFonts w:ascii="Arial" w:hAnsi="Arial" w:cs="Arial"/>
              </w:rPr>
            </w:pPr>
            <w:r w:rsidRPr="00C07CB5">
              <w:rPr>
                <w:rFonts w:ascii="Arial" w:hAnsi="Arial" w:cs="Arial"/>
              </w:rPr>
              <w:t>expenditures on food; housing (electricity, water and sanitation, cooking fuel, etc.); transport; and other services (education, health, clothing, etc.)</w:t>
            </w:r>
          </w:p>
        </w:tc>
      </w:tr>
      <w:tr w:rsidR="00602690" w:rsidRPr="009C37B4" w14:paraId="36CC711A" w14:textId="77777777" w:rsidTr="00C07CB5">
        <w:tc>
          <w:tcPr>
            <w:tcW w:w="2830" w:type="dxa"/>
          </w:tcPr>
          <w:p w14:paraId="1302A8A3" w14:textId="77777777" w:rsidR="00602690" w:rsidRPr="00C07CB5" w:rsidRDefault="00602690" w:rsidP="002C1C90">
            <w:pPr>
              <w:rPr>
                <w:rFonts w:ascii="Arial" w:hAnsi="Arial" w:cs="Arial"/>
              </w:rPr>
            </w:pPr>
            <w:r w:rsidRPr="00C07CB5">
              <w:rPr>
                <w:rFonts w:ascii="Arial" w:hAnsi="Arial" w:cs="Arial"/>
              </w:rPr>
              <w:t>Energy use</w:t>
            </w:r>
          </w:p>
        </w:tc>
        <w:tc>
          <w:tcPr>
            <w:tcW w:w="6186" w:type="dxa"/>
          </w:tcPr>
          <w:p w14:paraId="680C314E" w14:textId="77777777" w:rsidR="00602690" w:rsidRPr="00C07CB5" w:rsidRDefault="00602690" w:rsidP="002C1C90">
            <w:pPr>
              <w:rPr>
                <w:rFonts w:ascii="Arial" w:hAnsi="Arial" w:cs="Arial"/>
              </w:rPr>
            </w:pPr>
            <w:r w:rsidRPr="00C07CB5">
              <w:rPr>
                <w:rFonts w:ascii="Arial" w:hAnsi="Arial" w:cs="Arial"/>
              </w:rPr>
              <w:t>Ownership of personal vehicles, electric appliances, etc.</w:t>
            </w:r>
          </w:p>
        </w:tc>
      </w:tr>
      <w:tr w:rsidR="00602690" w:rsidRPr="009C37B4" w14:paraId="77817DA2" w14:textId="77777777" w:rsidTr="00C07CB5">
        <w:tc>
          <w:tcPr>
            <w:tcW w:w="2830" w:type="dxa"/>
          </w:tcPr>
          <w:p w14:paraId="5C1BBE45" w14:textId="77777777" w:rsidR="00602690" w:rsidRPr="00C07CB5" w:rsidRDefault="00602690" w:rsidP="002C1C90">
            <w:pPr>
              <w:rPr>
                <w:rFonts w:ascii="Arial" w:hAnsi="Arial" w:cs="Arial"/>
              </w:rPr>
            </w:pPr>
            <w:r w:rsidRPr="00C07CB5">
              <w:rPr>
                <w:rFonts w:ascii="Arial" w:hAnsi="Arial" w:cs="Arial"/>
              </w:rPr>
              <w:t>Travel mode</w:t>
            </w:r>
          </w:p>
        </w:tc>
        <w:tc>
          <w:tcPr>
            <w:tcW w:w="6186" w:type="dxa"/>
          </w:tcPr>
          <w:p w14:paraId="2F5F5660" w14:textId="77777777" w:rsidR="00602690" w:rsidRPr="00C07CB5" w:rsidRDefault="00602690" w:rsidP="002C1C90">
            <w:pPr>
              <w:rPr>
                <w:rFonts w:ascii="Arial" w:hAnsi="Arial" w:cs="Arial"/>
              </w:rPr>
            </w:pPr>
            <w:r w:rsidRPr="00C07CB5">
              <w:rPr>
                <w:rFonts w:ascii="Arial" w:hAnsi="Arial" w:cs="Arial"/>
              </w:rPr>
              <w:t>Transportation measures for commuting, going shopping, etc.</w:t>
            </w:r>
          </w:p>
        </w:tc>
      </w:tr>
    </w:tbl>
    <w:p w14:paraId="5E34117D" w14:textId="77777777" w:rsidR="00B04191" w:rsidRDefault="00B04191" w:rsidP="00B04191"/>
    <w:p w14:paraId="34AC523C" w14:textId="77777777" w:rsidR="00AA7AA5" w:rsidRDefault="00AA7AA5" w:rsidP="00B04191"/>
    <w:p w14:paraId="0E8FD429" w14:textId="78484943" w:rsidR="00B04191" w:rsidRPr="00462475" w:rsidRDefault="00B04191" w:rsidP="00B04191">
      <w:pPr>
        <w:rPr>
          <w:rFonts w:cs="Times New Roman"/>
          <w:b/>
        </w:rPr>
      </w:pPr>
      <w:r w:rsidRPr="00462475">
        <w:rPr>
          <w:rFonts w:cs="Times New Roman" w:hint="eastAsia"/>
          <w:b/>
        </w:rPr>
        <w:t>Table</w:t>
      </w:r>
      <w:r>
        <w:rPr>
          <w:rFonts w:cs="Times New Roman" w:hint="eastAsia"/>
          <w:b/>
        </w:rPr>
        <w:t xml:space="preserve"> S1</w:t>
      </w:r>
      <w:r w:rsidR="002866F8">
        <w:rPr>
          <w:rFonts w:cs="Times New Roman" w:hint="eastAsia"/>
          <w:b/>
        </w:rPr>
        <w:t>1</w:t>
      </w:r>
      <w:r w:rsidRPr="00462475">
        <w:rPr>
          <w:rFonts w:cs="Times New Roman" w:hint="eastAsia"/>
          <w:b/>
        </w:rPr>
        <w:t>:</w:t>
      </w:r>
      <w:r>
        <w:rPr>
          <w:rFonts w:cs="Times New Roman" w:hint="eastAsia"/>
          <w:b/>
        </w:rPr>
        <w:t xml:space="preserve"> </w:t>
      </w:r>
      <w:r w:rsidRPr="002666A5">
        <w:rPr>
          <w:rFonts w:cs="Times New Roman" w:hint="eastAsia"/>
          <w:bCs/>
        </w:rPr>
        <w:t>Data used for calculating direct emissions of CO</w:t>
      </w:r>
      <w:r w:rsidRPr="002666A5">
        <w:rPr>
          <w:rFonts w:cs="Times New Roman" w:hint="eastAsia"/>
          <w:bCs/>
          <w:vertAlign w:val="subscript"/>
        </w:rPr>
        <w:t>2</w:t>
      </w: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976"/>
        <w:gridCol w:w="2784"/>
      </w:tblGrid>
      <w:tr w:rsidR="00B04191" w:rsidRPr="00C07CB5" w14:paraId="7302B623" w14:textId="77777777" w:rsidTr="00C07CB5">
        <w:tc>
          <w:tcPr>
            <w:tcW w:w="3256" w:type="dxa"/>
            <w:tcBorders>
              <w:top w:val="single" w:sz="4" w:space="0" w:color="auto"/>
              <w:bottom w:val="single" w:sz="4" w:space="0" w:color="auto"/>
            </w:tcBorders>
          </w:tcPr>
          <w:p w14:paraId="3ECAE403" w14:textId="77777777" w:rsidR="00B04191" w:rsidRPr="00C07CB5" w:rsidRDefault="00B04191" w:rsidP="007D79AA">
            <w:pPr>
              <w:jc w:val="center"/>
              <w:rPr>
                <w:rFonts w:ascii="Arial" w:hAnsi="Arial" w:cs="Arial"/>
                <w:bCs/>
              </w:rPr>
            </w:pPr>
            <w:r w:rsidRPr="00C07CB5">
              <w:rPr>
                <w:rFonts w:ascii="Arial" w:hAnsi="Arial" w:cs="Arial"/>
                <w:bCs/>
              </w:rPr>
              <w:t>Fuel type</w:t>
            </w:r>
          </w:p>
        </w:tc>
        <w:tc>
          <w:tcPr>
            <w:tcW w:w="2976" w:type="dxa"/>
            <w:tcBorders>
              <w:top w:val="single" w:sz="4" w:space="0" w:color="auto"/>
              <w:bottom w:val="single" w:sz="4" w:space="0" w:color="auto"/>
            </w:tcBorders>
          </w:tcPr>
          <w:p w14:paraId="089A2CFF" w14:textId="77777777" w:rsidR="00B04191" w:rsidRPr="00C07CB5" w:rsidRDefault="00B04191" w:rsidP="007D79AA">
            <w:pPr>
              <w:jc w:val="center"/>
              <w:rPr>
                <w:rFonts w:ascii="Arial" w:hAnsi="Arial" w:cs="Arial"/>
                <w:bCs/>
              </w:rPr>
            </w:pPr>
            <w:r w:rsidRPr="00C07CB5">
              <w:rPr>
                <w:rFonts w:ascii="Arial" w:hAnsi="Arial" w:cs="Arial"/>
                <w:bCs/>
              </w:rPr>
              <w:t>Average retail price in 2023</w:t>
            </w:r>
          </w:p>
        </w:tc>
        <w:tc>
          <w:tcPr>
            <w:tcW w:w="2784" w:type="dxa"/>
            <w:tcBorders>
              <w:top w:val="single" w:sz="4" w:space="0" w:color="auto"/>
              <w:bottom w:val="single" w:sz="4" w:space="0" w:color="auto"/>
            </w:tcBorders>
          </w:tcPr>
          <w:p w14:paraId="1DBCE750" w14:textId="77777777" w:rsidR="00B04191" w:rsidRPr="00C07CB5" w:rsidRDefault="00B04191" w:rsidP="007D79AA">
            <w:pPr>
              <w:jc w:val="center"/>
              <w:rPr>
                <w:rFonts w:ascii="Arial" w:hAnsi="Arial" w:cs="Arial"/>
                <w:bCs/>
              </w:rPr>
            </w:pPr>
            <w:r w:rsidRPr="00C07CB5">
              <w:rPr>
                <w:rFonts w:ascii="Arial" w:hAnsi="Arial" w:cs="Arial"/>
                <w:bCs/>
              </w:rPr>
              <w:t>Emission factor</w:t>
            </w:r>
          </w:p>
        </w:tc>
      </w:tr>
      <w:tr w:rsidR="00B04191" w:rsidRPr="00C07CB5" w14:paraId="579AE23F" w14:textId="77777777" w:rsidTr="00C07CB5">
        <w:tc>
          <w:tcPr>
            <w:tcW w:w="3256" w:type="dxa"/>
            <w:tcBorders>
              <w:top w:val="single" w:sz="4" w:space="0" w:color="auto"/>
            </w:tcBorders>
          </w:tcPr>
          <w:p w14:paraId="4A1240E5" w14:textId="77777777" w:rsidR="00B04191" w:rsidRPr="00C07CB5" w:rsidRDefault="00B04191" w:rsidP="007D79AA">
            <w:pPr>
              <w:rPr>
                <w:rFonts w:ascii="Arial" w:hAnsi="Arial" w:cs="Arial"/>
                <w:bCs/>
              </w:rPr>
            </w:pPr>
            <w:r w:rsidRPr="00C07CB5">
              <w:rPr>
                <w:rFonts w:ascii="Arial" w:hAnsi="Arial" w:cs="Arial"/>
                <w:bCs/>
              </w:rPr>
              <w:t>Gasoline</w:t>
            </w:r>
          </w:p>
        </w:tc>
        <w:tc>
          <w:tcPr>
            <w:tcW w:w="2976" w:type="dxa"/>
            <w:tcBorders>
              <w:top w:val="single" w:sz="4" w:space="0" w:color="auto"/>
            </w:tcBorders>
          </w:tcPr>
          <w:p w14:paraId="3950657D" w14:textId="77777777" w:rsidR="00B04191" w:rsidRPr="00C07CB5" w:rsidRDefault="00B04191" w:rsidP="007D79AA">
            <w:pPr>
              <w:jc w:val="center"/>
              <w:rPr>
                <w:rFonts w:ascii="Arial" w:hAnsi="Arial" w:cs="Arial"/>
                <w:bCs/>
              </w:rPr>
            </w:pPr>
            <w:r w:rsidRPr="00C07CB5">
              <w:rPr>
                <w:rFonts w:ascii="Arial" w:hAnsi="Arial" w:cs="Arial"/>
                <w:bCs/>
              </w:rPr>
              <w:t>96.72 (INR/L)</w:t>
            </w:r>
          </w:p>
        </w:tc>
        <w:tc>
          <w:tcPr>
            <w:tcW w:w="2784" w:type="dxa"/>
            <w:tcBorders>
              <w:top w:val="single" w:sz="4" w:space="0" w:color="auto"/>
            </w:tcBorders>
          </w:tcPr>
          <w:p w14:paraId="5C522D26" w14:textId="77777777" w:rsidR="00B04191" w:rsidRPr="00C07CB5" w:rsidRDefault="00B04191" w:rsidP="007D79AA">
            <w:pPr>
              <w:jc w:val="center"/>
              <w:rPr>
                <w:rFonts w:ascii="Arial" w:hAnsi="Arial" w:cs="Arial"/>
                <w:bCs/>
              </w:rPr>
            </w:pPr>
            <w:r w:rsidRPr="00C07CB5">
              <w:rPr>
                <w:rFonts w:ascii="Arial" w:hAnsi="Arial" w:cs="Arial"/>
                <w:bCs/>
              </w:rPr>
              <w:t>2.27 (kg-CO</w:t>
            </w:r>
            <w:r w:rsidRPr="00C07CB5">
              <w:rPr>
                <w:rFonts w:ascii="Arial" w:hAnsi="Arial" w:cs="Arial"/>
                <w:bCs/>
                <w:vertAlign w:val="subscript"/>
              </w:rPr>
              <w:t>2</w:t>
            </w:r>
            <w:r w:rsidRPr="00C07CB5">
              <w:rPr>
                <w:rFonts w:ascii="Arial" w:hAnsi="Arial" w:cs="Arial"/>
                <w:bCs/>
              </w:rPr>
              <w:t>/L)</w:t>
            </w:r>
          </w:p>
        </w:tc>
      </w:tr>
      <w:tr w:rsidR="00B04191" w:rsidRPr="00C07CB5" w14:paraId="02CF5079" w14:textId="77777777" w:rsidTr="00C07CB5">
        <w:tc>
          <w:tcPr>
            <w:tcW w:w="3256" w:type="dxa"/>
          </w:tcPr>
          <w:p w14:paraId="6BE663C0" w14:textId="77777777" w:rsidR="00B04191" w:rsidRPr="00C07CB5" w:rsidRDefault="00B04191" w:rsidP="007D79AA">
            <w:pPr>
              <w:rPr>
                <w:rFonts w:ascii="Arial" w:hAnsi="Arial" w:cs="Arial"/>
                <w:bCs/>
              </w:rPr>
            </w:pPr>
            <w:r w:rsidRPr="00C07CB5">
              <w:rPr>
                <w:rFonts w:ascii="Arial" w:hAnsi="Arial" w:cs="Arial"/>
                <w:bCs/>
              </w:rPr>
              <w:t>LPG (Liquefied Petroleum Gas)</w:t>
            </w:r>
          </w:p>
        </w:tc>
        <w:tc>
          <w:tcPr>
            <w:tcW w:w="2976" w:type="dxa"/>
          </w:tcPr>
          <w:p w14:paraId="008DA6ED" w14:textId="77777777" w:rsidR="00B04191" w:rsidRPr="00C07CB5" w:rsidRDefault="00B04191" w:rsidP="007D79AA">
            <w:pPr>
              <w:jc w:val="center"/>
              <w:rPr>
                <w:rFonts w:ascii="Arial" w:hAnsi="Arial" w:cs="Arial"/>
                <w:bCs/>
              </w:rPr>
            </w:pPr>
            <w:r w:rsidRPr="00C07CB5">
              <w:rPr>
                <w:rFonts w:ascii="Arial" w:hAnsi="Arial" w:cs="Arial"/>
                <w:bCs/>
              </w:rPr>
              <w:t>1048.8 (INR/cylinder)</w:t>
            </w:r>
          </w:p>
        </w:tc>
        <w:tc>
          <w:tcPr>
            <w:tcW w:w="2784" w:type="dxa"/>
          </w:tcPr>
          <w:p w14:paraId="55499469" w14:textId="77777777" w:rsidR="00B04191" w:rsidRPr="00C07CB5" w:rsidRDefault="00B04191" w:rsidP="007D79AA">
            <w:pPr>
              <w:jc w:val="center"/>
              <w:rPr>
                <w:rFonts w:ascii="Arial" w:hAnsi="Arial" w:cs="Arial"/>
                <w:bCs/>
              </w:rPr>
            </w:pPr>
            <w:r w:rsidRPr="00C07CB5">
              <w:rPr>
                <w:rFonts w:ascii="Arial" w:hAnsi="Arial" w:cs="Arial"/>
                <w:bCs/>
              </w:rPr>
              <w:t>42.3 (kg-CO</w:t>
            </w:r>
            <w:r w:rsidRPr="00C07CB5">
              <w:rPr>
                <w:rFonts w:ascii="Arial" w:hAnsi="Arial" w:cs="Arial"/>
                <w:bCs/>
                <w:vertAlign w:val="subscript"/>
              </w:rPr>
              <w:t>2</w:t>
            </w:r>
            <w:r w:rsidRPr="00C07CB5">
              <w:rPr>
                <w:rFonts w:ascii="Arial" w:hAnsi="Arial" w:cs="Arial"/>
                <w:bCs/>
              </w:rPr>
              <w:t>/cylinder)</w:t>
            </w:r>
          </w:p>
        </w:tc>
      </w:tr>
      <w:tr w:rsidR="00B04191" w:rsidRPr="00C07CB5" w14:paraId="6894B8F6" w14:textId="77777777" w:rsidTr="00C07CB5">
        <w:tc>
          <w:tcPr>
            <w:tcW w:w="3256" w:type="dxa"/>
          </w:tcPr>
          <w:p w14:paraId="664EE61B" w14:textId="77777777" w:rsidR="00B04191" w:rsidRPr="00C07CB5" w:rsidRDefault="00B04191" w:rsidP="007D79AA">
            <w:pPr>
              <w:rPr>
                <w:rFonts w:ascii="Arial" w:hAnsi="Arial" w:cs="Arial"/>
                <w:bCs/>
              </w:rPr>
            </w:pPr>
            <w:r w:rsidRPr="00C07CB5">
              <w:rPr>
                <w:rFonts w:ascii="Arial" w:hAnsi="Arial" w:cs="Arial"/>
                <w:bCs/>
              </w:rPr>
              <w:t>PNG (Piped Natural Gas)</w:t>
            </w:r>
          </w:p>
        </w:tc>
        <w:tc>
          <w:tcPr>
            <w:tcW w:w="2976" w:type="dxa"/>
          </w:tcPr>
          <w:p w14:paraId="7BDE83D5" w14:textId="77777777" w:rsidR="00B04191" w:rsidRPr="00C07CB5" w:rsidRDefault="00B04191" w:rsidP="007D79AA">
            <w:pPr>
              <w:jc w:val="center"/>
              <w:rPr>
                <w:rFonts w:ascii="Arial" w:hAnsi="Arial" w:cs="Arial"/>
                <w:bCs/>
              </w:rPr>
            </w:pPr>
            <w:r w:rsidRPr="00C07CB5">
              <w:rPr>
                <w:rFonts w:ascii="Arial" w:hAnsi="Arial" w:cs="Arial"/>
              </w:rPr>
              <w:t>57.43 (INR/m3)</w:t>
            </w:r>
          </w:p>
        </w:tc>
        <w:tc>
          <w:tcPr>
            <w:tcW w:w="2784" w:type="dxa"/>
          </w:tcPr>
          <w:p w14:paraId="2274740C" w14:textId="77777777" w:rsidR="00B04191" w:rsidRPr="00C07CB5" w:rsidRDefault="00B04191" w:rsidP="007D79AA">
            <w:pPr>
              <w:jc w:val="center"/>
              <w:rPr>
                <w:rFonts w:ascii="Arial" w:hAnsi="Arial" w:cs="Arial"/>
                <w:bCs/>
              </w:rPr>
            </w:pPr>
            <w:r w:rsidRPr="00C07CB5">
              <w:rPr>
                <w:rFonts w:ascii="Arial" w:hAnsi="Arial" w:cs="Arial"/>
              </w:rPr>
              <w:t>1.885 (kg-CO</w:t>
            </w:r>
            <w:r w:rsidRPr="00C07CB5">
              <w:rPr>
                <w:rFonts w:ascii="Arial" w:hAnsi="Arial" w:cs="Arial"/>
                <w:vertAlign w:val="subscript"/>
              </w:rPr>
              <w:t>2</w:t>
            </w:r>
            <w:r w:rsidRPr="00C07CB5">
              <w:rPr>
                <w:rFonts w:ascii="Arial" w:hAnsi="Arial" w:cs="Arial"/>
              </w:rPr>
              <w:t>/m3)</w:t>
            </w:r>
          </w:p>
        </w:tc>
      </w:tr>
    </w:tbl>
    <w:p w14:paraId="2C88B5F2" w14:textId="77777777" w:rsidR="00B04191" w:rsidRPr="00C07CB5" w:rsidRDefault="00B04191" w:rsidP="00B04191">
      <w:pPr>
        <w:spacing w:line="240" w:lineRule="exact"/>
        <w:ind w:left="426" w:hangingChars="213" w:hanging="426"/>
        <w:rPr>
          <w:rFonts w:ascii="Arial" w:hAnsi="Arial" w:cs="Arial"/>
          <w:sz w:val="20"/>
          <w:szCs w:val="20"/>
        </w:rPr>
      </w:pPr>
      <w:r w:rsidRPr="00C07CB5">
        <w:rPr>
          <w:rFonts w:ascii="Arial" w:hAnsi="Arial" w:cs="Arial"/>
          <w:i/>
          <w:iCs/>
          <w:sz w:val="20"/>
          <w:szCs w:val="20"/>
        </w:rPr>
        <w:t>Note:</w:t>
      </w:r>
      <w:r w:rsidRPr="00C07CB5">
        <w:rPr>
          <w:rFonts w:ascii="Arial" w:hAnsi="Arial" w:cs="Arial"/>
          <w:sz w:val="20"/>
          <w:szCs w:val="20"/>
        </w:rPr>
        <w:t xml:space="preserve"> The retail prices of Gasoline and LPG are retrieved from the PPAC website. The retail prices of PNG are retrieved from the GGL website. The emission factors are retrieved from the WRI database.</w:t>
      </w:r>
    </w:p>
    <w:p w14:paraId="3E917F5A" w14:textId="77777777" w:rsidR="00AA7AA5" w:rsidRDefault="00AA7AA5" w:rsidP="00A20941">
      <w:pPr>
        <w:rPr>
          <w:b/>
          <w:bCs/>
        </w:rPr>
      </w:pPr>
    </w:p>
    <w:p w14:paraId="7D30B0BA" w14:textId="77777777" w:rsidR="00AA7AA5" w:rsidRDefault="00AA7AA5" w:rsidP="00A20941">
      <w:pPr>
        <w:rPr>
          <w:b/>
          <w:bCs/>
        </w:rPr>
      </w:pPr>
    </w:p>
    <w:p w14:paraId="1855E486" w14:textId="77777777" w:rsidR="00AA7AA5" w:rsidRDefault="00AA7AA5" w:rsidP="00A20941">
      <w:pPr>
        <w:rPr>
          <w:b/>
          <w:bCs/>
        </w:rPr>
      </w:pPr>
    </w:p>
    <w:p w14:paraId="3BE02920" w14:textId="4FF8D6D1" w:rsidR="00A20941" w:rsidRPr="00A20941" w:rsidRDefault="00F507E5" w:rsidP="00A20941">
      <w:pPr>
        <w:rPr>
          <w:b/>
          <w:bCs/>
        </w:rPr>
      </w:pPr>
      <w:r>
        <w:rPr>
          <w:rFonts w:hint="eastAsia"/>
          <w:b/>
          <w:bCs/>
        </w:rPr>
        <w:t>Supplementary Figures</w:t>
      </w:r>
    </w:p>
    <w:p w14:paraId="16BB708E" w14:textId="77777777" w:rsidR="00A20941" w:rsidRPr="0018676A" w:rsidRDefault="00A20941" w:rsidP="00A20941">
      <w:pPr>
        <w:jc w:val="center"/>
        <w:rPr>
          <w:rFonts w:cs="Arial"/>
          <w:b/>
          <w:bCs/>
        </w:rPr>
      </w:pPr>
      <w:r w:rsidRPr="0018676A">
        <w:rPr>
          <w:rFonts w:cs="Arial"/>
          <w:noProof/>
        </w:rPr>
        <w:drawing>
          <wp:inline distT="0" distB="0" distL="0" distR="0" wp14:anchorId="4D6D2C02" wp14:editId="432CC84E">
            <wp:extent cx="5251450" cy="2032781"/>
            <wp:effectExtent l="0" t="0" r="6350" b="5715"/>
            <wp:docPr id="1607997831" name="グラフ 1">
              <a:extLst xmlns:a="http://schemas.openxmlformats.org/drawingml/2006/main">
                <a:ext uri="{FF2B5EF4-FFF2-40B4-BE49-F238E27FC236}">
                  <a16:creationId xmlns:a16="http://schemas.microsoft.com/office/drawing/2014/main" id="{7019465B-2258-A4D9-D52D-A03979376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61F361" w14:textId="61DA03D9" w:rsidR="00A20941" w:rsidRDefault="00A20941" w:rsidP="00A20941">
      <w:pPr>
        <w:jc w:val="center"/>
        <w:rPr>
          <w:rFonts w:cs="Times New Roman"/>
          <w:b/>
          <w:bCs/>
        </w:rPr>
      </w:pPr>
      <w:r w:rsidRPr="00F536C7">
        <w:rPr>
          <w:rFonts w:eastAsia="ＭＳ Ｐゴシック" w:cs="Times New Roman"/>
          <w:b/>
          <w:bCs/>
          <w:kern w:val="0"/>
        </w:rPr>
        <w:t>Fig</w:t>
      </w:r>
      <w:r w:rsidRPr="00F536C7">
        <w:rPr>
          <w:rFonts w:eastAsia="ＭＳ Ｐゴシック" w:cs="Times New Roman" w:hint="eastAsia"/>
          <w:b/>
          <w:bCs/>
          <w:kern w:val="0"/>
        </w:rPr>
        <w:t xml:space="preserve">. </w:t>
      </w:r>
      <w:r>
        <w:rPr>
          <w:rFonts w:eastAsia="ＭＳ Ｐゴシック" w:cs="Times New Roman" w:hint="eastAsia"/>
          <w:b/>
          <w:bCs/>
          <w:kern w:val="0"/>
        </w:rPr>
        <w:t>S1</w:t>
      </w:r>
      <w:r w:rsidRPr="00F536C7">
        <w:rPr>
          <w:rFonts w:eastAsia="游明朝" w:cs="Times New Roman"/>
          <w:b/>
          <w:bCs/>
          <w:color w:val="000000"/>
          <w:kern w:val="24"/>
        </w:rPr>
        <w:t xml:space="preserve">: </w:t>
      </w:r>
      <w:r w:rsidRPr="00F536C7">
        <w:rPr>
          <w:rFonts w:cs="Times New Roman"/>
          <w:b/>
          <w:bCs/>
        </w:rPr>
        <w:t>Per-capita annual expenditure</w:t>
      </w:r>
      <w:r w:rsidRPr="00F536C7">
        <w:rPr>
          <w:rFonts w:cs="Times New Roman" w:hint="eastAsia"/>
          <w:b/>
          <w:bCs/>
        </w:rPr>
        <w:t xml:space="preserve"> (n=291)</w:t>
      </w:r>
    </w:p>
    <w:p w14:paraId="449BAB73" w14:textId="77777777" w:rsidR="00CC01BB" w:rsidRDefault="00CC01BB" w:rsidP="00A20941">
      <w:pPr>
        <w:jc w:val="center"/>
        <w:rPr>
          <w:rFonts w:cs="Times New Roman"/>
          <w:b/>
          <w:bCs/>
        </w:rPr>
      </w:pPr>
    </w:p>
    <w:p w14:paraId="4C71C587" w14:textId="77777777" w:rsidR="00CC01BB" w:rsidRPr="00A20941" w:rsidRDefault="00CC01BB" w:rsidP="00A20941">
      <w:pPr>
        <w:jc w:val="center"/>
        <w:rPr>
          <w:rFonts w:cs="Times New Roman"/>
          <w:b/>
          <w:bCs/>
        </w:rPr>
      </w:pPr>
    </w:p>
    <w:p w14:paraId="16C29E2B" w14:textId="77777777" w:rsidR="00A20941" w:rsidRPr="0018676A" w:rsidRDefault="00A20941" w:rsidP="00A20941">
      <w:pPr>
        <w:spacing w:afterLines="10" w:after="36"/>
        <w:rPr>
          <w:rFonts w:cs="Times New Roman"/>
          <w:b/>
          <w:bCs/>
        </w:rPr>
      </w:pPr>
      <w:r w:rsidRPr="0018676A">
        <w:rPr>
          <w:rFonts w:cs="Times New Roman"/>
          <w:b/>
          <w:bCs/>
          <w:noProof/>
        </w:rPr>
        <w:drawing>
          <wp:inline distT="0" distB="0" distL="0" distR="0" wp14:anchorId="376D15F6" wp14:editId="3AB56D34">
            <wp:extent cx="5440473" cy="1977656"/>
            <wp:effectExtent l="0" t="0" r="8255" b="3810"/>
            <wp:docPr id="444779190" name="グラフ 2">
              <a:extLst xmlns:a="http://schemas.openxmlformats.org/drawingml/2006/main">
                <a:ext uri="{FF2B5EF4-FFF2-40B4-BE49-F238E27FC236}">
                  <a16:creationId xmlns:a16="http://schemas.microsoft.com/office/drawing/2014/main" id="{9B3944DF-FDA0-CB89-89D7-50A1A30A0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3A8780" w14:textId="459E3813" w:rsidR="00A20941" w:rsidRPr="00F536C7" w:rsidRDefault="00A20941" w:rsidP="00A20941">
      <w:pPr>
        <w:jc w:val="center"/>
        <w:rPr>
          <w:rFonts w:cs="Times New Roman"/>
          <w:b/>
          <w:bCs/>
        </w:rPr>
      </w:pPr>
      <w:r w:rsidRPr="00F536C7">
        <w:rPr>
          <w:rFonts w:eastAsia="ＭＳ Ｐゴシック" w:cs="Times New Roman"/>
          <w:b/>
          <w:bCs/>
          <w:kern w:val="0"/>
        </w:rPr>
        <w:t>Fig</w:t>
      </w:r>
      <w:r w:rsidRPr="00F536C7">
        <w:rPr>
          <w:rFonts w:eastAsia="ＭＳ Ｐゴシック" w:cs="Times New Roman" w:hint="eastAsia"/>
          <w:b/>
          <w:bCs/>
          <w:kern w:val="0"/>
        </w:rPr>
        <w:t xml:space="preserve">. </w:t>
      </w:r>
      <w:r>
        <w:rPr>
          <w:rFonts w:eastAsia="ＭＳ Ｐゴシック" w:cs="Times New Roman" w:hint="eastAsia"/>
          <w:b/>
          <w:bCs/>
          <w:kern w:val="0"/>
        </w:rPr>
        <w:t>S2</w:t>
      </w:r>
      <w:r w:rsidRPr="00F536C7">
        <w:rPr>
          <w:rFonts w:eastAsia="游明朝" w:cs="Times New Roman"/>
          <w:b/>
          <w:bCs/>
          <w:color w:val="000000"/>
          <w:kern w:val="24"/>
        </w:rPr>
        <w:t xml:space="preserve">: </w:t>
      </w:r>
      <w:r w:rsidRPr="00F536C7">
        <w:rPr>
          <w:rFonts w:cs="Times New Roman"/>
          <w:b/>
          <w:bCs/>
        </w:rPr>
        <w:t>Per-capita annual expenditure</w:t>
      </w:r>
      <w:r w:rsidRPr="00F536C7">
        <w:rPr>
          <w:rFonts w:cs="Times New Roman" w:hint="eastAsia"/>
          <w:b/>
          <w:bCs/>
        </w:rPr>
        <w:t xml:space="preserve"> of the high-income households (n=112)</w:t>
      </w:r>
    </w:p>
    <w:p w14:paraId="6404B08E" w14:textId="21968466" w:rsidR="00835B95" w:rsidRDefault="00835B95">
      <w:pPr>
        <w:widowControl/>
        <w:spacing w:after="160" w:line="259" w:lineRule="auto"/>
        <w:jc w:val="left"/>
        <w:rPr>
          <w:rFonts w:asciiTheme="majorBidi" w:hAnsiTheme="majorBidi" w:cstheme="majorBidi"/>
          <w:b/>
          <w:bCs/>
        </w:rPr>
      </w:pPr>
      <w:r>
        <w:br w:type="page"/>
      </w:r>
    </w:p>
    <w:p w14:paraId="79647588" w14:textId="3B6439B4" w:rsidR="004A5893" w:rsidRDefault="00835B95" w:rsidP="0018676A">
      <w:pPr>
        <w:pStyle w:val="Heading"/>
        <w:spacing w:after="36"/>
      </w:pPr>
      <w:r>
        <w:rPr>
          <w:rFonts w:hint="eastAsia"/>
        </w:rPr>
        <w:lastRenderedPageBreak/>
        <w:t>References</w:t>
      </w:r>
    </w:p>
    <w:p w14:paraId="061E4E35" w14:textId="77777777" w:rsidR="00835B95" w:rsidRDefault="00835B95" w:rsidP="0018676A">
      <w:pPr>
        <w:pStyle w:val="Heading"/>
        <w:spacing w:after="36"/>
      </w:pPr>
    </w:p>
    <w:p w14:paraId="6B28E282" w14:textId="327FB56F" w:rsidR="00835B95" w:rsidRPr="00CA681D" w:rsidRDefault="00835B95" w:rsidP="00835B95">
      <w:pPr>
        <w:widowControl/>
        <w:ind w:left="284" w:hangingChars="129" w:hanging="284"/>
        <w:rPr>
          <w:rFonts w:eastAsia="ＭＳ Ｐゴシック" w:cs="Times New Roman"/>
          <w:kern w:val="0"/>
          <w:szCs w:val="24"/>
        </w:rPr>
      </w:pPr>
      <w:r w:rsidRPr="00CA681D">
        <w:rPr>
          <w:rFonts w:eastAsia="ＭＳ Ｐゴシック" w:cs="Times New Roman"/>
          <w:kern w:val="0"/>
          <w:szCs w:val="24"/>
        </w:rPr>
        <w:t>[1]</w:t>
      </w:r>
      <w:r w:rsidR="00D0148D">
        <w:rPr>
          <w:rFonts w:eastAsia="ＭＳ Ｐゴシック" w:cs="Times New Roman" w:hint="eastAsia"/>
          <w:kern w:val="0"/>
          <w:szCs w:val="24"/>
        </w:rPr>
        <w:t xml:space="preserve"> </w:t>
      </w:r>
      <w:r w:rsidRPr="00CA681D">
        <w:rPr>
          <w:rFonts w:eastAsia="ＭＳ Ｐゴシック" w:cs="Times New Roman"/>
          <w:kern w:val="0"/>
          <w:szCs w:val="24"/>
        </w:rPr>
        <w:t xml:space="preserve">Petroleum Planning and Analysis Cell (PPAC), Ministry of Petroleum &amp; Natural Gas, Government of India. 2024. “Retail Prices of Gasoline and LPG in 2023.” Accessed January 27, 2024. https://ppac.gov.in/all-imp-news. </w:t>
      </w:r>
    </w:p>
    <w:p w14:paraId="1A86749D" w14:textId="013E9C42" w:rsidR="00835B95" w:rsidRPr="00CA681D" w:rsidRDefault="00835B95" w:rsidP="00835B95">
      <w:pPr>
        <w:widowControl/>
        <w:ind w:left="284" w:hangingChars="129" w:hanging="284"/>
        <w:rPr>
          <w:rFonts w:eastAsia="ＭＳ Ｐゴシック" w:cs="Times New Roman"/>
          <w:kern w:val="0"/>
          <w:szCs w:val="24"/>
        </w:rPr>
      </w:pPr>
      <w:r w:rsidRPr="00CA681D">
        <w:rPr>
          <w:rFonts w:eastAsia="ＭＳ Ｐゴシック" w:cs="Times New Roman"/>
          <w:kern w:val="0"/>
          <w:szCs w:val="24"/>
        </w:rPr>
        <w:t>[2]</w:t>
      </w:r>
      <w:r w:rsidR="00D0148D">
        <w:rPr>
          <w:rFonts w:eastAsia="ＭＳ Ｐゴシック" w:cs="Times New Roman" w:hint="eastAsia"/>
          <w:kern w:val="0"/>
          <w:szCs w:val="24"/>
        </w:rPr>
        <w:t xml:space="preserve"> </w:t>
      </w:r>
      <w:r w:rsidRPr="00CA681D">
        <w:rPr>
          <w:rFonts w:eastAsia="ＭＳ Ｐゴシック" w:cs="Times New Roman"/>
          <w:kern w:val="0"/>
          <w:szCs w:val="24"/>
        </w:rPr>
        <w:t xml:space="preserve">Green Gas Limited (GGL), India. 2024. “PNG Retail Price in Lucknow.” Accessed January 27, 2024. https://gglengage.com/FrontPage.aspx?pid=7. </w:t>
      </w:r>
    </w:p>
    <w:p w14:paraId="3334675B" w14:textId="6C55B39C" w:rsidR="00835B95" w:rsidRPr="00CA681D" w:rsidRDefault="00835B95" w:rsidP="00835B95">
      <w:pPr>
        <w:widowControl/>
        <w:ind w:left="284" w:hangingChars="129" w:hanging="284"/>
        <w:rPr>
          <w:rFonts w:eastAsia="ＭＳ Ｐゴシック" w:cs="Times New Roman"/>
          <w:kern w:val="0"/>
          <w:szCs w:val="24"/>
        </w:rPr>
      </w:pPr>
      <w:r w:rsidRPr="00CA681D">
        <w:rPr>
          <w:rFonts w:eastAsia="ＭＳ Ｐゴシック" w:cs="Times New Roman"/>
          <w:kern w:val="0"/>
          <w:szCs w:val="24"/>
        </w:rPr>
        <w:t>[3]</w:t>
      </w:r>
      <w:r w:rsidR="00D0148D">
        <w:rPr>
          <w:rFonts w:eastAsia="ＭＳ Ｐゴシック" w:cs="Times New Roman" w:hint="eastAsia"/>
          <w:kern w:val="0"/>
          <w:szCs w:val="24"/>
        </w:rPr>
        <w:t xml:space="preserve"> </w:t>
      </w:r>
      <w:r w:rsidRPr="00CA681D">
        <w:rPr>
          <w:rFonts w:eastAsia="ＭＳ Ｐゴシック" w:cs="Times New Roman"/>
          <w:kern w:val="0"/>
          <w:szCs w:val="24"/>
        </w:rPr>
        <w:t>World Resources Institute (WRI). 2017. “WRI GHG Emission Factors Compilation.” Emission Factors from Cross Sector Tools March 2017. Accessed January 27, 2024. https://ghgprotocol.org/sites/default/files/Emission_Factors_from_Cross_Sector_Tools_March_2017.xlsx.</w:t>
      </w:r>
    </w:p>
    <w:p w14:paraId="2CEBCEE0" w14:textId="77777777" w:rsidR="00835B95" w:rsidRPr="00835B95" w:rsidRDefault="00835B95" w:rsidP="0018676A">
      <w:pPr>
        <w:pStyle w:val="Heading"/>
        <w:spacing w:after="36"/>
      </w:pPr>
    </w:p>
    <w:p w14:paraId="67DD5577" w14:textId="77777777" w:rsidR="0018676A" w:rsidRPr="00342F4A" w:rsidRDefault="0018676A"/>
    <w:p w14:paraId="63502D5B" w14:textId="77777777" w:rsidR="0018676A" w:rsidRPr="0018676A" w:rsidRDefault="0018676A"/>
    <w:sectPr w:rsidR="0018676A" w:rsidRPr="0018676A" w:rsidSect="00257A12">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5E95" w14:textId="77777777" w:rsidR="003E7D6B" w:rsidRDefault="003E7D6B" w:rsidP="00813571">
      <w:r>
        <w:separator/>
      </w:r>
    </w:p>
  </w:endnote>
  <w:endnote w:type="continuationSeparator" w:id="0">
    <w:p w14:paraId="32BAC071" w14:textId="77777777" w:rsidR="003E7D6B" w:rsidRDefault="003E7D6B" w:rsidP="0081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F847" w14:textId="77777777" w:rsidR="003E7D6B" w:rsidRDefault="003E7D6B" w:rsidP="00813571">
      <w:r>
        <w:separator/>
      </w:r>
    </w:p>
  </w:footnote>
  <w:footnote w:type="continuationSeparator" w:id="0">
    <w:p w14:paraId="31D99DFF" w14:textId="77777777" w:rsidR="003E7D6B" w:rsidRDefault="003E7D6B" w:rsidP="0081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31E40"/>
    <w:multiLevelType w:val="hybridMultilevel"/>
    <w:tmpl w:val="70248DDC"/>
    <w:lvl w:ilvl="0" w:tplc="92987B5C">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1174F8"/>
    <w:multiLevelType w:val="hybridMultilevel"/>
    <w:tmpl w:val="11CC0826"/>
    <w:lvl w:ilvl="0" w:tplc="51D26ED2">
      <w:numFmt w:val="bullet"/>
      <w:lvlText w:val="-"/>
      <w:lvlJc w:val="left"/>
      <w:pPr>
        <w:ind w:left="440" w:hanging="440"/>
      </w:pPr>
      <w:rPr>
        <w:rFonts w:ascii="Times New Roman" w:eastAsia="ＭＳ ゴシック"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6B16169"/>
    <w:multiLevelType w:val="hybridMultilevel"/>
    <w:tmpl w:val="26527E8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918058844">
    <w:abstractNumId w:val="1"/>
  </w:num>
  <w:num w:numId="2" w16cid:durableId="1070884194">
    <w:abstractNumId w:val="2"/>
  </w:num>
  <w:num w:numId="3" w16cid:durableId="49434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6A"/>
    <w:rsid w:val="00001017"/>
    <w:rsid w:val="000138DE"/>
    <w:rsid w:val="000422F5"/>
    <w:rsid w:val="000450F7"/>
    <w:rsid w:val="0007042B"/>
    <w:rsid w:val="00076D3A"/>
    <w:rsid w:val="00084414"/>
    <w:rsid w:val="000938AA"/>
    <w:rsid w:val="000A16C0"/>
    <w:rsid w:val="000D58D7"/>
    <w:rsid w:val="000D6209"/>
    <w:rsid w:val="000E48A2"/>
    <w:rsid w:val="000F6754"/>
    <w:rsid w:val="000F6CD8"/>
    <w:rsid w:val="00100101"/>
    <w:rsid w:val="001223ED"/>
    <w:rsid w:val="00145245"/>
    <w:rsid w:val="00150A1D"/>
    <w:rsid w:val="00162D44"/>
    <w:rsid w:val="001703E3"/>
    <w:rsid w:val="00180C51"/>
    <w:rsid w:val="0018676A"/>
    <w:rsid w:val="001958D0"/>
    <w:rsid w:val="001C1053"/>
    <w:rsid w:val="001C6950"/>
    <w:rsid w:val="001E5570"/>
    <w:rsid w:val="00203C8C"/>
    <w:rsid w:val="00205714"/>
    <w:rsid w:val="00211072"/>
    <w:rsid w:val="00214980"/>
    <w:rsid w:val="00215B20"/>
    <w:rsid w:val="00217298"/>
    <w:rsid w:val="00223421"/>
    <w:rsid w:val="00236EE1"/>
    <w:rsid w:val="00257A12"/>
    <w:rsid w:val="002637BA"/>
    <w:rsid w:val="00265274"/>
    <w:rsid w:val="00276857"/>
    <w:rsid w:val="00283A47"/>
    <w:rsid w:val="002866F8"/>
    <w:rsid w:val="002A33D1"/>
    <w:rsid w:val="002A5168"/>
    <w:rsid w:val="002A5EE0"/>
    <w:rsid w:val="002C28FF"/>
    <w:rsid w:val="002C4501"/>
    <w:rsid w:val="002D4D78"/>
    <w:rsid w:val="002E1AB2"/>
    <w:rsid w:val="002E6CC4"/>
    <w:rsid w:val="002F110B"/>
    <w:rsid w:val="002F305F"/>
    <w:rsid w:val="0031784E"/>
    <w:rsid w:val="00333E67"/>
    <w:rsid w:val="00342F4A"/>
    <w:rsid w:val="003567C7"/>
    <w:rsid w:val="00371816"/>
    <w:rsid w:val="00374A3C"/>
    <w:rsid w:val="0038299C"/>
    <w:rsid w:val="003A7209"/>
    <w:rsid w:val="003A7C7B"/>
    <w:rsid w:val="003B256E"/>
    <w:rsid w:val="003B3D42"/>
    <w:rsid w:val="003E0BEC"/>
    <w:rsid w:val="003E7D6B"/>
    <w:rsid w:val="003F3F82"/>
    <w:rsid w:val="0042175B"/>
    <w:rsid w:val="0042236D"/>
    <w:rsid w:val="00432621"/>
    <w:rsid w:val="00481E06"/>
    <w:rsid w:val="00482C15"/>
    <w:rsid w:val="00491C91"/>
    <w:rsid w:val="0049204F"/>
    <w:rsid w:val="00495B6C"/>
    <w:rsid w:val="004A5893"/>
    <w:rsid w:val="004B6491"/>
    <w:rsid w:val="004B6C13"/>
    <w:rsid w:val="004C03EF"/>
    <w:rsid w:val="004C4ED1"/>
    <w:rsid w:val="004D4BA7"/>
    <w:rsid w:val="00500C0D"/>
    <w:rsid w:val="00504997"/>
    <w:rsid w:val="00531B60"/>
    <w:rsid w:val="005463E8"/>
    <w:rsid w:val="005555EC"/>
    <w:rsid w:val="00560429"/>
    <w:rsid w:val="0056684A"/>
    <w:rsid w:val="005765A4"/>
    <w:rsid w:val="0059332C"/>
    <w:rsid w:val="005D2049"/>
    <w:rsid w:val="005E0C76"/>
    <w:rsid w:val="005E292B"/>
    <w:rsid w:val="005E31BA"/>
    <w:rsid w:val="005F1C18"/>
    <w:rsid w:val="005F3415"/>
    <w:rsid w:val="00602690"/>
    <w:rsid w:val="00623697"/>
    <w:rsid w:val="00625253"/>
    <w:rsid w:val="00642CDB"/>
    <w:rsid w:val="00645A5C"/>
    <w:rsid w:val="00654A3D"/>
    <w:rsid w:val="006550E2"/>
    <w:rsid w:val="00660576"/>
    <w:rsid w:val="00676F11"/>
    <w:rsid w:val="00694B7A"/>
    <w:rsid w:val="006A60EF"/>
    <w:rsid w:val="006C1601"/>
    <w:rsid w:val="006D11B9"/>
    <w:rsid w:val="006D2B36"/>
    <w:rsid w:val="006F5D76"/>
    <w:rsid w:val="007208C4"/>
    <w:rsid w:val="007278CC"/>
    <w:rsid w:val="007331F1"/>
    <w:rsid w:val="00740DD3"/>
    <w:rsid w:val="007514EE"/>
    <w:rsid w:val="007548EB"/>
    <w:rsid w:val="00777C2B"/>
    <w:rsid w:val="007818A0"/>
    <w:rsid w:val="00785CF0"/>
    <w:rsid w:val="00797D38"/>
    <w:rsid w:val="007A2819"/>
    <w:rsid w:val="007A461D"/>
    <w:rsid w:val="007B5F92"/>
    <w:rsid w:val="007B6DC4"/>
    <w:rsid w:val="007C57BA"/>
    <w:rsid w:val="007D68F8"/>
    <w:rsid w:val="007F749A"/>
    <w:rsid w:val="00801533"/>
    <w:rsid w:val="00803E54"/>
    <w:rsid w:val="00804EA0"/>
    <w:rsid w:val="008055BE"/>
    <w:rsid w:val="00813571"/>
    <w:rsid w:val="00820D2E"/>
    <w:rsid w:val="00824AAF"/>
    <w:rsid w:val="00834CC7"/>
    <w:rsid w:val="00835B95"/>
    <w:rsid w:val="00837AF6"/>
    <w:rsid w:val="0084145C"/>
    <w:rsid w:val="00842EDC"/>
    <w:rsid w:val="00847BE6"/>
    <w:rsid w:val="00847EED"/>
    <w:rsid w:val="00875ADA"/>
    <w:rsid w:val="00876A3C"/>
    <w:rsid w:val="008A154A"/>
    <w:rsid w:val="008B33D9"/>
    <w:rsid w:val="008B6684"/>
    <w:rsid w:val="008C32B4"/>
    <w:rsid w:val="008C61D5"/>
    <w:rsid w:val="008E1145"/>
    <w:rsid w:val="00900D46"/>
    <w:rsid w:val="009126E6"/>
    <w:rsid w:val="00916932"/>
    <w:rsid w:val="00931915"/>
    <w:rsid w:val="009329E4"/>
    <w:rsid w:val="0093386A"/>
    <w:rsid w:val="00945D37"/>
    <w:rsid w:val="00953397"/>
    <w:rsid w:val="00954C17"/>
    <w:rsid w:val="009616FC"/>
    <w:rsid w:val="00961DF3"/>
    <w:rsid w:val="009722CC"/>
    <w:rsid w:val="009931B5"/>
    <w:rsid w:val="009956EE"/>
    <w:rsid w:val="009A1A46"/>
    <w:rsid w:val="009B21E4"/>
    <w:rsid w:val="009B2EC3"/>
    <w:rsid w:val="009B36DB"/>
    <w:rsid w:val="009B4CF6"/>
    <w:rsid w:val="009C74B2"/>
    <w:rsid w:val="00A04EA4"/>
    <w:rsid w:val="00A119D0"/>
    <w:rsid w:val="00A20941"/>
    <w:rsid w:val="00A33078"/>
    <w:rsid w:val="00A33DBC"/>
    <w:rsid w:val="00A43427"/>
    <w:rsid w:val="00A478E9"/>
    <w:rsid w:val="00A77CAF"/>
    <w:rsid w:val="00A80F42"/>
    <w:rsid w:val="00A879BF"/>
    <w:rsid w:val="00A90E8E"/>
    <w:rsid w:val="00A91BFB"/>
    <w:rsid w:val="00AA0015"/>
    <w:rsid w:val="00AA6075"/>
    <w:rsid w:val="00AA7AA5"/>
    <w:rsid w:val="00AC169E"/>
    <w:rsid w:val="00AC59E5"/>
    <w:rsid w:val="00AC7AC6"/>
    <w:rsid w:val="00AE5735"/>
    <w:rsid w:val="00B04191"/>
    <w:rsid w:val="00B073DB"/>
    <w:rsid w:val="00B11745"/>
    <w:rsid w:val="00B3081B"/>
    <w:rsid w:val="00B36E86"/>
    <w:rsid w:val="00B4483E"/>
    <w:rsid w:val="00B458F5"/>
    <w:rsid w:val="00B46BE3"/>
    <w:rsid w:val="00B51499"/>
    <w:rsid w:val="00B57BE3"/>
    <w:rsid w:val="00B63614"/>
    <w:rsid w:val="00B73076"/>
    <w:rsid w:val="00B81BCB"/>
    <w:rsid w:val="00B82D68"/>
    <w:rsid w:val="00B86687"/>
    <w:rsid w:val="00BA195E"/>
    <w:rsid w:val="00BF2632"/>
    <w:rsid w:val="00BF6D65"/>
    <w:rsid w:val="00C0442E"/>
    <w:rsid w:val="00C062F5"/>
    <w:rsid w:val="00C07CB5"/>
    <w:rsid w:val="00C1000D"/>
    <w:rsid w:val="00C1459D"/>
    <w:rsid w:val="00C14D34"/>
    <w:rsid w:val="00C16713"/>
    <w:rsid w:val="00C27FB3"/>
    <w:rsid w:val="00C359C7"/>
    <w:rsid w:val="00C60BD5"/>
    <w:rsid w:val="00C75506"/>
    <w:rsid w:val="00C82092"/>
    <w:rsid w:val="00C824BE"/>
    <w:rsid w:val="00C84C7E"/>
    <w:rsid w:val="00C93A26"/>
    <w:rsid w:val="00C96983"/>
    <w:rsid w:val="00C96E6D"/>
    <w:rsid w:val="00CA1F6B"/>
    <w:rsid w:val="00CA6DD9"/>
    <w:rsid w:val="00CC01BB"/>
    <w:rsid w:val="00CD59C5"/>
    <w:rsid w:val="00CE0D1F"/>
    <w:rsid w:val="00CE29ED"/>
    <w:rsid w:val="00CE312A"/>
    <w:rsid w:val="00D0089B"/>
    <w:rsid w:val="00D0148D"/>
    <w:rsid w:val="00D127D9"/>
    <w:rsid w:val="00D166DD"/>
    <w:rsid w:val="00D318BE"/>
    <w:rsid w:val="00D46BED"/>
    <w:rsid w:val="00D51D48"/>
    <w:rsid w:val="00D66748"/>
    <w:rsid w:val="00D74891"/>
    <w:rsid w:val="00D9624B"/>
    <w:rsid w:val="00DA1673"/>
    <w:rsid w:val="00DB1F52"/>
    <w:rsid w:val="00DB2F35"/>
    <w:rsid w:val="00DB3562"/>
    <w:rsid w:val="00DC4288"/>
    <w:rsid w:val="00DE1D9B"/>
    <w:rsid w:val="00E062D7"/>
    <w:rsid w:val="00E24DD2"/>
    <w:rsid w:val="00E36AEE"/>
    <w:rsid w:val="00E559CB"/>
    <w:rsid w:val="00E855A6"/>
    <w:rsid w:val="00EA61F4"/>
    <w:rsid w:val="00EA72CB"/>
    <w:rsid w:val="00EC70D2"/>
    <w:rsid w:val="00EC7F68"/>
    <w:rsid w:val="00EE72F6"/>
    <w:rsid w:val="00EF3BDD"/>
    <w:rsid w:val="00EF4033"/>
    <w:rsid w:val="00EF6653"/>
    <w:rsid w:val="00F0251B"/>
    <w:rsid w:val="00F027AA"/>
    <w:rsid w:val="00F16FAF"/>
    <w:rsid w:val="00F174BD"/>
    <w:rsid w:val="00F22A12"/>
    <w:rsid w:val="00F301A8"/>
    <w:rsid w:val="00F31B7D"/>
    <w:rsid w:val="00F507E5"/>
    <w:rsid w:val="00F820FF"/>
    <w:rsid w:val="00F87827"/>
    <w:rsid w:val="00FE7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80F874"/>
  <w15:chartTrackingRefBased/>
  <w15:docId w15:val="{45D3CEC9-D643-4255-8EFF-34AACC79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76A"/>
    <w:pPr>
      <w:widowControl w:val="0"/>
      <w:spacing w:after="0" w:line="240" w:lineRule="auto"/>
      <w:jc w:val="both"/>
    </w:pPr>
    <w:rPr>
      <w:rFonts w:ascii="Times New Roman" w:eastAsia="ＭＳ 明朝" w:hAnsi="Times New Roman"/>
      <w:sz w:val="22"/>
      <w:szCs w:val="22"/>
      <w14:ligatures w14:val="none"/>
    </w:rPr>
  </w:style>
  <w:style w:type="paragraph" w:styleId="1">
    <w:name w:val="heading 1"/>
    <w:basedOn w:val="a"/>
    <w:next w:val="a"/>
    <w:link w:val="10"/>
    <w:uiPriority w:val="9"/>
    <w:qFormat/>
    <w:rsid w:val="001867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67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676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867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67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67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67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67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67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67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67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676A"/>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867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67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67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67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67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67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67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67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7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67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76A"/>
    <w:pPr>
      <w:spacing w:before="160"/>
      <w:jc w:val="center"/>
    </w:pPr>
    <w:rPr>
      <w:i/>
      <w:iCs/>
      <w:color w:val="404040" w:themeColor="text1" w:themeTint="BF"/>
    </w:rPr>
  </w:style>
  <w:style w:type="character" w:customStyle="1" w:styleId="a8">
    <w:name w:val="引用文 (文字)"/>
    <w:basedOn w:val="a0"/>
    <w:link w:val="a7"/>
    <w:uiPriority w:val="29"/>
    <w:rsid w:val="0018676A"/>
    <w:rPr>
      <w:i/>
      <w:iCs/>
      <w:color w:val="404040" w:themeColor="text1" w:themeTint="BF"/>
    </w:rPr>
  </w:style>
  <w:style w:type="paragraph" w:styleId="a9">
    <w:name w:val="List Paragraph"/>
    <w:basedOn w:val="a"/>
    <w:uiPriority w:val="34"/>
    <w:qFormat/>
    <w:rsid w:val="0018676A"/>
    <w:pPr>
      <w:ind w:left="720"/>
      <w:contextualSpacing/>
    </w:pPr>
  </w:style>
  <w:style w:type="character" w:styleId="21">
    <w:name w:val="Intense Emphasis"/>
    <w:basedOn w:val="a0"/>
    <w:uiPriority w:val="21"/>
    <w:qFormat/>
    <w:rsid w:val="0018676A"/>
    <w:rPr>
      <w:i/>
      <w:iCs/>
      <w:color w:val="0F4761" w:themeColor="accent1" w:themeShade="BF"/>
    </w:rPr>
  </w:style>
  <w:style w:type="paragraph" w:styleId="22">
    <w:name w:val="Intense Quote"/>
    <w:basedOn w:val="a"/>
    <w:next w:val="a"/>
    <w:link w:val="23"/>
    <w:uiPriority w:val="30"/>
    <w:qFormat/>
    <w:rsid w:val="00186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676A"/>
    <w:rPr>
      <w:i/>
      <w:iCs/>
      <w:color w:val="0F4761" w:themeColor="accent1" w:themeShade="BF"/>
    </w:rPr>
  </w:style>
  <w:style w:type="character" w:styleId="24">
    <w:name w:val="Intense Reference"/>
    <w:basedOn w:val="a0"/>
    <w:uiPriority w:val="32"/>
    <w:qFormat/>
    <w:rsid w:val="0018676A"/>
    <w:rPr>
      <w:b/>
      <w:bCs/>
      <w:smallCaps/>
      <w:color w:val="0F4761" w:themeColor="accent1" w:themeShade="BF"/>
      <w:spacing w:val="5"/>
    </w:rPr>
  </w:style>
  <w:style w:type="table" w:styleId="aa">
    <w:name w:val="Table Grid"/>
    <w:basedOn w:val="a1"/>
    <w:uiPriority w:val="39"/>
    <w:rsid w:val="0018676A"/>
    <w:pPr>
      <w:spacing w:after="0" w:line="240" w:lineRule="auto"/>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a9"/>
    <w:qFormat/>
    <w:rsid w:val="0018676A"/>
    <w:pPr>
      <w:spacing w:afterLines="10" w:after="34"/>
      <w:ind w:left="0"/>
      <w:contextualSpacing w:val="0"/>
    </w:pPr>
    <w:rPr>
      <w:rFonts w:asciiTheme="majorBidi" w:hAnsiTheme="majorBidi" w:cstheme="majorBidi"/>
      <w:b/>
      <w:bCs/>
    </w:rPr>
  </w:style>
  <w:style w:type="character" w:styleId="ab">
    <w:name w:val="annotation reference"/>
    <w:basedOn w:val="a0"/>
    <w:uiPriority w:val="99"/>
    <w:semiHidden/>
    <w:unhideWhenUsed/>
    <w:rsid w:val="00504997"/>
    <w:rPr>
      <w:sz w:val="18"/>
      <w:szCs w:val="18"/>
    </w:rPr>
  </w:style>
  <w:style w:type="paragraph" w:styleId="ac">
    <w:name w:val="annotation text"/>
    <w:basedOn w:val="a"/>
    <w:link w:val="ad"/>
    <w:uiPriority w:val="99"/>
    <w:unhideWhenUsed/>
    <w:rsid w:val="00504997"/>
    <w:pPr>
      <w:jc w:val="left"/>
    </w:pPr>
  </w:style>
  <w:style w:type="character" w:customStyle="1" w:styleId="ad">
    <w:name w:val="コメント文字列 (文字)"/>
    <w:basedOn w:val="a0"/>
    <w:link w:val="ac"/>
    <w:uiPriority w:val="99"/>
    <w:rsid w:val="00504997"/>
    <w:rPr>
      <w:rFonts w:ascii="Times New Roman" w:eastAsia="ＭＳ 明朝" w:hAnsi="Times New Roman"/>
      <w:sz w:val="22"/>
      <w:szCs w:val="22"/>
      <w14:ligatures w14:val="none"/>
    </w:rPr>
  </w:style>
  <w:style w:type="paragraph" w:styleId="ae">
    <w:name w:val="annotation subject"/>
    <w:basedOn w:val="ac"/>
    <w:next w:val="ac"/>
    <w:link w:val="af"/>
    <w:uiPriority w:val="99"/>
    <w:semiHidden/>
    <w:unhideWhenUsed/>
    <w:rsid w:val="00504997"/>
    <w:rPr>
      <w:b/>
      <w:bCs/>
    </w:rPr>
  </w:style>
  <w:style w:type="character" w:customStyle="1" w:styleId="af">
    <w:name w:val="コメント内容 (文字)"/>
    <w:basedOn w:val="ad"/>
    <w:link w:val="ae"/>
    <w:uiPriority w:val="99"/>
    <w:semiHidden/>
    <w:rsid w:val="00504997"/>
    <w:rPr>
      <w:rFonts w:ascii="Times New Roman" w:eastAsia="ＭＳ 明朝" w:hAnsi="Times New Roman"/>
      <w:b/>
      <w:bCs/>
      <w:sz w:val="22"/>
      <w:szCs w:val="22"/>
      <w14:ligatures w14:val="none"/>
    </w:rPr>
  </w:style>
  <w:style w:type="paragraph" w:styleId="af0">
    <w:name w:val="header"/>
    <w:basedOn w:val="a"/>
    <w:link w:val="af1"/>
    <w:uiPriority w:val="99"/>
    <w:unhideWhenUsed/>
    <w:rsid w:val="00813571"/>
    <w:pPr>
      <w:tabs>
        <w:tab w:val="center" w:pos="4252"/>
        <w:tab w:val="right" w:pos="8504"/>
      </w:tabs>
      <w:snapToGrid w:val="0"/>
    </w:pPr>
  </w:style>
  <w:style w:type="character" w:customStyle="1" w:styleId="af1">
    <w:name w:val="ヘッダー (文字)"/>
    <w:basedOn w:val="a0"/>
    <w:link w:val="af0"/>
    <w:uiPriority w:val="99"/>
    <w:rsid w:val="00813571"/>
    <w:rPr>
      <w:rFonts w:ascii="Times New Roman" w:eastAsia="ＭＳ 明朝" w:hAnsi="Times New Roman"/>
      <w:sz w:val="22"/>
      <w:szCs w:val="22"/>
      <w14:ligatures w14:val="none"/>
    </w:rPr>
  </w:style>
  <w:style w:type="paragraph" w:styleId="af2">
    <w:name w:val="footer"/>
    <w:basedOn w:val="a"/>
    <w:link w:val="af3"/>
    <w:uiPriority w:val="99"/>
    <w:unhideWhenUsed/>
    <w:rsid w:val="00813571"/>
    <w:pPr>
      <w:tabs>
        <w:tab w:val="center" w:pos="4252"/>
        <w:tab w:val="right" w:pos="8504"/>
      </w:tabs>
      <w:snapToGrid w:val="0"/>
    </w:pPr>
  </w:style>
  <w:style w:type="character" w:customStyle="1" w:styleId="af3">
    <w:name w:val="フッター (文字)"/>
    <w:basedOn w:val="a0"/>
    <w:link w:val="af2"/>
    <w:uiPriority w:val="99"/>
    <w:rsid w:val="00813571"/>
    <w:rPr>
      <w:rFonts w:ascii="Times New Roman" w:eastAsia="ＭＳ 明朝" w:hAnsi="Times New Roman"/>
      <w:sz w:val="22"/>
      <w:szCs w:val="22"/>
      <w14:ligatures w14:val="none"/>
    </w:rPr>
  </w:style>
  <w:style w:type="paragraph" w:styleId="af4">
    <w:name w:val="Revision"/>
    <w:hidden/>
    <w:uiPriority w:val="99"/>
    <w:semiHidden/>
    <w:rsid w:val="00342F4A"/>
    <w:pPr>
      <w:spacing w:after="0" w:line="240" w:lineRule="auto"/>
    </w:pPr>
    <w:rPr>
      <w:rFonts w:ascii="Times New Roman" w:eastAsia="ＭＳ 明朝" w:hAnsi="Times New Roman"/>
      <w:sz w:val="22"/>
      <w:szCs w:val="22"/>
      <w14:ligatures w14:val="none"/>
    </w:rPr>
  </w:style>
  <w:style w:type="paragraph" w:customStyle="1" w:styleId="HeadingsubXXX">
    <w:name w:val="Heading_sub X.X.X"/>
    <w:basedOn w:val="a9"/>
    <w:qFormat/>
    <w:rsid w:val="00B3081B"/>
    <w:pPr>
      <w:ind w:left="0"/>
      <w:contextualSpacing w:val="0"/>
    </w:pPr>
    <w:rPr>
      <w:rFonts w:asciiTheme="majorBidi" w:hAnsiTheme="majorBid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01266efbb70fe3b0/&#12487;&#12473;&#12463;&#12488;&#12483;&#12503;/JICA_Lucknow_data_redremoved_revised.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01266efbb70fe3b0/&#12487;&#12473;&#12463;&#12488;&#12483;&#12503;/JICA_Lucknow_data_redremoved_revis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CF_支出All!$Q$9</c:f>
              <c:strCache>
                <c:ptCount val="1"/>
                <c:pt idx="0">
                  <c:v>Electricity</c:v>
                </c:pt>
              </c:strCache>
            </c:strRef>
          </c:tx>
          <c:spPr>
            <a:solidFill>
              <a:srgbClr val="0072B2"/>
            </a:solidFill>
            <a:ln>
              <a:noFill/>
            </a:ln>
            <a:effectLst/>
          </c:spPr>
          <c:invertIfNegative val="0"/>
          <c:cat>
            <c:strRef>
              <c:f>CF_支出All!$R$8:$U$8</c:f>
              <c:strCache>
                <c:ptCount val="4"/>
                <c:pt idx="0">
                  <c:v>Area 4</c:v>
                </c:pt>
                <c:pt idx="1">
                  <c:v>Area 3</c:v>
                </c:pt>
                <c:pt idx="2">
                  <c:v>Area 2</c:v>
                </c:pt>
                <c:pt idx="3">
                  <c:v>Area 1</c:v>
                </c:pt>
              </c:strCache>
            </c:strRef>
          </c:cat>
          <c:val>
            <c:numRef>
              <c:f>CF_支出All!$R$9:$U$9</c:f>
              <c:numCache>
                <c:formatCode>#,##0_);[Red]\(#,##0\)</c:formatCode>
                <c:ptCount val="4"/>
                <c:pt idx="0">
                  <c:v>10013.297872340423</c:v>
                </c:pt>
                <c:pt idx="1">
                  <c:v>5518.9625360230557</c:v>
                </c:pt>
                <c:pt idx="2">
                  <c:v>3512.6213592233012</c:v>
                </c:pt>
                <c:pt idx="3">
                  <c:v>2533.1092436974786</c:v>
                </c:pt>
              </c:numCache>
            </c:numRef>
          </c:val>
          <c:extLst>
            <c:ext xmlns:c16="http://schemas.microsoft.com/office/drawing/2014/chart" uri="{C3380CC4-5D6E-409C-BE32-E72D297353CC}">
              <c16:uniqueId val="{00000000-AAEF-4F30-B494-AEACD67C690E}"/>
            </c:ext>
          </c:extLst>
        </c:ser>
        <c:ser>
          <c:idx val="1"/>
          <c:order val="1"/>
          <c:tx>
            <c:strRef>
              <c:f>CF_支出All!$Q$10</c:f>
              <c:strCache>
                <c:ptCount val="1"/>
                <c:pt idx="0">
                  <c:v>Transport</c:v>
                </c:pt>
              </c:strCache>
            </c:strRef>
          </c:tx>
          <c:spPr>
            <a:solidFill>
              <a:srgbClr val="E69F00"/>
            </a:solidFill>
            <a:ln>
              <a:noFill/>
            </a:ln>
            <a:effectLst/>
          </c:spPr>
          <c:invertIfNegative val="0"/>
          <c:cat>
            <c:strRef>
              <c:f>CF_支出All!$R$8:$U$8</c:f>
              <c:strCache>
                <c:ptCount val="4"/>
                <c:pt idx="0">
                  <c:v>Area 4</c:v>
                </c:pt>
                <c:pt idx="1">
                  <c:v>Area 3</c:v>
                </c:pt>
                <c:pt idx="2">
                  <c:v>Area 2</c:v>
                </c:pt>
                <c:pt idx="3">
                  <c:v>Area 1</c:v>
                </c:pt>
              </c:strCache>
            </c:strRef>
          </c:cat>
          <c:val>
            <c:numRef>
              <c:f>CF_支出All!$R$10:$U$10</c:f>
              <c:numCache>
                <c:formatCode>#,##0_);[Red]\(#,##0\)</c:formatCode>
                <c:ptCount val="4"/>
                <c:pt idx="0">
                  <c:v>25499.499712478435</c:v>
                </c:pt>
                <c:pt idx="1">
                  <c:v>20562.877477949525</c:v>
                </c:pt>
                <c:pt idx="2">
                  <c:v>25751.747572815526</c:v>
                </c:pt>
                <c:pt idx="3">
                  <c:v>8698.2788675654756</c:v>
                </c:pt>
              </c:numCache>
            </c:numRef>
          </c:val>
          <c:extLst>
            <c:ext xmlns:c16="http://schemas.microsoft.com/office/drawing/2014/chart" uri="{C3380CC4-5D6E-409C-BE32-E72D297353CC}">
              <c16:uniqueId val="{00000001-AAEF-4F30-B494-AEACD67C690E}"/>
            </c:ext>
          </c:extLst>
        </c:ser>
        <c:ser>
          <c:idx val="2"/>
          <c:order val="2"/>
          <c:tx>
            <c:strRef>
              <c:f>CF_支出All!$Q$11</c:f>
              <c:strCache>
                <c:ptCount val="1"/>
                <c:pt idx="0">
                  <c:v>Transport (direct)</c:v>
                </c:pt>
              </c:strCache>
            </c:strRef>
          </c:tx>
          <c:spPr>
            <a:solidFill>
              <a:schemeClr val="accent3"/>
            </a:solidFill>
            <a:ln>
              <a:noFill/>
            </a:ln>
            <a:effectLst/>
          </c:spPr>
          <c:invertIfNegative val="0"/>
          <c:cat>
            <c:strRef>
              <c:f>CF_支出All!$R$8:$U$8</c:f>
              <c:strCache>
                <c:ptCount val="4"/>
                <c:pt idx="0">
                  <c:v>Area 4</c:v>
                </c:pt>
                <c:pt idx="1">
                  <c:v>Area 3</c:v>
                </c:pt>
                <c:pt idx="2">
                  <c:v>Area 2</c:v>
                </c:pt>
                <c:pt idx="3">
                  <c:v>Area 1</c:v>
                </c:pt>
              </c:strCache>
            </c:strRef>
          </c:cat>
          <c:val>
            <c:numRef>
              <c:f>CF_支出All!$R$11:$U$11</c:f>
              <c:numCache>
                <c:formatCode>General</c:formatCode>
                <c:ptCount val="4"/>
              </c:numCache>
            </c:numRef>
          </c:val>
          <c:extLst>
            <c:ext xmlns:c16="http://schemas.microsoft.com/office/drawing/2014/chart" uri="{C3380CC4-5D6E-409C-BE32-E72D297353CC}">
              <c16:uniqueId val="{00000002-AAEF-4F30-B494-AEACD67C690E}"/>
            </c:ext>
          </c:extLst>
        </c:ser>
        <c:ser>
          <c:idx val="3"/>
          <c:order val="3"/>
          <c:tx>
            <c:strRef>
              <c:f>CF_支出All!$Q$12</c:f>
              <c:strCache>
                <c:ptCount val="1"/>
                <c:pt idx="0">
                  <c:v>Food</c:v>
                </c:pt>
              </c:strCache>
            </c:strRef>
          </c:tx>
          <c:spPr>
            <a:solidFill>
              <a:srgbClr val="999999"/>
            </a:solidFill>
            <a:ln>
              <a:noFill/>
            </a:ln>
            <a:effectLst/>
          </c:spPr>
          <c:invertIfNegative val="0"/>
          <c:cat>
            <c:strRef>
              <c:f>CF_支出All!$R$8:$U$8</c:f>
              <c:strCache>
                <c:ptCount val="4"/>
                <c:pt idx="0">
                  <c:v>Area 4</c:v>
                </c:pt>
                <c:pt idx="1">
                  <c:v>Area 3</c:v>
                </c:pt>
                <c:pt idx="2">
                  <c:v>Area 2</c:v>
                </c:pt>
                <c:pt idx="3">
                  <c:v>Area 1</c:v>
                </c:pt>
              </c:strCache>
            </c:strRef>
          </c:cat>
          <c:val>
            <c:numRef>
              <c:f>CF_支出All!$R$12:$U$12</c:f>
              <c:numCache>
                <c:formatCode>#,##0_);[Red]\(#,##0\)</c:formatCode>
                <c:ptCount val="4"/>
                <c:pt idx="0">
                  <c:v>19461.702127659573</c:v>
                </c:pt>
                <c:pt idx="1">
                  <c:v>14151.008645533142</c:v>
                </c:pt>
                <c:pt idx="2">
                  <c:v>17300.970873786409</c:v>
                </c:pt>
                <c:pt idx="3">
                  <c:v>15097.81512605042</c:v>
                </c:pt>
              </c:numCache>
            </c:numRef>
          </c:val>
          <c:extLst>
            <c:ext xmlns:c16="http://schemas.microsoft.com/office/drawing/2014/chart" uri="{C3380CC4-5D6E-409C-BE32-E72D297353CC}">
              <c16:uniqueId val="{00000003-AAEF-4F30-B494-AEACD67C690E}"/>
            </c:ext>
          </c:extLst>
        </c:ser>
        <c:ser>
          <c:idx val="4"/>
          <c:order val="4"/>
          <c:tx>
            <c:strRef>
              <c:f>CF_支出All!$Q$13</c:f>
              <c:strCache>
                <c:ptCount val="1"/>
                <c:pt idx="0">
                  <c:v>Cooking</c:v>
                </c:pt>
              </c:strCache>
            </c:strRef>
          </c:tx>
          <c:spPr>
            <a:solidFill>
              <a:srgbClr val="CC79A7"/>
            </a:solidFill>
            <a:ln>
              <a:noFill/>
            </a:ln>
            <a:effectLst/>
          </c:spPr>
          <c:invertIfNegative val="0"/>
          <c:cat>
            <c:strRef>
              <c:f>CF_支出All!$R$8:$U$8</c:f>
              <c:strCache>
                <c:ptCount val="4"/>
                <c:pt idx="0">
                  <c:v>Area 4</c:v>
                </c:pt>
                <c:pt idx="1">
                  <c:v>Area 3</c:v>
                </c:pt>
                <c:pt idx="2">
                  <c:v>Area 2</c:v>
                </c:pt>
                <c:pt idx="3">
                  <c:v>Area 1</c:v>
                </c:pt>
              </c:strCache>
            </c:strRef>
          </c:cat>
          <c:val>
            <c:numRef>
              <c:f>CF_支出All!$R$13:$U$13</c:f>
              <c:numCache>
                <c:formatCode>#,##0_);[Red]\(#,##0\)</c:formatCode>
                <c:ptCount val="4"/>
                <c:pt idx="0">
                  <c:v>3545.744680851064</c:v>
                </c:pt>
                <c:pt idx="1">
                  <c:v>3170.4899135446694</c:v>
                </c:pt>
                <c:pt idx="2">
                  <c:v>3218.4466019417468</c:v>
                </c:pt>
                <c:pt idx="3">
                  <c:v>2145.8823529411766</c:v>
                </c:pt>
              </c:numCache>
            </c:numRef>
          </c:val>
          <c:extLst>
            <c:ext xmlns:c16="http://schemas.microsoft.com/office/drawing/2014/chart" uri="{C3380CC4-5D6E-409C-BE32-E72D297353CC}">
              <c16:uniqueId val="{00000004-AAEF-4F30-B494-AEACD67C690E}"/>
            </c:ext>
          </c:extLst>
        </c:ser>
        <c:ser>
          <c:idx val="5"/>
          <c:order val="5"/>
          <c:tx>
            <c:strRef>
              <c:f>CF_支出All!$Q$14</c:f>
              <c:strCache>
                <c:ptCount val="1"/>
                <c:pt idx="0">
                  <c:v>Cooking (direct)</c:v>
                </c:pt>
              </c:strCache>
            </c:strRef>
          </c:tx>
          <c:spPr>
            <a:solidFill>
              <a:schemeClr val="accent6"/>
            </a:solidFill>
            <a:ln>
              <a:noFill/>
            </a:ln>
            <a:effectLst/>
          </c:spPr>
          <c:invertIfNegative val="0"/>
          <c:cat>
            <c:strRef>
              <c:f>CF_支出All!$R$8:$U$8</c:f>
              <c:strCache>
                <c:ptCount val="4"/>
                <c:pt idx="0">
                  <c:v>Area 4</c:v>
                </c:pt>
                <c:pt idx="1">
                  <c:v>Area 3</c:v>
                </c:pt>
                <c:pt idx="2">
                  <c:v>Area 2</c:v>
                </c:pt>
                <c:pt idx="3">
                  <c:v>Area 1</c:v>
                </c:pt>
              </c:strCache>
            </c:strRef>
          </c:cat>
          <c:val>
            <c:numRef>
              <c:f>CF_支出All!$R$14:$U$14</c:f>
              <c:numCache>
                <c:formatCode>General</c:formatCode>
                <c:ptCount val="4"/>
              </c:numCache>
            </c:numRef>
          </c:val>
          <c:extLst>
            <c:ext xmlns:c16="http://schemas.microsoft.com/office/drawing/2014/chart" uri="{C3380CC4-5D6E-409C-BE32-E72D297353CC}">
              <c16:uniqueId val="{00000005-AAEF-4F30-B494-AEACD67C690E}"/>
            </c:ext>
          </c:extLst>
        </c:ser>
        <c:ser>
          <c:idx val="6"/>
          <c:order val="6"/>
          <c:tx>
            <c:strRef>
              <c:f>CF_支出All!$Q$15</c:f>
              <c:strCache>
                <c:ptCount val="1"/>
                <c:pt idx="0">
                  <c:v>Water &amp; Sanitation</c:v>
                </c:pt>
              </c:strCache>
            </c:strRef>
          </c:tx>
          <c:spPr>
            <a:solidFill>
              <a:srgbClr val="56B4E9"/>
            </a:solidFill>
            <a:ln>
              <a:noFill/>
            </a:ln>
            <a:effectLst/>
          </c:spPr>
          <c:invertIfNegative val="0"/>
          <c:cat>
            <c:strRef>
              <c:f>CF_支出All!$R$8:$U$8</c:f>
              <c:strCache>
                <c:ptCount val="4"/>
                <c:pt idx="0">
                  <c:v>Area 4</c:v>
                </c:pt>
                <c:pt idx="1">
                  <c:v>Area 3</c:v>
                </c:pt>
                <c:pt idx="2">
                  <c:v>Area 2</c:v>
                </c:pt>
                <c:pt idx="3">
                  <c:v>Area 1</c:v>
                </c:pt>
              </c:strCache>
            </c:strRef>
          </c:cat>
          <c:val>
            <c:numRef>
              <c:f>CF_支出All!$R$15:$U$15</c:f>
              <c:numCache>
                <c:formatCode>#,##0_);[Red]\(#,##0\)</c:formatCode>
                <c:ptCount val="4"/>
                <c:pt idx="0">
                  <c:v>683.36170212765956</c:v>
                </c:pt>
                <c:pt idx="1">
                  <c:v>471.94236311239189</c:v>
                </c:pt>
                <c:pt idx="2">
                  <c:v>77.475728155339795</c:v>
                </c:pt>
                <c:pt idx="3">
                  <c:v>0.10084033613445378</c:v>
                </c:pt>
              </c:numCache>
            </c:numRef>
          </c:val>
          <c:extLst>
            <c:ext xmlns:c16="http://schemas.microsoft.com/office/drawing/2014/chart" uri="{C3380CC4-5D6E-409C-BE32-E72D297353CC}">
              <c16:uniqueId val="{00000006-AAEF-4F30-B494-AEACD67C690E}"/>
            </c:ext>
          </c:extLst>
        </c:ser>
        <c:ser>
          <c:idx val="7"/>
          <c:order val="7"/>
          <c:tx>
            <c:strRef>
              <c:f>CF_支出All!$Q$16</c:f>
              <c:strCache>
                <c:ptCount val="1"/>
                <c:pt idx="0">
                  <c:v>Others</c:v>
                </c:pt>
              </c:strCache>
            </c:strRef>
          </c:tx>
          <c:spPr>
            <a:solidFill>
              <a:schemeClr val="accent6"/>
            </a:solidFill>
            <a:ln>
              <a:noFill/>
            </a:ln>
            <a:effectLst/>
          </c:spPr>
          <c:invertIfNegative val="0"/>
          <c:dPt>
            <c:idx val="0"/>
            <c:invertIfNegative val="0"/>
            <c:bubble3D val="0"/>
            <c:spPr>
              <a:solidFill>
                <a:srgbClr val="009E73"/>
              </a:solidFill>
              <a:ln>
                <a:noFill/>
              </a:ln>
              <a:effectLst/>
            </c:spPr>
            <c:extLst>
              <c:ext xmlns:c16="http://schemas.microsoft.com/office/drawing/2014/chart" uri="{C3380CC4-5D6E-409C-BE32-E72D297353CC}">
                <c16:uniqueId val="{00000003-2EE2-4D46-B65B-01F122D9E6DE}"/>
              </c:ext>
            </c:extLst>
          </c:dPt>
          <c:dPt>
            <c:idx val="1"/>
            <c:invertIfNegative val="0"/>
            <c:bubble3D val="0"/>
            <c:spPr>
              <a:solidFill>
                <a:srgbClr val="009E73"/>
              </a:solidFill>
              <a:ln>
                <a:noFill/>
              </a:ln>
              <a:effectLst/>
            </c:spPr>
            <c:extLst>
              <c:ext xmlns:c16="http://schemas.microsoft.com/office/drawing/2014/chart" uri="{C3380CC4-5D6E-409C-BE32-E72D297353CC}">
                <c16:uniqueId val="{00000002-2EE2-4D46-B65B-01F122D9E6DE}"/>
              </c:ext>
            </c:extLst>
          </c:dPt>
          <c:dPt>
            <c:idx val="2"/>
            <c:invertIfNegative val="0"/>
            <c:bubble3D val="0"/>
            <c:spPr>
              <a:solidFill>
                <a:srgbClr val="009E73"/>
              </a:solidFill>
              <a:ln>
                <a:noFill/>
              </a:ln>
              <a:effectLst/>
            </c:spPr>
            <c:extLst>
              <c:ext xmlns:c16="http://schemas.microsoft.com/office/drawing/2014/chart" uri="{C3380CC4-5D6E-409C-BE32-E72D297353CC}">
                <c16:uniqueId val="{00000001-2EE2-4D46-B65B-01F122D9E6DE}"/>
              </c:ext>
            </c:extLst>
          </c:dPt>
          <c:dPt>
            <c:idx val="3"/>
            <c:invertIfNegative val="0"/>
            <c:bubble3D val="0"/>
            <c:spPr>
              <a:solidFill>
                <a:srgbClr val="009E73"/>
              </a:solidFill>
              <a:ln>
                <a:noFill/>
              </a:ln>
              <a:effectLst/>
            </c:spPr>
            <c:extLst>
              <c:ext xmlns:c16="http://schemas.microsoft.com/office/drawing/2014/chart" uri="{C3380CC4-5D6E-409C-BE32-E72D297353CC}">
                <c16:uniqueId val="{00000000-2EE2-4D46-B65B-01F122D9E6DE}"/>
              </c:ext>
            </c:extLst>
          </c:dPt>
          <c:cat>
            <c:strRef>
              <c:f>CF_支出All!$R$8:$U$8</c:f>
              <c:strCache>
                <c:ptCount val="4"/>
                <c:pt idx="0">
                  <c:v>Area 4</c:v>
                </c:pt>
                <c:pt idx="1">
                  <c:v>Area 3</c:v>
                </c:pt>
                <c:pt idx="2">
                  <c:v>Area 2</c:v>
                </c:pt>
                <c:pt idx="3">
                  <c:v>Area 1</c:v>
                </c:pt>
              </c:strCache>
            </c:strRef>
          </c:cat>
          <c:val>
            <c:numRef>
              <c:f>CF_支出All!$R$16:$U$16</c:f>
              <c:numCache>
                <c:formatCode>#,##0_);[Red]\(#,##0\)</c:formatCode>
                <c:ptCount val="4"/>
                <c:pt idx="0">
                  <c:v>82717.02127659574</c:v>
                </c:pt>
                <c:pt idx="1">
                  <c:v>41915.273775216148</c:v>
                </c:pt>
                <c:pt idx="2">
                  <c:v>47464.077669902908</c:v>
                </c:pt>
                <c:pt idx="3">
                  <c:v>13540.840336134454</c:v>
                </c:pt>
              </c:numCache>
            </c:numRef>
          </c:val>
          <c:extLst>
            <c:ext xmlns:c16="http://schemas.microsoft.com/office/drawing/2014/chart" uri="{C3380CC4-5D6E-409C-BE32-E72D297353CC}">
              <c16:uniqueId val="{00000007-AAEF-4F30-B494-AEACD67C690E}"/>
            </c:ext>
          </c:extLst>
        </c:ser>
        <c:dLbls>
          <c:showLegendKey val="0"/>
          <c:showVal val="0"/>
          <c:showCatName val="0"/>
          <c:showSerName val="0"/>
          <c:showPercent val="0"/>
          <c:showBubbleSize val="0"/>
        </c:dLbls>
        <c:gapWidth val="50"/>
        <c:overlap val="100"/>
        <c:axId val="939946160"/>
        <c:axId val="939967760"/>
      </c:barChart>
      <c:catAx>
        <c:axId val="939946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ja-JP"/>
          </a:p>
        </c:txPr>
        <c:crossAx val="939967760"/>
        <c:crosses val="autoZero"/>
        <c:auto val="1"/>
        <c:lblAlgn val="ctr"/>
        <c:lblOffset val="100"/>
        <c:noMultiLvlLbl val="0"/>
      </c:catAx>
      <c:valAx>
        <c:axId val="9399677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[Indian Rupees]</a:t>
                </a:r>
                <a:endParaRPr lang="ja-JP"/>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ja-JP" altLang="en-US"/>
            </a:p>
          </c:txPr>
        </c:title>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ja-JP"/>
          </a:p>
        </c:txPr>
        <c:crossAx val="939946160"/>
        <c:crosses val="autoZero"/>
        <c:crossBetween val="between"/>
      </c:valAx>
      <c:spPr>
        <a:noFill/>
        <a:ln>
          <a:noFill/>
        </a:ln>
        <a:effectLst/>
      </c:spPr>
    </c:plotArea>
    <c:legend>
      <c:legendPos val="b"/>
      <c:legendEntry>
        <c:idx val="2"/>
        <c:delete val="1"/>
      </c:legendEntry>
      <c:legendEntry>
        <c:idx val="5"/>
        <c:delete val="1"/>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CF_収入high!$Q$9</c:f>
              <c:strCache>
                <c:ptCount val="1"/>
                <c:pt idx="0">
                  <c:v>Electricity</c:v>
                </c:pt>
              </c:strCache>
            </c:strRef>
          </c:tx>
          <c:spPr>
            <a:solidFill>
              <a:srgbClr val="0072B2"/>
            </a:solidFill>
            <a:ln>
              <a:noFill/>
            </a:ln>
            <a:effectLst/>
          </c:spPr>
          <c:invertIfNegative val="0"/>
          <c:cat>
            <c:strRef>
              <c:f>CF_収入high!$R$8:$U$8</c:f>
              <c:strCache>
                <c:ptCount val="4"/>
                <c:pt idx="0">
                  <c:v>Area 4</c:v>
                </c:pt>
                <c:pt idx="1">
                  <c:v>Area 3</c:v>
                </c:pt>
                <c:pt idx="2">
                  <c:v>Area 2</c:v>
                </c:pt>
                <c:pt idx="3">
                  <c:v>Area 1</c:v>
                </c:pt>
              </c:strCache>
            </c:strRef>
          </c:cat>
          <c:val>
            <c:numRef>
              <c:f>CF_収入high!$R$9:$U$9</c:f>
              <c:numCache>
                <c:formatCode>#,##0_);[Red]\(#,##0\)</c:formatCode>
                <c:ptCount val="4"/>
                <c:pt idx="0">
                  <c:v>10718.181818181818</c:v>
                </c:pt>
                <c:pt idx="1">
                  <c:v>8441.6666666666661</c:v>
                </c:pt>
                <c:pt idx="2">
                  <c:v>4263.5294117647063</c:v>
                </c:pt>
                <c:pt idx="3">
                  <c:v>3966.5024630541875</c:v>
                </c:pt>
              </c:numCache>
            </c:numRef>
          </c:val>
          <c:extLst>
            <c:ext xmlns:c16="http://schemas.microsoft.com/office/drawing/2014/chart" uri="{C3380CC4-5D6E-409C-BE32-E72D297353CC}">
              <c16:uniqueId val="{00000000-2DCC-4B1B-BE55-9CBCC6D04E3E}"/>
            </c:ext>
          </c:extLst>
        </c:ser>
        <c:ser>
          <c:idx val="1"/>
          <c:order val="1"/>
          <c:tx>
            <c:strRef>
              <c:f>CF_収入high!$Q$10</c:f>
              <c:strCache>
                <c:ptCount val="1"/>
                <c:pt idx="0">
                  <c:v>Transport</c:v>
                </c:pt>
              </c:strCache>
            </c:strRef>
          </c:tx>
          <c:spPr>
            <a:solidFill>
              <a:srgbClr val="E69F00"/>
            </a:solidFill>
            <a:ln>
              <a:noFill/>
            </a:ln>
            <a:effectLst/>
          </c:spPr>
          <c:invertIfNegative val="0"/>
          <c:cat>
            <c:strRef>
              <c:f>CF_収入high!$R$8:$U$8</c:f>
              <c:strCache>
                <c:ptCount val="4"/>
                <c:pt idx="0">
                  <c:v>Area 4</c:v>
                </c:pt>
                <c:pt idx="1">
                  <c:v>Area 3</c:v>
                </c:pt>
                <c:pt idx="2">
                  <c:v>Area 2</c:v>
                </c:pt>
                <c:pt idx="3">
                  <c:v>Area 1</c:v>
                </c:pt>
              </c:strCache>
            </c:strRef>
          </c:cat>
          <c:val>
            <c:numRef>
              <c:f>CF_収入high!$R$10:$U$10</c:f>
              <c:numCache>
                <c:formatCode>#,##0_);[Red]\(#,##0\)</c:formatCode>
                <c:ptCount val="4"/>
                <c:pt idx="0">
                  <c:v>27281.097612065354</c:v>
                </c:pt>
                <c:pt idx="1">
                  <c:v>52022.222222222219</c:v>
                </c:pt>
                <c:pt idx="2">
                  <c:v>48218.823529411762</c:v>
                </c:pt>
                <c:pt idx="3">
                  <c:v>12949.486863710999</c:v>
                </c:pt>
              </c:numCache>
            </c:numRef>
          </c:val>
          <c:extLst>
            <c:ext xmlns:c16="http://schemas.microsoft.com/office/drawing/2014/chart" uri="{C3380CC4-5D6E-409C-BE32-E72D297353CC}">
              <c16:uniqueId val="{00000001-2DCC-4B1B-BE55-9CBCC6D04E3E}"/>
            </c:ext>
          </c:extLst>
        </c:ser>
        <c:ser>
          <c:idx val="2"/>
          <c:order val="2"/>
          <c:tx>
            <c:strRef>
              <c:f>CF_収入high!$Q$11</c:f>
              <c:strCache>
                <c:ptCount val="1"/>
                <c:pt idx="0">
                  <c:v>Transport (direct)</c:v>
                </c:pt>
              </c:strCache>
            </c:strRef>
          </c:tx>
          <c:spPr>
            <a:solidFill>
              <a:schemeClr val="accent3"/>
            </a:solidFill>
            <a:ln>
              <a:noFill/>
            </a:ln>
            <a:effectLst/>
          </c:spPr>
          <c:invertIfNegative val="0"/>
          <c:cat>
            <c:strRef>
              <c:f>CF_収入high!$R$8:$U$8</c:f>
              <c:strCache>
                <c:ptCount val="4"/>
                <c:pt idx="0">
                  <c:v>Area 4</c:v>
                </c:pt>
                <c:pt idx="1">
                  <c:v>Area 3</c:v>
                </c:pt>
                <c:pt idx="2">
                  <c:v>Area 2</c:v>
                </c:pt>
                <c:pt idx="3">
                  <c:v>Area 1</c:v>
                </c:pt>
              </c:strCache>
            </c:strRef>
          </c:cat>
          <c:val>
            <c:numRef>
              <c:f>CF_収入high!$R$11:$U$11</c:f>
              <c:numCache>
                <c:formatCode>General</c:formatCode>
                <c:ptCount val="4"/>
              </c:numCache>
            </c:numRef>
          </c:val>
          <c:extLst>
            <c:ext xmlns:c16="http://schemas.microsoft.com/office/drawing/2014/chart" uri="{C3380CC4-5D6E-409C-BE32-E72D297353CC}">
              <c16:uniqueId val="{00000002-2DCC-4B1B-BE55-9CBCC6D04E3E}"/>
            </c:ext>
          </c:extLst>
        </c:ser>
        <c:ser>
          <c:idx val="3"/>
          <c:order val="3"/>
          <c:tx>
            <c:strRef>
              <c:f>CF_収入high!$Q$12</c:f>
              <c:strCache>
                <c:ptCount val="1"/>
                <c:pt idx="0">
                  <c:v>Food</c:v>
                </c:pt>
              </c:strCache>
            </c:strRef>
          </c:tx>
          <c:spPr>
            <a:solidFill>
              <a:srgbClr val="999999"/>
            </a:solidFill>
            <a:ln>
              <a:noFill/>
            </a:ln>
            <a:effectLst/>
          </c:spPr>
          <c:invertIfNegative val="0"/>
          <c:cat>
            <c:strRef>
              <c:f>CF_収入high!$R$8:$U$8</c:f>
              <c:strCache>
                <c:ptCount val="4"/>
                <c:pt idx="0">
                  <c:v>Area 4</c:v>
                </c:pt>
                <c:pt idx="1">
                  <c:v>Area 3</c:v>
                </c:pt>
                <c:pt idx="2">
                  <c:v>Area 2</c:v>
                </c:pt>
                <c:pt idx="3">
                  <c:v>Area 1</c:v>
                </c:pt>
              </c:strCache>
            </c:strRef>
          </c:cat>
          <c:val>
            <c:numRef>
              <c:f>CF_収入high!$R$12:$U$12</c:f>
              <c:numCache>
                <c:formatCode>#,##0_);[Red]\(#,##0\)</c:formatCode>
                <c:ptCount val="4"/>
                <c:pt idx="0">
                  <c:v>20322.077922077922</c:v>
                </c:pt>
                <c:pt idx="1">
                  <c:v>28299.999999999996</c:v>
                </c:pt>
                <c:pt idx="2">
                  <c:v>23082.352941176468</c:v>
                </c:pt>
                <c:pt idx="3">
                  <c:v>20429.556650246304</c:v>
                </c:pt>
              </c:numCache>
            </c:numRef>
          </c:val>
          <c:extLst>
            <c:ext xmlns:c16="http://schemas.microsoft.com/office/drawing/2014/chart" uri="{C3380CC4-5D6E-409C-BE32-E72D297353CC}">
              <c16:uniqueId val="{00000003-2DCC-4B1B-BE55-9CBCC6D04E3E}"/>
            </c:ext>
          </c:extLst>
        </c:ser>
        <c:ser>
          <c:idx val="4"/>
          <c:order val="4"/>
          <c:tx>
            <c:strRef>
              <c:f>CF_収入high!$Q$13</c:f>
              <c:strCache>
                <c:ptCount val="1"/>
                <c:pt idx="0">
                  <c:v>Cooking</c:v>
                </c:pt>
              </c:strCache>
            </c:strRef>
          </c:tx>
          <c:spPr>
            <a:solidFill>
              <a:srgbClr val="CC79A7"/>
            </a:solidFill>
            <a:ln>
              <a:noFill/>
            </a:ln>
            <a:effectLst/>
          </c:spPr>
          <c:invertIfNegative val="0"/>
          <c:cat>
            <c:strRef>
              <c:f>CF_収入high!$R$8:$U$8</c:f>
              <c:strCache>
                <c:ptCount val="4"/>
                <c:pt idx="0">
                  <c:v>Area 4</c:v>
                </c:pt>
                <c:pt idx="1">
                  <c:v>Area 3</c:v>
                </c:pt>
                <c:pt idx="2">
                  <c:v>Area 2</c:v>
                </c:pt>
                <c:pt idx="3">
                  <c:v>Area 1</c:v>
                </c:pt>
              </c:strCache>
            </c:strRef>
          </c:cat>
          <c:val>
            <c:numRef>
              <c:f>CF_収入high!$R$13:$U$13</c:f>
              <c:numCache>
                <c:formatCode>#,##0_);[Red]\(#,##0\)</c:formatCode>
                <c:ptCount val="4"/>
                <c:pt idx="0">
                  <c:v>3741.0389610389611</c:v>
                </c:pt>
                <c:pt idx="1">
                  <c:v>3724.9999999999995</c:v>
                </c:pt>
                <c:pt idx="2">
                  <c:v>4263.5294117647063</c:v>
                </c:pt>
                <c:pt idx="3">
                  <c:v>2299.5073891625616</c:v>
                </c:pt>
              </c:numCache>
            </c:numRef>
          </c:val>
          <c:extLst>
            <c:ext xmlns:c16="http://schemas.microsoft.com/office/drawing/2014/chart" uri="{C3380CC4-5D6E-409C-BE32-E72D297353CC}">
              <c16:uniqueId val="{00000004-2DCC-4B1B-BE55-9CBCC6D04E3E}"/>
            </c:ext>
          </c:extLst>
        </c:ser>
        <c:ser>
          <c:idx val="5"/>
          <c:order val="5"/>
          <c:tx>
            <c:strRef>
              <c:f>CF_収入high!$Q$14</c:f>
              <c:strCache>
                <c:ptCount val="1"/>
                <c:pt idx="0">
                  <c:v>Cooking (direct)</c:v>
                </c:pt>
              </c:strCache>
            </c:strRef>
          </c:tx>
          <c:spPr>
            <a:solidFill>
              <a:schemeClr val="accent6"/>
            </a:solidFill>
            <a:ln>
              <a:noFill/>
            </a:ln>
            <a:effectLst/>
          </c:spPr>
          <c:invertIfNegative val="0"/>
          <c:cat>
            <c:strRef>
              <c:f>CF_収入high!$R$8:$U$8</c:f>
              <c:strCache>
                <c:ptCount val="4"/>
                <c:pt idx="0">
                  <c:v>Area 4</c:v>
                </c:pt>
                <c:pt idx="1">
                  <c:v>Area 3</c:v>
                </c:pt>
                <c:pt idx="2">
                  <c:v>Area 2</c:v>
                </c:pt>
                <c:pt idx="3">
                  <c:v>Area 1</c:v>
                </c:pt>
              </c:strCache>
            </c:strRef>
          </c:cat>
          <c:val>
            <c:numRef>
              <c:f>CF_収入high!$R$14:$U$14</c:f>
              <c:numCache>
                <c:formatCode>General</c:formatCode>
                <c:ptCount val="4"/>
              </c:numCache>
            </c:numRef>
          </c:val>
          <c:extLst>
            <c:ext xmlns:c16="http://schemas.microsoft.com/office/drawing/2014/chart" uri="{C3380CC4-5D6E-409C-BE32-E72D297353CC}">
              <c16:uniqueId val="{00000005-2DCC-4B1B-BE55-9CBCC6D04E3E}"/>
            </c:ext>
          </c:extLst>
        </c:ser>
        <c:ser>
          <c:idx val="6"/>
          <c:order val="6"/>
          <c:tx>
            <c:strRef>
              <c:f>CF_収入high!$Q$15</c:f>
              <c:strCache>
                <c:ptCount val="1"/>
                <c:pt idx="0">
                  <c:v>Water &amp; Sanitation</c:v>
                </c:pt>
              </c:strCache>
            </c:strRef>
          </c:tx>
          <c:spPr>
            <a:solidFill>
              <a:srgbClr val="56B4E9"/>
            </a:solidFill>
            <a:ln>
              <a:noFill/>
            </a:ln>
            <a:effectLst/>
          </c:spPr>
          <c:invertIfNegative val="0"/>
          <c:cat>
            <c:strRef>
              <c:f>CF_収入high!$R$8:$U$8</c:f>
              <c:strCache>
                <c:ptCount val="4"/>
                <c:pt idx="0">
                  <c:v>Area 4</c:v>
                </c:pt>
                <c:pt idx="1">
                  <c:v>Area 3</c:v>
                </c:pt>
                <c:pt idx="2">
                  <c:v>Area 2</c:v>
                </c:pt>
                <c:pt idx="3">
                  <c:v>Area 1</c:v>
                </c:pt>
              </c:strCache>
            </c:strRef>
          </c:cat>
          <c:val>
            <c:numRef>
              <c:f>CF_収入high!$R$15:$U$15</c:f>
              <c:numCache>
                <c:formatCode>#,##0_);[Red]\(#,##0\)</c:formatCode>
                <c:ptCount val="4"/>
                <c:pt idx="0">
                  <c:v>777.35064935064929</c:v>
                </c:pt>
                <c:pt idx="1">
                  <c:v>433.33333333333337</c:v>
                </c:pt>
                <c:pt idx="2">
                  <c:v>0</c:v>
                </c:pt>
                <c:pt idx="3">
                  <c:v>0.29556650246305416</c:v>
                </c:pt>
              </c:numCache>
            </c:numRef>
          </c:val>
          <c:extLst>
            <c:ext xmlns:c16="http://schemas.microsoft.com/office/drawing/2014/chart" uri="{C3380CC4-5D6E-409C-BE32-E72D297353CC}">
              <c16:uniqueId val="{00000006-2DCC-4B1B-BE55-9CBCC6D04E3E}"/>
            </c:ext>
          </c:extLst>
        </c:ser>
        <c:ser>
          <c:idx val="7"/>
          <c:order val="7"/>
          <c:tx>
            <c:strRef>
              <c:f>CF_収入high!$Q$16</c:f>
              <c:strCache>
                <c:ptCount val="1"/>
                <c:pt idx="0">
                  <c:v>Others</c:v>
                </c:pt>
              </c:strCache>
            </c:strRef>
          </c:tx>
          <c:spPr>
            <a:solidFill>
              <a:srgbClr val="009E73"/>
            </a:solidFill>
            <a:ln>
              <a:noFill/>
            </a:ln>
            <a:effectLst/>
          </c:spPr>
          <c:invertIfNegative val="0"/>
          <c:cat>
            <c:strRef>
              <c:f>CF_収入high!$R$8:$U$8</c:f>
              <c:strCache>
                <c:ptCount val="4"/>
                <c:pt idx="0">
                  <c:v>Area 4</c:v>
                </c:pt>
                <c:pt idx="1">
                  <c:v>Area 3</c:v>
                </c:pt>
                <c:pt idx="2">
                  <c:v>Area 2</c:v>
                </c:pt>
                <c:pt idx="3">
                  <c:v>Area 1</c:v>
                </c:pt>
              </c:strCache>
            </c:strRef>
          </c:cat>
          <c:val>
            <c:numRef>
              <c:f>CF_収入high!$R$16:$U$16</c:f>
              <c:numCache>
                <c:formatCode>#,##0_);[Red]\(#,##0\)</c:formatCode>
                <c:ptCount val="4"/>
                <c:pt idx="0">
                  <c:v>91242.85714285713</c:v>
                </c:pt>
                <c:pt idx="1">
                  <c:v>80766.666666666672</c:v>
                </c:pt>
                <c:pt idx="2">
                  <c:v>75247.058823529427</c:v>
                </c:pt>
                <c:pt idx="3">
                  <c:v>18559.802955665025</c:v>
                </c:pt>
              </c:numCache>
            </c:numRef>
          </c:val>
          <c:extLst>
            <c:ext xmlns:c16="http://schemas.microsoft.com/office/drawing/2014/chart" uri="{C3380CC4-5D6E-409C-BE32-E72D297353CC}">
              <c16:uniqueId val="{00000007-2DCC-4B1B-BE55-9CBCC6D04E3E}"/>
            </c:ext>
          </c:extLst>
        </c:ser>
        <c:dLbls>
          <c:showLegendKey val="0"/>
          <c:showVal val="0"/>
          <c:showCatName val="0"/>
          <c:showSerName val="0"/>
          <c:showPercent val="0"/>
          <c:showBubbleSize val="0"/>
        </c:dLbls>
        <c:gapWidth val="50"/>
        <c:overlap val="100"/>
        <c:axId val="711250664"/>
        <c:axId val="711243824"/>
      </c:barChart>
      <c:catAx>
        <c:axId val="711250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ja-JP"/>
          </a:p>
        </c:txPr>
        <c:crossAx val="711243824"/>
        <c:crosses val="autoZero"/>
        <c:auto val="1"/>
        <c:lblAlgn val="ctr"/>
        <c:lblOffset val="100"/>
        <c:noMultiLvlLbl val="0"/>
      </c:catAx>
      <c:valAx>
        <c:axId val="711243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[Indian Rupees]</a:t>
                </a:r>
                <a:endParaRPr lang="ja-JP"/>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ja-JP" altLang="en-US"/>
            </a:p>
          </c:txPr>
        </c:title>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ja-JP"/>
          </a:p>
        </c:txPr>
        <c:crossAx val="711250664"/>
        <c:crosses val="autoZero"/>
        <c:crossBetween val="between"/>
      </c:valAx>
      <c:spPr>
        <a:noFill/>
        <a:ln>
          <a:noFill/>
        </a:ln>
        <a:effectLst/>
      </c:spPr>
    </c:plotArea>
    <c:legend>
      <c:legendPos val="b"/>
      <c:legendEntry>
        <c:idx val="2"/>
        <c:delete val="1"/>
      </c:legendEntry>
      <c:legendEntry>
        <c:idx val="5"/>
        <c:delete val="1"/>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ja-JP"/>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テーマ">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テーマ">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テーマ">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7E7F-9CF6-44B9-BE54-C0E36DB0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1733</Words>
  <Characters>10209</Characters>
  <Application>Microsoft Office Word</Application>
  <DocSecurity>0</DocSecurity>
  <Lines>200</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徹 小早川</dc:creator>
  <cp:keywords/>
  <dc:description/>
  <cp:lastModifiedBy>徹 小早川</cp:lastModifiedBy>
  <cp:revision>19</cp:revision>
  <cp:lastPrinted>2025-12-28T22:45:00Z</cp:lastPrinted>
  <dcterms:created xsi:type="dcterms:W3CDTF">2026-03-23T11:40:00Z</dcterms:created>
  <dcterms:modified xsi:type="dcterms:W3CDTF">2026-03-28T05:29:00Z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c3120fcd-bf8d-47f1-be18-366d11151a2b</vt:lpwstr>
  </property>
</Properties>
</file>