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850" w:type="dxa"/>
        <w:tblInd w:w="-455" w:type="dxa"/>
        <w:tblLook w:val="04A0" w:firstRow="1" w:lastRow="0" w:firstColumn="1" w:lastColumn="0" w:noHBand="0" w:noVBand="1"/>
      </w:tblPr>
      <w:tblGrid>
        <w:gridCol w:w="2724"/>
        <w:gridCol w:w="1622"/>
        <w:gridCol w:w="1854"/>
        <w:gridCol w:w="1763"/>
        <w:gridCol w:w="1985"/>
        <w:gridCol w:w="2382"/>
        <w:gridCol w:w="2520"/>
      </w:tblGrid>
      <w:tr w:rsidR="004A422B" w:rsidRPr="004A422B" w14:paraId="22A742A1" w14:textId="77777777" w:rsidTr="00E91446">
        <w:tc>
          <w:tcPr>
            <w:tcW w:w="14850" w:type="dxa"/>
            <w:gridSpan w:val="7"/>
            <w:shd w:val="clear" w:color="auto" w:fill="D0CECE"/>
          </w:tcPr>
          <w:p w14:paraId="1E64F8BE" w14:textId="57295D60" w:rsidR="004A422B" w:rsidRPr="004A422B" w:rsidRDefault="004A422B" w:rsidP="004A422B">
            <w:pPr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Table 1: Services and activities for cancer care delivery</w:t>
            </w:r>
            <w:r w:rsidR="00E91446">
              <w:rPr>
                <w:rFonts w:ascii="Times New Roman" w:eastAsia="Calibri" w:hAnsi="Times New Roman" w:cs="Times New Roman"/>
                <w:b/>
                <w:bCs/>
                <w:szCs w:val="22"/>
              </w:rPr>
              <w:t>, South Africa</w:t>
            </w:r>
          </w:p>
        </w:tc>
      </w:tr>
      <w:tr w:rsidR="004A422B" w:rsidRPr="004A422B" w14:paraId="5401BD08" w14:textId="77777777" w:rsidTr="00E91446">
        <w:tc>
          <w:tcPr>
            <w:tcW w:w="7963" w:type="dxa"/>
            <w:gridSpan w:val="4"/>
            <w:shd w:val="clear" w:color="auto" w:fill="B4C6E7"/>
          </w:tcPr>
          <w:p w14:paraId="05B3D769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Step 1</w:t>
            </w:r>
          </w:p>
        </w:tc>
        <w:tc>
          <w:tcPr>
            <w:tcW w:w="6887" w:type="dxa"/>
            <w:gridSpan w:val="3"/>
            <w:shd w:val="clear" w:color="auto" w:fill="B4C6E7"/>
          </w:tcPr>
          <w:p w14:paraId="5F5B7E1B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Step 2</w:t>
            </w:r>
          </w:p>
        </w:tc>
      </w:tr>
      <w:tr w:rsidR="004A422B" w:rsidRPr="004A422B" w14:paraId="06D208EC" w14:textId="77777777" w:rsidTr="00E91446">
        <w:tc>
          <w:tcPr>
            <w:tcW w:w="2724" w:type="dxa"/>
            <w:shd w:val="clear" w:color="auto" w:fill="B4C6E7"/>
          </w:tcPr>
          <w:p w14:paraId="61BDB2F9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A</w:t>
            </w:r>
          </w:p>
        </w:tc>
        <w:tc>
          <w:tcPr>
            <w:tcW w:w="1622" w:type="dxa"/>
            <w:shd w:val="clear" w:color="auto" w:fill="B4C6E7"/>
          </w:tcPr>
          <w:p w14:paraId="4587D6D8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B</w:t>
            </w:r>
          </w:p>
        </w:tc>
        <w:tc>
          <w:tcPr>
            <w:tcW w:w="1854" w:type="dxa"/>
            <w:shd w:val="clear" w:color="auto" w:fill="B4C6E7"/>
          </w:tcPr>
          <w:p w14:paraId="0749F4E3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C</w:t>
            </w:r>
          </w:p>
        </w:tc>
        <w:tc>
          <w:tcPr>
            <w:tcW w:w="1763" w:type="dxa"/>
            <w:shd w:val="clear" w:color="auto" w:fill="B4C6E7"/>
          </w:tcPr>
          <w:p w14:paraId="3B4468D4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D</w:t>
            </w:r>
          </w:p>
        </w:tc>
        <w:tc>
          <w:tcPr>
            <w:tcW w:w="1985" w:type="dxa"/>
            <w:shd w:val="clear" w:color="auto" w:fill="B4C6E7"/>
          </w:tcPr>
          <w:p w14:paraId="4A7667FA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E</w:t>
            </w:r>
          </w:p>
        </w:tc>
        <w:tc>
          <w:tcPr>
            <w:tcW w:w="2382" w:type="dxa"/>
            <w:shd w:val="clear" w:color="auto" w:fill="B4C6E7"/>
          </w:tcPr>
          <w:p w14:paraId="3B7FCF4B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F</w:t>
            </w:r>
          </w:p>
        </w:tc>
        <w:tc>
          <w:tcPr>
            <w:tcW w:w="2520" w:type="dxa"/>
            <w:shd w:val="clear" w:color="auto" w:fill="B4C6E7"/>
          </w:tcPr>
          <w:p w14:paraId="3140322F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G</w:t>
            </w:r>
          </w:p>
        </w:tc>
      </w:tr>
      <w:tr w:rsidR="004A422B" w:rsidRPr="004A422B" w14:paraId="674AED55" w14:textId="77777777" w:rsidTr="00E91446">
        <w:tc>
          <w:tcPr>
            <w:tcW w:w="2724" w:type="dxa"/>
          </w:tcPr>
          <w:p w14:paraId="42AD0307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Service or activity</w:t>
            </w:r>
          </w:p>
        </w:tc>
        <w:tc>
          <w:tcPr>
            <w:tcW w:w="1622" w:type="dxa"/>
          </w:tcPr>
          <w:p w14:paraId="0259ED5A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Location of service or activity</w:t>
            </w:r>
          </w:p>
        </w:tc>
        <w:tc>
          <w:tcPr>
            <w:tcW w:w="1854" w:type="dxa"/>
          </w:tcPr>
          <w:p w14:paraId="4EF345F3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Staff involved</w:t>
            </w:r>
          </w:p>
        </w:tc>
        <w:tc>
          <w:tcPr>
            <w:tcW w:w="1763" w:type="dxa"/>
          </w:tcPr>
          <w:p w14:paraId="65CF5438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Key supplies/ resources required</w:t>
            </w:r>
          </w:p>
        </w:tc>
        <w:tc>
          <w:tcPr>
            <w:tcW w:w="1985" w:type="dxa"/>
          </w:tcPr>
          <w:p w14:paraId="5DDECA20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What happens before this activity?</w:t>
            </w:r>
          </w:p>
        </w:tc>
        <w:tc>
          <w:tcPr>
            <w:tcW w:w="2382" w:type="dxa"/>
          </w:tcPr>
          <w:p w14:paraId="46FD090A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What happens after this activity?</w:t>
            </w:r>
          </w:p>
        </w:tc>
        <w:tc>
          <w:tcPr>
            <w:tcW w:w="2520" w:type="dxa"/>
          </w:tcPr>
          <w:p w14:paraId="74508F2F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Is this a key decision point for HIV services?</w:t>
            </w:r>
          </w:p>
          <w:p w14:paraId="5191F403" w14:textId="77777777" w:rsidR="004A422B" w:rsidRPr="004A422B" w:rsidRDefault="004A422B" w:rsidP="004A422B">
            <w:pPr>
              <w:jc w:val="center"/>
              <w:rPr>
                <w:rFonts w:ascii="Times New Roman" w:eastAsia="Calibri" w:hAnsi="Times New Roman" w:cs="Times New Roman"/>
                <w:b/>
                <w:bCs/>
                <w:i/>
                <w:iCs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i/>
                <w:iCs/>
                <w:szCs w:val="22"/>
              </w:rPr>
              <w:t>Please explain</w:t>
            </w:r>
          </w:p>
        </w:tc>
      </w:tr>
      <w:tr w:rsidR="004A422B" w:rsidRPr="004A422B" w14:paraId="6E46F224" w14:textId="77777777" w:rsidTr="00E91446">
        <w:tc>
          <w:tcPr>
            <w:tcW w:w="2724" w:type="dxa"/>
          </w:tcPr>
          <w:p w14:paraId="407FB257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Triage of patients – sick or ambulant; booked or not</w:t>
            </w:r>
          </w:p>
        </w:tc>
        <w:tc>
          <w:tcPr>
            <w:tcW w:w="1622" w:type="dxa"/>
          </w:tcPr>
          <w:p w14:paraId="7DE992FC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At the door</w:t>
            </w:r>
          </w:p>
        </w:tc>
        <w:tc>
          <w:tcPr>
            <w:tcW w:w="1854" w:type="dxa"/>
          </w:tcPr>
          <w:p w14:paraId="04B8D68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Nursing sister, Clerk</w:t>
            </w:r>
          </w:p>
        </w:tc>
        <w:tc>
          <w:tcPr>
            <w:tcW w:w="1763" w:type="dxa"/>
          </w:tcPr>
          <w:p w14:paraId="420A614A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 </w:t>
            </w:r>
          </w:p>
          <w:p w14:paraId="23433DD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Register</w:t>
            </w:r>
          </w:p>
        </w:tc>
        <w:tc>
          <w:tcPr>
            <w:tcW w:w="1985" w:type="dxa"/>
          </w:tcPr>
          <w:p w14:paraId="65A7E812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Patients are presented to the weekly MDT meeting and booked</w:t>
            </w:r>
          </w:p>
        </w:tc>
        <w:tc>
          <w:tcPr>
            <w:tcW w:w="2382" w:type="dxa"/>
          </w:tcPr>
          <w:p w14:paraId="757EF69E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Registration formal and checking of the blood forms</w:t>
            </w:r>
          </w:p>
        </w:tc>
        <w:tc>
          <w:tcPr>
            <w:tcW w:w="2520" w:type="dxa"/>
          </w:tcPr>
          <w:p w14:paraId="22C803C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No</w:t>
            </w:r>
          </w:p>
        </w:tc>
      </w:tr>
      <w:tr w:rsidR="004A422B" w:rsidRPr="004A422B" w14:paraId="1555EF4C" w14:textId="77777777" w:rsidTr="00E91446">
        <w:tc>
          <w:tcPr>
            <w:tcW w:w="2724" w:type="dxa"/>
          </w:tcPr>
          <w:p w14:paraId="32C43608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Registration of patient and checking of blood form</w:t>
            </w:r>
          </w:p>
          <w:p w14:paraId="2C599A90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622" w:type="dxa"/>
          </w:tcPr>
          <w:p w14:paraId="048B4EF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6F624774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Front desk</w:t>
            </w:r>
          </w:p>
        </w:tc>
        <w:tc>
          <w:tcPr>
            <w:tcW w:w="1854" w:type="dxa"/>
          </w:tcPr>
          <w:p w14:paraId="285C1D89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70E5D5ED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Clerk</w:t>
            </w:r>
          </w:p>
        </w:tc>
        <w:tc>
          <w:tcPr>
            <w:tcW w:w="1763" w:type="dxa"/>
          </w:tcPr>
          <w:p w14:paraId="3C4CD80A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6B08C3A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Hospital system</w:t>
            </w:r>
          </w:p>
          <w:p w14:paraId="4A47F86D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Open a new file</w:t>
            </w:r>
          </w:p>
        </w:tc>
        <w:tc>
          <w:tcPr>
            <w:tcW w:w="1985" w:type="dxa"/>
          </w:tcPr>
          <w:p w14:paraId="46123E2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44E6F56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Triage</w:t>
            </w:r>
          </w:p>
        </w:tc>
        <w:tc>
          <w:tcPr>
            <w:tcW w:w="2382" w:type="dxa"/>
          </w:tcPr>
          <w:p w14:paraId="6B61095E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Drawing of blood for laboratory workup</w:t>
            </w:r>
          </w:p>
        </w:tc>
        <w:tc>
          <w:tcPr>
            <w:tcW w:w="2520" w:type="dxa"/>
          </w:tcPr>
          <w:p w14:paraId="04B147A6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20165F62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Yes - The blood request form includes an HIV test</w:t>
            </w:r>
          </w:p>
        </w:tc>
      </w:tr>
      <w:tr w:rsidR="004A422B" w:rsidRPr="004A422B" w14:paraId="2BB58503" w14:textId="77777777" w:rsidTr="00E91446">
        <w:tc>
          <w:tcPr>
            <w:tcW w:w="2724" w:type="dxa"/>
          </w:tcPr>
          <w:p w14:paraId="1CC9EF08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**</w:t>
            </w:r>
            <w:r w:rsidRPr="004A422B">
              <w:rPr>
                <w:rFonts w:ascii="Times New Roman" w:eastAsia="Calibri" w:hAnsi="Times New Roman" w:cs="Times New Roman"/>
                <w:szCs w:val="22"/>
              </w:rPr>
              <w:t>Drawing of blood</w:t>
            </w:r>
          </w:p>
        </w:tc>
        <w:tc>
          <w:tcPr>
            <w:tcW w:w="1622" w:type="dxa"/>
          </w:tcPr>
          <w:p w14:paraId="09E3D722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Phlebotomist room</w:t>
            </w:r>
          </w:p>
        </w:tc>
        <w:tc>
          <w:tcPr>
            <w:tcW w:w="1854" w:type="dxa"/>
          </w:tcPr>
          <w:p w14:paraId="04C0E2E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Phlebotomist</w:t>
            </w:r>
          </w:p>
        </w:tc>
        <w:tc>
          <w:tcPr>
            <w:tcW w:w="1763" w:type="dxa"/>
          </w:tcPr>
          <w:p w14:paraId="76CEAB69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Phlebotomy kit</w:t>
            </w:r>
          </w:p>
        </w:tc>
        <w:tc>
          <w:tcPr>
            <w:tcW w:w="1985" w:type="dxa"/>
          </w:tcPr>
          <w:p w14:paraId="7192CB0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Registration</w:t>
            </w:r>
          </w:p>
          <w:p w14:paraId="27831346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Laboratory request </w:t>
            </w:r>
          </w:p>
        </w:tc>
        <w:tc>
          <w:tcPr>
            <w:tcW w:w="2382" w:type="dxa"/>
          </w:tcPr>
          <w:p w14:paraId="6A872E88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Vital signs measures</w:t>
            </w:r>
          </w:p>
        </w:tc>
        <w:tc>
          <w:tcPr>
            <w:tcW w:w="2520" w:type="dxa"/>
          </w:tcPr>
          <w:p w14:paraId="5F1109E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Yes - HIV test is conducted</w:t>
            </w:r>
          </w:p>
        </w:tc>
      </w:tr>
      <w:tr w:rsidR="004A422B" w:rsidRPr="004A422B" w14:paraId="5A7B307F" w14:textId="77777777" w:rsidTr="00E91446">
        <w:tc>
          <w:tcPr>
            <w:tcW w:w="2724" w:type="dxa"/>
          </w:tcPr>
          <w:p w14:paraId="6DBC905D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**</w:t>
            </w:r>
            <w:r w:rsidRPr="004A422B">
              <w:rPr>
                <w:rFonts w:ascii="Times New Roman" w:eastAsia="Calibri" w:hAnsi="Times New Roman" w:cs="Times New Roman"/>
                <w:szCs w:val="22"/>
              </w:rPr>
              <w:t>Vitals including height and weight</w:t>
            </w:r>
          </w:p>
        </w:tc>
        <w:tc>
          <w:tcPr>
            <w:tcW w:w="1622" w:type="dxa"/>
          </w:tcPr>
          <w:p w14:paraId="75FB3C8A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Vitals station</w:t>
            </w:r>
          </w:p>
        </w:tc>
        <w:tc>
          <w:tcPr>
            <w:tcW w:w="1854" w:type="dxa"/>
          </w:tcPr>
          <w:p w14:paraId="424E649B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Nurse</w:t>
            </w:r>
          </w:p>
        </w:tc>
        <w:tc>
          <w:tcPr>
            <w:tcW w:w="1763" w:type="dxa"/>
          </w:tcPr>
          <w:p w14:paraId="54766C7E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BP machine</w:t>
            </w:r>
          </w:p>
          <w:p w14:paraId="5E2D03F9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Height and weight machines </w:t>
            </w:r>
          </w:p>
        </w:tc>
        <w:tc>
          <w:tcPr>
            <w:tcW w:w="1985" w:type="dxa"/>
          </w:tcPr>
          <w:p w14:paraId="7FFE5E5D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Laboratory workup</w:t>
            </w:r>
          </w:p>
        </w:tc>
        <w:tc>
          <w:tcPr>
            <w:tcW w:w="2382" w:type="dxa"/>
          </w:tcPr>
          <w:p w14:paraId="5C77201A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Doctor’s visit</w:t>
            </w:r>
          </w:p>
        </w:tc>
        <w:tc>
          <w:tcPr>
            <w:tcW w:w="2520" w:type="dxa"/>
          </w:tcPr>
          <w:p w14:paraId="61176B4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No</w:t>
            </w:r>
          </w:p>
        </w:tc>
      </w:tr>
      <w:tr w:rsidR="004A422B" w:rsidRPr="004A422B" w14:paraId="5731A950" w14:textId="77777777" w:rsidTr="00E91446">
        <w:tc>
          <w:tcPr>
            <w:tcW w:w="2724" w:type="dxa"/>
          </w:tcPr>
          <w:p w14:paraId="430070B2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Consultation – the patient is seen by the doctor/oncologist for an initial assessment and treatment plan.</w:t>
            </w:r>
          </w:p>
          <w:p w14:paraId="02F04079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1622" w:type="dxa"/>
          </w:tcPr>
          <w:p w14:paraId="55E61355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7680989E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Consultation room </w:t>
            </w:r>
          </w:p>
        </w:tc>
        <w:tc>
          <w:tcPr>
            <w:tcW w:w="1854" w:type="dxa"/>
          </w:tcPr>
          <w:p w14:paraId="3E6BD617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4A01116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Doctor/Oncologist</w:t>
            </w:r>
          </w:p>
        </w:tc>
        <w:tc>
          <w:tcPr>
            <w:tcW w:w="1763" w:type="dxa"/>
          </w:tcPr>
          <w:p w14:paraId="2604E56C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24E22DA3" w14:textId="265558BE" w:rsidR="004A422B" w:rsidRPr="004A422B" w:rsidRDefault="00E91446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</w:tcPr>
          <w:p w14:paraId="13FD920C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01D882F2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Vitals</w:t>
            </w:r>
          </w:p>
        </w:tc>
        <w:tc>
          <w:tcPr>
            <w:tcW w:w="2382" w:type="dxa"/>
          </w:tcPr>
          <w:p w14:paraId="6A24344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09F7B5F6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Treatment </w:t>
            </w:r>
          </w:p>
        </w:tc>
        <w:tc>
          <w:tcPr>
            <w:tcW w:w="2520" w:type="dxa"/>
          </w:tcPr>
          <w:p w14:paraId="7F0C6120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  <w:p w14:paraId="18F702C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Yes - Review HIV result, treatment plan for HIV and counselling </w:t>
            </w:r>
          </w:p>
        </w:tc>
      </w:tr>
      <w:tr w:rsidR="004A422B" w:rsidRPr="004A422B" w14:paraId="1AD6C736" w14:textId="77777777" w:rsidTr="00E91446">
        <w:tc>
          <w:tcPr>
            <w:tcW w:w="2724" w:type="dxa"/>
          </w:tcPr>
          <w:p w14:paraId="5A097B19" w14:textId="7F6D0733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Treatment </w:t>
            </w:r>
          </w:p>
          <w:p w14:paraId="38C44B4B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NB - </w:t>
            </w:r>
            <w:r w:rsidRPr="004A422B">
              <w:rPr>
                <w:rFonts w:ascii="Times New Roman" w:eastAsia="Calibri" w:hAnsi="Times New Roman" w:cs="Times New Roman"/>
                <w:i/>
                <w:iCs/>
                <w:szCs w:val="22"/>
              </w:rPr>
              <w:t>if not for chemotherapy, then the patient is sent to outpatient pharmacy</w:t>
            </w:r>
          </w:p>
        </w:tc>
        <w:tc>
          <w:tcPr>
            <w:tcW w:w="1622" w:type="dxa"/>
          </w:tcPr>
          <w:p w14:paraId="5D895496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Chemotherapy room or </w:t>
            </w:r>
          </w:p>
          <w:p w14:paraId="787EDE3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Pharmacy </w:t>
            </w:r>
          </w:p>
        </w:tc>
        <w:tc>
          <w:tcPr>
            <w:tcW w:w="1854" w:type="dxa"/>
          </w:tcPr>
          <w:p w14:paraId="36211C56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Pharmacist/ </w:t>
            </w:r>
          </w:p>
          <w:p w14:paraId="2F48D60D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Pharmacy Assistant</w:t>
            </w:r>
          </w:p>
        </w:tc>
        <w:tc>
          <w:tcPr>
            <w:tcW w:w="1763" w:type="dxa"/>
          </w:tcPr>
          <w:p w14:paraId="18487D27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Medication </w:t>
            </w:r>
          </w:p>
        </w:tc>
        <w:tc>
          <w:tcPr>
            <w:tcW w:w="1985" w:type="dxa"/>
          </w:tcPr>
          <w:p w14:paraId="2FF5FF2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Treatment plan</w:t>
            </w:r>
          </w:p>
        </w:tc>
        <w:tc>
          <w:tcPr>
            <w:tcW w:w="2382" w:type="dxa"/>
          </w:tcPr>
          <w:p w14:paraId="0B499D8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Supportive services </w:t>
            </w:r>
          </w:p>
        </w:tc>
        <w:tc>
          <w:tcPr>
            <w:tcW w:w="2520" w:type="dxa"/>
          </w:tcPr>
          <w:p w14:paraId="222C5C1F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 xml:space="preserve">Yes - Also get HIV medication </w:t>
            </w:r>
          </w:p>
        </w:tc>
      </w:tr>
      <w:tr w:rsidR="004A422B" w:rsidRPr="004A422B" w14:paraId="2C836E06" w14:textId="77777777" w:rsidTr="00E91446">
        <w:tc>
          <w:tcPr>
            <w:tcW w:w="2724" w:type="dxa"/>
          </w:tcPr>
          <w:p w14:paraId="3CA53411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b/>
                <w:bCs/>
                <w:szCs w:val="22"/>
              </w:rPr>
              <w:t>**</w:t>
            </w:r>
            <w:r w:rsidRPr="004A422B">
              <w:rPr>
                <w:rFonts w:ascii="Times New Roman" w:eastAsia="Calibri" w:hAnsi="Times New Roman" w:cs="Times New Roman"/>
                <w:szCs w:val="22"/>
              </w:rPr>
              <w:t>Additional services/consultation-supportive services</w:t>
            </w:r>
          </w:p>
        </w:tc>
        <w:tc>
          <w:tcPr>
            <w:tcW w:w="1622" w:type="dxa"/>
          </w:tcPr>
          <w:p w14:paraId="28CB34A9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Palliative/social worker room</w:t>
            </w:r>
          </w:p>
          <w:p w14:paraId="16B011FC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NHLS lab for regular blood assessments</w:t>
            </w:r>
          </w:p>
        </w:tc>
        <w:tc>
          <w:tcPr>
            <w:tcW w:w="1854" w:type="dxa"/>
          </w:tcPr>
          <w:p w14:paraId="7BAEBB2C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Palliative nurse and/or social worker</w:t>
            </w:r>
          </w:p>
          <w:p w14:paraId="794F83E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Chemo nurses</w:t>
            </w:r>
          </w:p>
        </w:tc>
        <w:tc>
          <w:tcPr>
            <w:tcW w:w="1763" w:type="dxa"/>
          </w:tcPr>
          <w:p w14:paraId="7A8393DF" w14:textId="47C9642C" w:rsidR="004A422B" w:rsidRPr="004A422B" w:rsidRDefault="00E91446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>
              <w:rPr>
                <w:rFonts w:ascii="Times New Roman" w:eastAsia="Calibri" w:hAnsi="Times New Roman" w:cs="Times New Roman"/>
                <w:szCs w:val="22"/>
              </w:rPr>
              <w:t>-</w:t>
            </w:r>
          </w:p>
        </w:tc>
        <w:tc>
          <w:tcPr>
            <w:tcW w:w="1985" w:type="dxa"/>
          </w:tcPr>
          <w:p w14:paraId="24CCCE52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</w:p>
        </w:tc>
        <w:tc>
          <w:tcPr>
            <w:tcW w:w="2382" w:type="dxa"/>
          </w:tcPr>
          <w:p w14:paraId="6013E073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Bloods assessed by doctor prior to decision making for next chemo cycles</w:t>
            </w:r>
          </w:p>
        </w:tc>
        <w:tc>
          <w:tcPr>
            <w:tcW w:w="2520" w:type="dxa"/>
          </w:tcPr>
          <w:p w14:paraId="7596929C" w14:textId="77777777" w:rsidR="004A422B" w:rsidRPr="004A422B" w:rsidRDefault="004A422B" w:rsidP="004A422B">
            <w:pPr>
              <w:rPr>
                <w:rFonts w:ascii="Times New Roman" w:eastAsia="Calibri" w:hAnsi="Times New Roman" w:cs="Times New Roman"/>
                <w:szCs w:val="22"/>
              </w:rPr>
            </w:pPr>
            <w:r w:rsidRPr="004A422B">
              <w:rPr>
                <w:rFonts w:ascii="Times New Roman" w:eastAsia="Calibri" w:hAnsi="Times New Roman" w:cs="Times New Roman"/>
                <w:szCs w:val="22"/>
              </w:rPr>
              <w:t>Yes</w:t>
            </w:r>
          </w:p>
        </w:tc>
      </w:tr>
    </w:tbl>
    <w:p w14:paraId="5045A9EE" w14:textId="252FC860" w:rsidR="00507491" w:rsidRPr="00E91446" w:rsidRDefault="004A422B" w:rsidP="00E91446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</w:pPr>
      <w:r w:rsidRPr="004A422B">
        <w:rPr>
          <w:rFonts w:ascii="Times New Roman" w:eastAsia="Calibri" w:hAnsi="Times New Roman" w:cs="Times New Roman"/>
          <w:b/>
          <w:bCs/>
          <w:i/>
          <w:iCs/>
          <w:sz w:val="20"/>
          <w:szCs w:val="20"/>
        </w:rPr>
        <w:t>**After registration and checking of the blood form, patients might start with any of these services/activities depending on the queue/patient volume</w:t>
      </w:r>
    </w:p>
    <w:sectPr w:rsidR="00507491" w:rsidRPr="00E91446" w:rsidSect="00E91446"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025DE"/>
    <w:multiLevelType w:val="hybridMultilevel"/>
    <w:tmpl w:val="DB54B40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81BF5"/>
    <w:multiLevelType w:val="hybridMultilevel"/>
    <w:tmpl w:val="6A744F2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85755"/>
    <w:multiLevelType w:val="hybridMultilevel"/>
    <w:tmpl w:val="29EEF118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E37F9"/>
    <w:multiLevelType w:val="hybridMultilevel"/>
    <w:tmpl w:val="7E6202C6"/>
    <w:lvl w:ilvl="0" w:tplc="DE0E4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A70888"/>
    <w:multiLevelType w:val="hybridMultilevel"/>
    <w:tmpl w:val="112E75B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738911">
    <w:abstractNumId w:val="3"/>
  </w:num>
  <w:num w:numId="2" w16cid:durableId="1692342039">
    <w:abstractNumId w:val="1"/>
  </w:num>
  <w:num w:numId="3" w16cid:durableId="518012589">
    <w:abstractNumId w:val="2"/>
  </w:num>
  <w:num w:numId="4" w16cid:durableId="747121662">
    <w:abstractNumId w:val="4"/>
  </w:num>
  <w:num w:numId="5" w16cid:durableId="200242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Q0NzI3szSwNLAwNTRV0lEKTi0uzszPAykwrAUA0XmVwiwAAAA="/>
  </w:docVars>
  <w:rsids>
    <w:rsidRoot w:val="00EE2CDC"/>
    <w:rsid w:val="000F002E"/>
    <w:rsid w:val="001512AC"/>
    <w:rsid w:val="001B6391"/>
    <w:rsid w:val="0023357C"/>
    <w:rsid w:val="00357B44"/>
    <w:rsid w:val="003E0A0E"/>
    <w:rsid w:val="00443C0B"/>
    <w:rsid w:val="00467E9B"/>
    <w:rsid w:val="004A422B"/>
    <w:rsid w:val="00506E06"/>
    <w:rsid w:val="00507491"/>
    <w:rsid w:val="00531670"/>
    <w:rsid w:val="005A0F1B"/>
    <w:rsid w:val="005C0186"/>
    <w:rsid w:val="005C5FD6"/>
    <w:rsid w:val="00895342"/>
    <w:rsid w:val="009F0F78"/>
    <w:rsid w:val="00A70B90"/>
    <w:rsid w:val="00AF4AA5"/>
    <w:rsid w:val="00B7168E"/>
    <w:rsid w:val="00BF1596"/>
    <w:rsid w:val="00C33486"/>
    <w:rsid w:val="00D13EF7"/>
    <w:rsid w:val="00E91446"/>
    <w:rsid w:val="00EE2CDC"/>
    <w:rsid w:val="00F6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CA5E67"/>
  <w15:chartTrackingRefBased/>
  <w15:docId w15:val="{4BF07E36-07A9-4D3A-AB27-C9830C1A2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CDC"/>
    <w:pPr>
      <w:ind w:left="720"/>
      <w:contextualSpacing/>
    </w:pPr>
  </w:style>
  <w:style w:type="table" w:styleId="TableGrid">
    <w:name w:val="Table Grid"/>
    <w:basedOn w:val="TableNormal"/>
    <w:uiPriority w:val="39"/>
    <w:rsid w:val="004A422B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57B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B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B4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C2D27D8F81C46A79686E22681ADCB" ma:contentTypeVersion="7" ma:contentTypeDescription="Create a new document." ma:contentTypeScope="" ma:versionID="d045466151763ef273cd83dd71003181">
  <xsd:schema xmlns:xsd="http://www.w3.org/2001/XMLSchema" xmlns:xs="http://www.w3.org/2001/XMLSchema" xmlns:p="http://schemas.microsoft.com/office/2006/metadata/properties" xmlns:ns2="fdf86924-1bf1-41f1-8e4f-2d287d7058e2" xmlns:ns3="8bd25968-8b46-4e4e-8982-fcd5f647e9ed" targetNamespace="http://schemas.microsoft.com/office/2006/metadata/properties" ma:root="true" ma:fieldsID="725aa2adc4b86af6d3feb577f8176182" ns2:_="" ns3:_="">
    <xsd:import namespace="fdf86924-1bf1-41f1-8e4f-2d287d7058e2"/>
    <xsd:import namespace="8bd25968-8b46-4e4e-8982-fcd5f647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86924-1bf1-41f1-8e4f-2d287d705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25968-8b46-4e4e-8982-fcd5f647e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2CDD1F-2216-4436-8E95-3A4AB9F085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222D88-9DA4-442B-854F-DC462FC13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86924-1bf1-41f1-8e4f-2d287d7058e2"/>
    <ds:schemaRef ds:uri="8bd25968-8b46-4e4e-8982-fcd5f647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1C589-EB0C-4B84-A02D-D974B93D6D7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mugo2018</dc:creator>
  <cp:keywords/>
  <dc:description/>
  <cp:lastModifiedBy>TJ Mtisi</cp:lastModifiedBy>
  <cp:revision>4</cp:revision>
  <dcterms:created xsi:type="dcterms:W3CDTF">2024-07-31T22:44:00Z</dcterms:created>
  <dcterms:modified xsi:type="dcterms:W3CDTF">2026-03-10T00:24:00Z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7733cec8f50dcb0cd2b8f1740f185e8bc95a57939a65fa1e0fedcee5729a73cd</vt:lpwstr>
  </property>
  <property fmtid="{D5CDD505-2E9C-101B-9397-08002B2CF9AE}" pid="3" name="ContentTypeId">
    <vt:lpwstr>0x010100197C2D27D8F81C46A79686E22681ADCB</vt:lpwstr>
  </property>
</Properties>
</file>