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79A7D" w14:textId="54950D12" w:rsidR="00D94CA4" w:rsidRPr="00065023" w:rsidRDefault="00945B30" w:rsidP="00251FAF">
      <w:pPr>
        <w:pStyle w:val="BodyText"/>
        <w:rPr>
          <w:rFonts w:ascii="Times New Roman" w:hAnsi="Times New Roman" w:cs="Times New Roman"/>
          <w:b/>
          <w:bCs/>
        </w:rPr>
      </w:pPr>
      <w:r>
        <w:rPr>
          <w:rFonts w:ascii="Times New Roman" w:hAnsi="Times New Roman" w:cs="Times New Roman"/>
          <w:b/>
          <w:bCs/>
        </w:rPr>
        <w:t>SUPPLEMENTARY INFO</w:t>
      </w:r>
      <w:r w:rsidR="00BD76A1">
        <w:rPr>
          <w:rFonts w:ascii="Times New Roman" w:hAnsi="Times New Roman" w:cs="Times New Roman"/>
          <w:b/>
          <w:bCs/>
        </w:rPr>
        <w:t>RMATION</w:t>
      </w:r>
    </w:p>
    <w:p w14:paraId="02345072" w14:textId="3BB06804" w:rsidR="00D94CA4" w:rsidRPr="0054207A" w:rsidRDefault="00D94CA4" w:rsidP="00D94CA4">
      <w:pPr>
        <w:pStyle w:val="BodyText"/>
        <w:rPr>
          <w:rFonts w:ascii="Times New Roman" w:hAnsi="Times New Roman" w:cs="Times New Roman"/>
          <w:b/>
          <w:bCs/>
          <w:sz w:val="20"/>
          <w:szCs w:val="20"/>
        </w:rPr>
      </w:pPr>
      <w:r w:rsidRPr="7D5630ED">
        <w:rPr>
          <w:rFonts w:ascii="Times New Roman" w:hAnsi="Times New Roman" w:cs="Times New Roman"/>
          <w:b/>
          <w:bCs/>
          <w:sz w:val="20"/>
          <w:szCs w:val="20"/>
        </w:rPr>
        <w:t xml:space="preserve">Table </w:t>
      </w:r>
      <w:r>
        <w:rPr>
          <w:rFonts w:ascii="Times New Roman" w:hAnsi="Times New Roman" w:cs="Times New Roman"/>
          <w:b/>
          <w:bCs/>
          <w:sz w:val="20"/>
          <w:szCs w:val="20"/>
        </w:rPr>
        <w:t>A</w:t>
      </w:r>
      <w:r w:rsidRPr="7D5630ED">
        <w:rPr>
          <w:rFonts w:ascii="Times New Roman" w:hAnsi="Times New Roman" w:cs="Times New Roman"/>
          <w:b/>
          <w:bCs/>
          <w:sz w:val="20"/>
          <w:szCs w:val="20"/>
        </w:rPr>
        <w:t>1. Orphanet numeric labels, disease names, diagnosis definitions, and number of cohort patients from claims data for each of the rare diseases studied in this work.</w:t>
      </w:r>
      <w:r>
        <w:t xml:space="preserve"> </w:t>
      </w:r>
      <w:r w:rsidRPr="7D5630ED">
        <w:rPr>
          <w:rFonts w:ascii="Times New Roman" w:hAnsi="Times New Roman" w:cs="Times New Roman"/>
          <w:b/>
          <w:bCs/>
          <w:sz w:val="20"/>
          <w:szCs w:val="20"/>
        </w:rPr>
        <w:t>For all cohorts where ICD-10 codes were used to define diagnosis, the codes must appear at least twice, at least 60 days apart from each other, but the earliest diagnosis date is used as the rare disease diagnosis date for study purposes.</w:t>
      </w:r>
    </w:p>
    <w:tbl>
      <w:tblPr>
        <w:tblW w:w="9527" w:type="dxa"/>
        <w:tblInd w:w="113" w:type="dxa"/>
        <w:tblLook w:val="04A0" w:firstRow="1" w:lastRow="0" w:firstColumn="1" w:lastColumn="0" w:noHBand="0" w:noVBand="1"/>
      </w:tblPr>
      <w:tblGrid>
        <w:gridCol w:w="1258"/>
        <w:gridCol w:w="3417"/>
        <w:gridCol w:w="2592"/>
        <w:gridCol w:w="2260"/>
      </w:tblGrid>
      <w:tr w:rsidR="00D94CA4" w:rsidRPr="008E6964" w14:paraId="5E9F2602" w14:textId="77777777" w:rsidTr="00FA48A0">
        <w:trPr>
          <w:trHeight w:val="300"/>
        </w:trPr>
        <w:tc>
          <w:tcPr>
            <w:tcW w:w="1258" w:type="dxa"/>
            <w:tcBorders>
              <w:top w:val="single" w:sz="4" w:space="0" w:color="auto"/>
              <w:left w:val="single" w:sz="4" w:space="0" w:color="auto"/>
              <w:bottom w:val="single" w:sz="4" w:space="0" w:color="auto"/>
              <w:right w:val="single" w:sz="4" w:space="0" w:color="auto"/>
            </w:tcBorders>
            <w:noWrap/>
            <w:vAlign w:val="bottom"/>
            <w:hideMark/>
          </w:tcPr>
          <w:p w14:paraId="2BFEDC1D" w14:textId="77777777" w:rsidR="00D94CA4" w:rsidRPr="008E6964" w:rsidRDefault="00D94CA4" w:rsidP="00FA48A0">
            <w:pPr>
              <w:spacing w:after="0"/>
              <w:rPr>
                <w:rFonts w:ascii="Aptos Narrow" w:eastAsia="Times New Roman" w:hAnsi="Aptos Narrow" w:cs="Times New Roman"/>
                <w:b/>
                <w:bCs/>
                <w:color w:val="000000"/>
                <w:sz w:val="22"/>
                <w:szCs w:val="22"/>
                <w:lang w:bidi="hi-IN"/>
              </w:rPr>
            </w:pPr>
            <w:r w:rsidRPr="7D5630ED">
              <w:rPr>
                <w:rFonts w:ascii="Aptos Narrow" w:eastAsia="Times New Roman" w:hAnsi="Aptos Narrow" w:cs="Times New Roman"/>
                <w:b/>
                <w:bCs/>
                <w:color w:val="000000" w:themeColor="text1"/>
                <w:sz w:val="22"/>
                <w:szCs w:val="22"/>
                <w:lang w:bidi="hi-IN"/>
              </w:rPr>
              <w:t>OrphaCode</w:t>
            </w:r>
          </w:p>
        </w:tc>
        <w:tc>
          <w:tcPr>
            <w:tcW w:w="3417" w:type="dxa"/>
            <w:tcBorders>
              <w:top w:val="single" w:sz="4" w:space="0" w:color="auto"/>
              <w:left w:val="nil"/>
              <w:bottom w:val="single" w:sz="4" w:space="0" w:color="auto"/>
              <w:right w:val="single" w:sz="4" w:space="0" w:color="auto"/>
            </w:tcBorders>
            <w:noWrap/>
            <w:vAlign w:val="bottom"/>
            <w:hideMark/>
          </w:tcPr>
          <w:p w14:paraId="6B4F0EF0" w14:textId="77777777" w:rsidR="00D94CA4" w:rsidRPr="008E6964" w:rsidRDefault="00D94CA4" w:rsidP="00FA48A0">
            <w:pPr>
              <w:spacing w:after="0"/>
              <w:rPr>
                <w:rFonts w:ascii="Aptos Narrow" w:eastAsia="Times New Roman" w:hAnsi="Aptos Narrow" w:cs="Times New Roman"/>
                <w:b/>
                <w:bCs/>
                <w:color w:val="000000"/>
                <w:sz w:val="22"/>
                <w:szCs w:val="22"/>
                <w:lang w:bidi="hi-IN"/>
              </w:rPr>
            </w:pPr>
            <w:r w:rsidRPr="008E6964">
              <w:rPr>
                <w:rFonts w:ascii="Aptos Narrow" w:eastAsia="Times New Roman" w:hAnsi="Aptos Narrow" w:cs="Times New Roman"/>
                <w:b/>
                <w:bCs/>
                <w:color w:val="000000"/>
                <w:sz w:val="22"/>
                <w:szCs w:val="22"/>
                <w:lang w:bidi="hi-IN"/>
              </w:rPr>
              <w:t>Rare Disease Name</w:t>
            </w:r>
          </w:p>
        </w:tc>
        <w:tc>
          <w:tcPr>
            <w:tcW w:w="2592" w:type="dxa"/>
            <w:tcBorders>
              <w:top w:val="single" w:sz="4" w:space="0" w:color="auto"/>
              <w:left w:val="nil"/>
              <w:bottom w:val="single" w:sz="4" w:space="0" w:color="auto"/>
              <w:right w:val="single" w:sz="4" w:space="0" w:color="auto"/>
            </w:tcBorders>
            <w:noWrap/>
            <w:vAlign w:val="bottom"/>
            <w:hideMark/>
          </w:tcPr>
          <w:p w14:paraId="52FD0C31" w14:textId="77777777" w:rsidR="00D94CA4" w:rsidRPr="008E6964" w:rsidRDefault="00D94CA4" w:rsidP="00FA48A0">
            <w:pPr>
              <w:spacing w:after="0"/>
              <w:rPr>
                <w:rFonts w:ascii="Aptos Narrow" w:eastAsia="Times New Roman" w:hAnsi="Aptos Narrow" w:cs="Times New Roman"/>
                <w:b/>
                <w:bCs/>
                <w:color w:val="000000"/>
                <w:sz w:val="22"/>
                <w:szCs w:val="22"/>
                <w:lang w:bidi="hi-IN"/>
              </w:rPr>
            </w:pPr>
            <w:r w:rsidRPr="008E6964">
              <w:rPr>
                <w:rFonts w:ascii="Aptos Narrow" w:eastAsia="Times New Roman" w:hAnsi="Aptos Narrow" w:cs="Times New Roman"/>
                <w:b/>
                <w:bCs/>
                <w:color w:val="000000"/>
                <w:sz w:val="22"/>
                <w:szCs w:val="22"/>
                <w:lang w:bidi="hi-IN"/>
              </w:rPr>
              <w:t>Diagnosis Definition</w:t>
            </w:r>
          </w:p>
        </w:tc>
        <w:tc>
          <w:tcPr>
            <w:tcW w:w="2260" w:type="dxa"/>
            <w:tcBorders>
              <w:top w:val="single" w:sz="4" w:space="0" w:color="auto"/>
              <w:left w:val="nil"/>
              <w:bottom w:val="single" w:sz="4" w:space="0" w:color="auto"/>
              <w:right w:val="single" w:sz="4" w:space="0" w:color="auto"/>
            </w:tcBorders>
            <w:noWrap/>
            <w:vAlign w:val="bottom"/>
            <w:hideMark/>
          </w:tcPr>
          <w:p w14:paraId="50C98925" w14:textId="77777777" w:rsidR="00D94CA4" w:rsidRPr="008E6964" w:rsidRDefault="00D94CA4" w:rsidP="00FA48A0">
            <w:pPr>
              <w:spacing w:after="0"/>
              <w:rPr>
                <w:rFonts w:ascii="Aptos Narrow" w:eastAsia="Times New Roman" w:hAnsi="Aptos Narrow" w:cs="Times New Roman"/>
                <w:b/>
                <w:bCs/>
                <w:color w:val="000000"/>
                <w:sz w:val="22"/>
                <w:szCs w:val="22"/>
                <w:lang w:bidi="hi-IN"/>
              </w:rPr>
            </w:pPr>
            <w:r w:rsidRPr="008E6964">
              <w:rPr>
                <w:rFonts w:ascii="Aptos Narrow" w:eastAsia="Times New Roman" w:hAnsi="Aptos Narrow" w:cs="Times New Roman"/>
                <w:b/>
                <w:bCs/>
                <w:color w:val="000000"/>
                <w:sz w:val="22"/>
                <w:szCs w:val="22"/>
                <w:lang w:bidi="hi-IN"/>
              </w:rPr>
              <w:t># of Patients in Cohort</w:t>
            </w:r>
          </w:p>
        </w:tc>
      </w:tr>
      <w:tr w:rsidR="00D94CA4" w:rsidRPr="008E6964" w14:paraId="3FEE13FE"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A820534"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932</w:t>
            </w:r>
          </w:p>
        </w:tc>
        <w:tc>
          <w:tcPr>
            <w:tcW w:w="3417" w:type="dxa"/>
            <w:tcBorders>
              <w:top w:val="nil"/>
              <w:left w:val="nil"/>
              <w:bottom w:val="single" w:sz="4" w:space="0" w:color="auto"/>
              <w:right w:val="single" w:sz="4" w:space="0" w:color="auto"/>
            </w:tcBorders>
            <w:noWrap/>
            <w:vAlign w:val="bottom"/>
            <w:hideMark/>
          </w:tcPr>
          <w:p w14:paraId="090E53A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Achondrogenesis</w:t>
            </w:r>
          </w:p>
        </w:tc>
        <w:tc>
          <w:tcPr>
            <w:tcW w:w="2592" w:type="dxa"/>
            <w:tcBorders>
              <w:top w:val="nil"/>
              <w:left w:val="nil"/>
              <w:bottom w:val="single" w:sz="4" w:space="0" w:color="auto"/>
              <w:right w:val="single" w:sz="4" w:space="0" w:color="auto"/>
            </w:tcBorders>
            <w:noWrap/>
            <w:vAlign w:val="bottom"/>
            <w:hideMark/>
          </w:tcPr>
          <w:p w14:paraId="05AB737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Q77.0</w:t>
            </w:r>
          </w:p>
        </w:tc>
        <w:tc>
          <w:tcPr>
            <w:tcW w:w="2260" w:type="dxa"/>
            <w:tcBorders>
              <w:top w:val="nil"/>
              <w:left w:val="nil"/>
              <w:bottom w:val="single" w:sz="4" w:space="0" w:color="auto"/>
              <w:right w:val="single" w:sz="4" w:space="0" w:color="auto"/>
            </w:tcBorders>
            <w:noWrap/>
            <w:vAlign w:val="bottom"/>
            <w:hideMark/>
          </w:tcPr>
          <w:p w14:paraId="1D78D77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18 </w:t>
            </w:r>
          </w:p>
        </w:tc>
      </w:tr>
      <w:tr w:rsidR="00D94CA4" w:rsidRPr="008E6964" w14:paraId="195F2905"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2B81E079"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15</w:t>
            </w:r>
          </w:p>
        </w:tc>
        <w:tc>
          <w:tcPr>
            <w:tcW w:w="3417" w:type="dxa"/>
            <w:tcBorders>
              <w:top w:val="nil"/>
              <w:left w:val="nil"/>
              <w:bottom w:val="single" w:sz="4" w:space="0" w:color="auto"/>
              <w:right w:val="single" w:sz="4" w:space="0" w:color="auto"/>
            </w:tcBorders>
            <w:noWrap/>
            <w:vAlign w:val="bottom"/>
            <w:hideMark/>
          </w:tcPr>
          <w:p w14:paraId="308D5CB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Achondroplasia</w:t>
            </w:r>
          </w:p>
        </w:tc>
        <w:tc>
          <w:tcPr>
            <w:tcW w:w="2592" w:type="dxa"/>
            <w:tcBorders>
              <w:top w:val="nil"/>
              <w:left w:val="nil"/>
              <w:bottom w:val="single" w:sz="4" w:space="0" w:color="auto"/>
              <w:right w:val="single" w:sz="4" w:space="0" w:color="auto"/>
            </w:tcBorders>
            <w:noWrap/>
            <w:vAlign w:val="bottom"/>
            <w:hideMark/>
          </w:tcPr>
          <w:p w14:paraId="3A29F13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Q77.4</w:t>
            </w:r>
          </w:p>
        </w:tc>
        <w:tc>
          <w:tcPr>
            <w:tcW w:w="2260" w:type="dxa"/>
            <w:tcBorders>
              <w:top w:val="nil"/>
              <w:left w:val="nil"/>
              <w:bottom w:val="single" w:sz="4" w:space="0" w:color="auto"/>
              <w:right w:val="single" w:sz="4" w:space="0" w:color="auto"/>
            </w:tcBorders>
            <w:noWrap/>
            <w:vAlign w:val="bottom"/>
            <w:hideMark/>
          </w:tcPr>
          <w:p w14:paraId="761832B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1,802 </w:t>
            </w:r>
          </w:p>
        </w:tc>
      </w:tr>
      <w:tr w:rsidR="00D94CA4" w:rsidRPr="008E6964" w14:paraId="5B393913"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2B56CAB"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52</w:t>
            </w:r>
          </w:p>
        </w:tc>
        <w:tc>
          <w:tcPr>
            <w:tcW w:w="3417" w:type="dxa"/>
            <w:tcBorders>
              <w:top w:val="nil"/>
              <w:left w:val="nil"/>
              <w:bottom w:val="single" w:sz="4" w:space="0" w:color="auto"/>
              <w:right w:val="single" w:sz="4" w:space="0" w:color="auto"/>
            </w:tcBorders>
            <w:noWrap/>
            <w:vAlign w:val="bottom"/>
            <w:hideMark/>
          </w:tcPr>
          <w:p w14:paraId="3516E3B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Alagille syndrome</w:t>
            </w:r>
          </w:p>
        </w:tc>
        <w:tc>
          <w:tcPr>
            <w:tcW w:w="2592" w:type="dxa"/>
            <w:tcBorders>
              <w:top w:val="nil"/>
              <w:left w:val="nil"/>
              <w:bottom w:val="single" w:sz="4" w:space="0" w:color="auto"/>
              <w:right w:val="single" w:sz="4" w:space="0" w:color="auto"/>
            </w:tcBorders>
            <w:noWrap/>
            <w:vAlign w:val="bottom"/>
            <w:hideMark/>
          </w:tcPr>
          <w:p w14:paraId="4A2BC12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Q44.71</w:t>
            </w:r>
          </w:p>
        </w:tc>
        <w:tc>
          <w:tcPr>
            <w:tcW w:w="2260" w:type="dxa"/>
            <w:tcBorders>
              <w:top w:val="nil"/>
              <w:left w:val="nil"/>
              <w:bottom w:val="single" w:sz="4" w:space="0" w:color="auto"/>
              <w:right w:val="single" w:sz="4" w:space="0" w:color="auto"/>
            </w:tcBorders>
            <w:noWrap/>
            <w:vAlign w:val="bottom"/>
            <w:hideMark/>
          </w:tcPr>
          <w:p w14:paraId="0B9E83F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356 </w:t>
            </w:r>
          </w:p>
        </w:tc>
      </w:tr>
      <w:tr w:rsidR="00D94CA4" w:rsidRPr="008E6964" w14:paraId="43389474"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3D4F7D65"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60</w:t>
            </w:r>
          </w:p>
        </w:tc>
        <w:tc>
          <w:tcPr>
            <w:tcW w:w="3417" w:type="dxa"/>
            <w:tcBorders>
              <w:top w:val="nil"/>
              <w:left w:val="nil"/>
              <w:bottom w:val="single" w:sz="4" w:space="0" w:color="auto"/>
              <w:right w:val="single" w:sz="4" w:space="0" w:color="auto"/>
            </w:tcBorders>
            <w:noWrap/>
            <w:vAlign w:val="bottom"/>
            <w:hideMark/>
          </w:tcPr>
          <w:p w14:paraId="2D8A705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Alpha-1-antitrypsin deficiency</w:t>
            </w:r>
          </w:p>
        </w:tc>
        <w:tc>
          <w:tcPr>
            <w:tcW w:w="2592" w:type="dxa"/>
            <w:tcBorders>
              <w:top w:val="nil"/>
              <w:left w:val="nil"/>
              <w:bottom w:val="single" w:sz="4" w:space="0" w:color="auto"/>
              <w:right w:val="single" w:sz="4" w:space="0" w:color="auto"/>
            </w:tcBorders>
            <w:noWrap/>
            <w:vAlign w:val="bottom"/>
            <w:hideMark/>
          </w:tcPr>
          <w:p w14:paraId="3303D17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E88.01</w:t>
            </w:r>
          </w:p>
        </w:tc>
        <w:tc>
          <w:tcPr>
            <w:tcW w:w="2260" w:type="dxa"/>
            <w:tcBorders>
              <w:top w:val="nil"/>
              <w:left w:val="nil"/>
              <w:bottom w:val="single" w:sz="4" w:space="0" w:color="auto"/>
              <w:right w:val="single" w:sz="4" w:space="0" w:color="auto"/>
            </w:tcBorders>
            <w:noWrap/>
            <w:vAlign w:val="bottom"/>
            <w:hideMark/>
          </w:tcPr>
          <w:p w14:paraId="34873CE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18,460 </w:t>
            </w:r>
          </w:p>
        </w:tc>
      </w:tr>
      <w:tr w:rsidR="00D94CA4" w:rsidRPr="008E6964" w14:paraId="2CD85592"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CA40FDD"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72</w:t>
            </w:r>
          </w:p>
        </w:tc>
        <w:tc>
          <w:tcPr>
            <w:tcW w:w="3417" w:type="dxa"/>
            <w:tcBorders>
              <w:top w:val="nil"/>
              <w:left w:val="nil"/>
              <w:bottom w:val="single" w:sz="4" w:space="0" w:color="auto"/>
              <w:right w:val="single" w:sz="4" w:space="0" w:color="auto"/>
            </w:tcBorders>
            <w:noWrap/>
            <w:vAlign w:val="bottom"/>
            <w:hideMark/>
          </w:tcPr>
          <w:p w14:paraId="6D01767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Angelman syndrome</w:t>
            </w:r>
          </w:p>
        </w:tc>
        <w:tc>
          <w:tcPr>
            <w:tcW w:w="2592" w:type="dxa"/>
            <w:tcBorders>
              <w:top w:val="nil"/>
              <w:left w:val="nil"/>
              <w:bottom w:val="single" w:sz="4" w:space="0" w:color="auto"/>
              <w:right w:val="single" w:sz="4" w:space="0" w:color="auto"/>
            </w:tcBorders>
            <w:noWrap/>
            <w:vAlign w:val="bottom"/>
            <w:hideMark/>
          </w:tcPr>
          <w:p w14:paraId="6C2988E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Q93.51</w:t>
            </w:r>
          </w:p>
        </w:tc>
        <w:tc>
          <w:tcPr>
            <w:tcW w:w="2260" w:type="dxa"/>
            <w:tcBorders>
              <w:top w:val="nil"/>
              <w:left w:val="nil"/>
              <w:bottom w:val="single" w:sz="4" w:space="0" w:color="auto"/>
              <w:right w:val="single" w:sz="4" w:space="0" w:color="auto"/>
            </w:tcBorders>
            <w:noWrap/>
            <w:vAlign w:val="bottom"/>
            <w:hideMark/>
          </w:tcPr>
          <w:p w14:paraId="10767E4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1,890 </w:t>
            </w:r>
          </w:p>
        </w:tc>
      </w:tr>
      <w:tr w:rsidR="00D94CA4" w:rsidRPr="008E6964" w14:paraId="084D641A"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025796B6"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675</w:t>
            </w:r>
          </w:p>
        </w:tc>
        <w:tc>
          <w:tcPr>
            <w:tcW w:w="3417" w:type="dxa"/>
            <w:tcBorders>
              <w:top w:val="nil"/>
              <w:left w:val="nil"/>
              <w:bottom w:val="single" w:sz="4" w:space="0" w:color="auto"/>
              <w:right w:val="single" w:sz="4" w:space="0" w:color="auto"/>
            </w:tcBorders>
            <w:noWrap/>
            <w:vAlign w:val="bottom"/>
            <w:hideMark/>
          </w:tcPr>
          <w:p w14:paraId="753D815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Annular pancreas</w:t>
            </w:r>
          </w:p>
        </w:tc>
        <w:tc>
          <w:tcPr>
            <w:tcW w:w="2592" w:type="dxa"/>
            <w:tcBorders>
              <w:top w:val="nil"/>
              <w:left w:val="nil"/>
              <w:bottom w:val="single" w:sz="4" w:space="0" w:color="auto"/>
              <w:right w:val="single" w:sz="4" w:space="0" w:color="auto"/>
            </w:tcBorders>
            <w:noWrap/>
            <w:vAlign w:val="bottom"/>
            <w:hideMark/>
          </w:tcPr>
          <w:p w14:paraId="5397831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Q45.1</w:t>
            </w:r>
          </w:p>
        </w:tc>
        <w:tc>
          <w:tcPr>
            <w:tcW w:w="2260" w:type="dxa"/>
            <w:tcBorders>
              <w:top w:val="nil"/>
              <w:left w:val="nil"/>
              <w:bottom w:val="single" w:sz="4" w:space="0" w:color="auto"/>
              <w:right w:val="single" w:sz="4" w:space="0" w:color="auto"/>
            </w:tcBorders>
            <w:noWrap/>
            <w:vAlign w:val="bottom"/>
            <w:hideMark/>
          </w:tcPr>
          <w:p w14:paraId="768C881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311 </w:t>
            </w:r>
          </w:p>
        </w:tc>
      </w:tr>
      <w:tr w:rsidR="00D94CA4" w:rsidRPr="008E6964" w14:paraId="03D8CB0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C05DE3D"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23</w:t>
            </w:r>
          </w:p>
        </w:tc>
        <w:tc>
          <w:tcPr>
            <w:tcW w:w="3417" w:type="dxa"/>
            <w:tcBorders>
              <w:top w:val="nil"/>
              <w:left w:val="nil"/>
              <w:bottom w:val="single" w:sz="4" w:space="0" w:color="auto"/>
              <w:right w:val="single" w:sz="4" w:space="0" w:color="auto"/>
            </w:tcBorders>
            <w:noWrap/>
            <w:vAlign w:val="bottom"/>
            <w:hideMark/>
          </w:tcPr>
          <w:p w14:paraId="282B84C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Argininosuccinic aciduria</w:t>
            </w:r>
          </w:p>
        </w:tc>
        <w:tc>
          <w:tcPr>
            <w:tcW w:w="2592" w:type="dxa"/>
            <w:tcBorders>
              <w:top w:val="nil"/>
              <w:left w:val="nil"/>
              <w:bottom w:val="single" w:sz="4" w:space="0" w:color="auto"/>
              <w:right w:val="single" w:sz="4" w:space="0" w:color="auto"/>
            </w:tcBorders>
            <w:noWrap/>
            <w:vAlign w:val="bottom"/>
            <w:hideMark/>
          </w:tcPr>
          <w:p w14:paraId="2890BB9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E72.22</w:t>
            </w:r>
          </w:p>
        </w:tc>
        <w:tc>
          <w:tcPr>
            <w:tcW w:w="2260" w:type="dxa"/>
            <w:tcBorders>
              <w:top w:val="nil"/>
              <w:left w:val="nil"/>
              <w:bottom w:val="single" w:sz="4" w:space="0" w:color="auto"/>
              <w:right w:val="single" w:sz="4" w:space="0" w:color="auto"/>
            </w:tcBorders>
            <w:noWrap/>
            <w:vAlign w:val="bottom"/>
            <w:hideMark/>
          </w:tcPr>
          <w:p w14:paraId="5379D47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83 </w:t>
            </w:r>
          </w:p>
        </w:tc>
      </w:tr>
      <w:tr w:rsidR="00D94CA4" w:rsidRPr="008E6964" w14:paraId="588A96BB"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2EF261D4"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100</w:t>
            </w:r>
          </w:p>
        </w:tc>
        <w:tc>
          <w:tcPr>
            <w:tcW w:w="3417" w:type="dxa"/>
            <w:tcBorders>
              <w:top w:val="nil"/>
              <w:left w:val="nil"/>
              <w:bottom w:val="single" w:sz="4" w:space="0" w:color="auto"/>
              <w:right w:val="single" w:sz="4" w:space="0" w:color="auto"/>
            </w:tcBorders>
            <w:noWrap/>
            <w:vAlign w:val="bottom"/>
            <w:hideMark/>
          </w:tcPr>
          <w:p w14:paraId="239FCD0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Ataxia-telangiectasia</w:t>
            </w:r>
          </w:p>
        </w:tc>
        <w:tc>
          <w:tcPr>
            <w:tcW w:w="2592" w:type="dxa"/>
            <w:tcBorders>
              <w:top w:val="nil"/>
              <w:left w:val="nil"/>
              <w:bottom w:val="single" w:sz="4" w:space="0" w:color="auto"/>
              <w:right w:val="single" w:sz="4" w:space="0" w:color="auto"/>
            </w:tcBorders>
            <w:noWrap/>
            <w:vAlign w:val="bottom"/>
            <w:hideMark/>
          </w:tcPr>
          <w:p w14:paraId="44890BD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G11.3</w:t>
            </w:r>
          </w:p>
        </w:tc>
        <w:tc>
          <w:tcPr>
            <w:tcW w:w="2260" w:type="dxa"/>
            <w:tcBorders>
              <w:top w:val="nil"/>
              <w:left w:val="nil"/>
              <w:bottom w:val="single" w:sz="4" w:space="0" w:color="auto"/>
              <w:right w:val="single" w:sz="4" w:space="0" w:color="auto"/>
            </w:tcBorders>
            <w:noWrap/>
            <w:vAlign w:val="bottom"/>
            <w:hideMark/>
          </w:tcPr>
          <w:p w14:paraId="5897F478"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497 </w:t>
            </w:r>
          </w:p>
        </w:tc>
      </w:tr>
      <w:tr w:rsidR="00D94CA4" w:rsidRPr="008E6964" w14:paraId="535E152F"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7C5566E"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730</w:t>
            </w:r>
          </w:p>
        </w:tc>
        <w:tc>
          <w:tcPr>
            <w:tcW w:w="3417" w:type="dxa"/>
            <w:tcBorders>
              <w:top w:val="nil"/>
              <w:left w:val="nil"/>
              <w:bottom w:val="single" w:sz="4" w:space="0" w:color="auto"/>
              <w:right w:val="single" w:sz="4" w:space="0" w:color="auto"/>
            </w:tcBorders>
            <w:noWrap/>
            <w:vAlign w:val="bottom"/>
            <w:hideMark/>
          </w:tcPr>
          <w:p w14:paraId="4891934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Autosomal dominant polycystic kidney disease</w:t>
            </w:r>
          </w:p>
        </w:tc>
        <w:tc>
          <w:tcPr>
            <w:tcW w:w="2592" w:type="dxa"/>
            <w:tcBorders>
              <w:top w:val="nil"/>
              <w:left w:val="nil"/>
              <w:bottom w:val="single" w:sz="4" w:space="0" w:color="auto"/>
              <w:right w:val="single" w:sz="4" w:space="0" w:color="auto"/>
            </w:tcBorders>
            <w:noWrap/>
            <w:vAlign w:val="bottom"/>
            <w:hideMark/>
          </w:tcPr>
          <w:p w14:paraId="13CBD20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Q61.2</w:t>
            </w:r>
          </w:p>
        </w:tc>
        <w:tc>
          <w:tcPr>
            <w:tcW w:w="2260" w:type="dxa"/>
            <w:tcBorders>
              <w:top w:val="nil"/>
              <w:left w:val="nil"/>
              <w:bottom w:val="single" w:sz="4" w:space="0" w:color="auto"/>
              <w:right w:val="single" w:sz="4" w:space="0" w:color="auto"/>
            </w:tcBorders>
            <w:noWrap/>
            <w:vAlign w:val="bottom"/>
            <w:hideMark/>
          </w:tcPr>
          <w:p w14:paraId="0D460C9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22,827 </w:t>
            </w:r>
          </w:p>
        </w:tc>
      </w:tr>
      <w:tr w:rsidR="00D94CA4" w:rsidRPr="008E6964" w14:paraId="710E2781"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B5F907A"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79278</w:t>
            </w:r>
          </w:p>
        </w:tc>
        <w:tc>
          <w:tcPr>
            <w:tcW w:w="3417" w:type="dxa"/>
            <w:tcBorders>
              <w:top w:val="nil"/>
              <w:left w:val="nil"/>
              <w:bottom w:val="single" w:sz="4" w:space="0" w:color="auto"/>
              <w:right w:val="single" w:sz="4" w:space="0" w:color="auto"/>
            </w:tcBorders>
            <w:noWrap/>
            <w:vAlign w:val="bottom"/>
            <w:hideMark/>
          </w:tcPr>
          <w:p w14:paraId="7C36817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Autosomal erythropoietic protoporphyria</w:t>
            </w:r>
          </w:p>
        </w:tc>
        <w:tc>
          <w:tcPr>
            <w:tcW w:w="2592" w:type="dxa"/>
            <w:tcBorders>
              <w:top w:val="nil"/>
              <w:left w:val="nil"/>
              <w:bottom w:val="single" w:sz="4" w:space="0" w:color="auto"/>
              <w:right w:val="single" w:sz="4" w:space="0" w:color="auto"/>
            </w:tcBorders>
            <w:noWrap/>
            <w:vAlign w:val="bottom"/>
            <w:hideMark/>
          </w:tcPr>
          <w:p w14:paraId="5210C62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E80.0</w:t>
            </w:r>
          </w:p>
        </w:tc>
        <w:tc>
          <w:tcPr>
            <w:tcW w:w="2260" w:type="dxa"/>
            <w:tcBorders>
              <w:top w:val="nil"/>
              <w:left w:val="nil"/>
              <w:bottom w:val="single" w:sz="4" w:space="0" w:color="auto"/>
              <w:right w:val="single" w:sz="4" w:space="0" w:color="auto"/>
            </w:tcBorders>
            <w:noWrap/>
            <w:vAlign w:val="bottom"/>
            <w:hideMark/>
          </w:tcPr>
          <w:p w14:paraId="688FD5E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316 </w:t>
            </w:r>
          </w:p>
        </w:tc>
      </w:tr>
      <w:tr w:rsidR="00D94CA4" w:rsidRPr="008E6964" w14:paraId="0759177B"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470E743A"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79408</w:t>
            </w:r>
          </w:p>
        </w:tc>
        <w:tc>
          <w:tcPr>
            <w:tcW w:w="3417" w:type="dxa"/>
            <w:tcBorders>
              <w:top w:val="nil"/>
              <w:left w:val="nil"/>
              <w:bottom w:val="single" w:sz="4" w:space="0" w:color="auto"/>
              <w:right w:val="single" w:sz="4" w:space="0" w:color="auto"/>
            </w:tcBorders>
            <w:noWrap/>
            <w:vAlign w:val="bottom"/>
            <w:hideMark/>
          </w:tcPr>
          <w:p w14:paraId="108DB25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Autosomal recessive generalized dystrophic epidermolysis bullosa, severe form</w:t>
            </w:r>
          </w:p>
        </w:tc>
        <w:tc>
          <w:tcPr>
            <w:tcW w:w="2592" w:type="dxa"/>
            <w:tcBorders>
              <w:top w:val="nil"/>
              <w:left w:val="nil"/>
              <w:bottom w:val="single" w:sz="4" w:space="0" w:color="auto"/>
              <w:right w:val="single" w:sz="4" w:space="0" w:color="auto"/>
            </w:tcBorders>
            <w:noWrap/>
            <w:vAlign w:val="bottom"/>
            <w:hideMark/>
          </w:tcPr>
          <w:p w14:paraId="27002C5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Q81.2</w:t>
            </w:r>
          </w:p>
        </w:tc>
        <w:tc>
          <w:tcPr>
            <w:tcW w:w="2260" w:type="dxa"/>
            <w:tcBorders>
              <w:top w:val="nil"/>
              <w:left w:val="nil"/>
              <w:bottom w:val="single" w:sz="4" w:space="0" w:color="auto"/>
              <w:right w:val="single" w:sz="4" w:space="0" w:color="auto"/>
            </w:tcBorders>
            <w:noWrap/>
            <w:vAlign w:val="bottom"/>
            <w:hideMark/>
          </w:tcPr>
          <w:p w14:paraId="4CB2EDC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377 </w:t>
            </w:r>
          </w:p>
        </w:tc>
      </w:tr>
      <w:tr w:rsidR="00D94CA4" w:rsidRPr="008E6964" w14:paraId="496CA7A9"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FE68CE4"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731</w:t>
            </w:r>
          </w:p>
        </w:tc>
        <w:tc>
          <w:tcPr>
            <w:tcW w:w="3417" w:type="dxa"/>
            <w:tcBorders>
              <w:top w:val="nil"/>
              <w:left w:val="nil"/>
              <w:bottom w:val="single" w:sz="4" w:space="0" w:color="auto"/>
              <w:right w:val="single" w:sz="4" w:space="0" w:color="auto"/>
            </w:tcBorders>
            <w:noWrap/>
            <w:vAlign w:val="bottom"/>
            <w:hideMark/>
          </w:tcPr>
          <w:p w14:paraId="4AB80468"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Autosomal recessive polycystic kidney disease</w:t>
            </w:r>
          </w:p>
        </w:tc>
        <w:tc>
          <w:tcPr>
            <w:tcW w:w="2592" w:type="dxa"/>
            <w:tcBorders>
              <w:top w:val="nil"/>
              <w:left w:val="nil"/>
              <w:bottom w:val="single" w:sz="4" w:space="0" w:color="auto"/>
              <w:right w:val="single" w:sz="4" w:space="0" w:color="auto"/>
            </w:tcBorders>
            <w:noWrap/>
            <w:vAlign w:val="bottom"/>
            <w:hideMark/>
          </w:tcPr>
          <w:p w14:paraId="108DF41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Q61.1</w:t>
            </w:r>
          </w:p>
        </w:tc>
        <w:tc>
          <w:tcPr>
            <w:tcW w:w="2260" w:type="dxa"/>
            <w:tcBorders>
              <w:top w:val="nil"/>
              <w:left w:val="nil"/>
              <w:bottom w:val="single" w:sz="4" w:space="0" w:color="auto"/>
              <w:right w:val="single" w:sz="4" w:space="0" w:color="auto"/>
            </w:tcBorders>
            <w:noWrap/>
            <w:vAlign w:val="bottom"/>
            <w:hideMark/>
          </w:tcPr>
          <w:p w14:paraId="30DA7FF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743 </w:t>
            </w:r>
          </w:p>
        </w:tc>
      </w:tr>
      <w:tr w:rsidR="00D94CA4" w:rsidRPr="008E6964" w14:paraId="46CA8588"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868D250"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112</w:t>
            </w:r>
          </w:p>
        </w:tc>
        <w:tc>
          <w:tcPr>
            <w:tcW w:w="3417" w:type="dxa"/>
            <w:tcBorders>
              <w:top w:val="nil"/>
              <w:left w:val="nil"/>
              <w:bottom w:val="single" w:sz="4" w:space="0" w:color="auto"/>
              <w:right w:val="single" w:sz="4" w:space="0" w:color="auto"/>
            </w:tcBorders>
            <w:noWrap/>
            <w:vAlign w:val="bottom"/>
            <w:hideMark/>
          </w:tcPr>
          <w:p w14:paraId="185931B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Bartter syndrome</w:t>
            </w:r>
          </w:p>
        </w:tc>
        <w:tc>
          <w:tcPr>
            <w:tcW w:w="2592" w:type="dxa"/>
            <w:tcBorders>
              <w:top w:val="nil"/>
              <w:left w:val="nil"/>
              <w:bottom w:val="single" w:sz="4" w:space="0" w:color="auto"/>
              <w:right w:val="single" w:sz="4" w:space="0" w:color="auto"/>
            </w:tcBorders>
            <w:noWrap/>
            <w:vAlign w:val="bottom"/>
            <w:hideMark/>
          </w:tcPr>
          <w:p w14:paraId="30D3F29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E26.81</w:t>
            </w:r>
          </w:p>
        </w:tc>
        <w:tc>
          <w:tcPr>
            <w:tcW w:w="2260" w:type="dxa"/>
            <w:tcBorders>
              <w:top w:val="nil"/>
              <w:left w:val="nil"/>
              <w:bottom w:val="single" w:sz="4" w:space="0" w:color="auto"/>
              <w:right w:val="single" w:sz="4" w:space="0" w:color="auto"/>
            </w:tcBorders>
            <w:noWrap/>
            <w:vAlign w:val="bottom"/>
            <w:hideMark/>
          </w:tcPr>
          <w:p w14:paraId="4E0F94C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828 </w:t>
            </w:r>
          </w:p>
        </w:tc>
      </w:tr>
      <w:tr w:rsidR="00D94CA4" w:rsidRPr="008E6964" w14:paraId="2C73706B"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2718EF1"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79241</w:t>
            </w:r>
          </w:p>
        </w:tc>
        <w:tc>
          <w:tcPr>
            <w:tcW w:w="3417" w:type="dxa"/>
            <w:tcBorders>
              <w:top w:val="nil"/>
              <w:left w:val="nil"/>
              <w:bottom w:val="single" w:sz="4" w:space="0" w:color="auto"/>
              <w:right w:val="single" w:sz="4" w:space="0" w:color="auto"/>
            </w:tcBorders>
            <w:noWrap/>
            <w:vAlign w:val="bottom"/>
            <w:hideMark/>
          </w:tcPr>
          <w:p w14:paraId="398599E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Biotinidase deficiency</w:t>
            </w:r>
          </w:p>
        </w:tc>
        <w:tc>
          <w:tcPr>
            <w:tcW w:w="2592" w:type="dxa"/>
            <w:tcBorders>
              <w:top w:val="nil"/>
              <w:left w:val="nil"/>
              <w:bottom w:val="single" w:sz="4" w:space="0" w:color="auto"/>
              <w:right w:val="single" w:sz="4" w:space="0" w:color="auto"/>
            </w:tcBorders>
            <w:noWrap/>
            <w:vAlign w:val="bottom"/>
            <w:hideMark/>
          </w:tcPr>
          <w:p w14:paraId="556E116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D81.810</w:t>
            </w:r>
          </w:p>
        </w:tc>
        <w:tc>
          <w:tcPr>
            <w:tcW w:w="2260" w:type="dxa"/>
            <w:tcBorders>
              <w:top w:val="nil"/>
              <w:left w:val="nil"/>
              <w:bottom w:val="single" w:sz="4" w:space="0" w:color="auto"/>
              <w:right w:val="single" w:sz="4" w:space="0" w:color="auto"/>
            </w:tcBorders>
            <w:noWrap/>
            <w:vAlign w:val="bottom"/>
            <w:hideMark/>
          </w:tcPr>
          <w:p w14:paraId="7A9E782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293 </w:t>
            </w:r>
          </w:p>
        </w:tc>
      </w:tr>
      <w:tr w:rsidR="00D94CA4" w:rsidRPr="008E6964" w14:paraId="7953CFEB"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3AC7809"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141</w:t>
            </w:r>
          </w:p>
        </w:tc>
        <w:tc>
          <w:tcPr>
            <w:tcW w:w="3417" w:type="dxa"/>
            <w:tcBorders>
              <w:top w:val="nil"/>
              <w:left w:val="nil"/>
              <w:bottom w:val="single" w:sz="4" w:space="0" w:color="auto"/>
              <w:right w:val="single" w:sz="4" w:space="0" w:color="auto"/>
            </w:tcBorders>
            <w:noWrap/>
            <w:vAlign w:val="bottom"/>
            <w:hideMark/>
          </w:tcPr>
          <w:p w14:paraId="6A85CFD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Canavan disease</w:t>
            </w:r>
          </w:p>
        </w:tc>
        <w:tc>
          <w:tcPr>
            <w:tcW w:w="2592" w:type="dxa"/>
            <w:tcBorders>
              <w:top w:val="nil"/>
              <w:left w:val="nil"/>
              <w:bottom w:val="single" w:sz="4" w:space="0" w:color="auto"/>
              <w:right w:val="single" w:sz="4" w:space="0" w:color="auto"/>
            </w:tcBorders>
            <w:noWrap/>
            <w:vAlign w:val="bottom"/>
            <w:hideMark/>
          </w:tcPr>
          <w:p w14:paraId="2A82DAB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E75.28</w:t>
            </w:r>
          </w:p>
        </w:tc>
        <w:tc>
          <w:tcPr>
            <w:tcW w:w="2260" w:type="dxa"/>
            <w:tcBorders>
              <w:top w:val="nil"/>
              <w:left w:val="nil"/>
              <w:bottom w:val="single" w:sz="4" w:space="0" w:color="auto"/>
              <w:right w:val="single" w:sz="4" w:space="0" w:color="auto"/>
            </w:tcBorders>
            <w:noWrap/>
            <w:vAlign w:val="bottom"/>
            <w:hideMark/>
          </w:tcPr>
          <w:p w14:paraId="790CC0F8"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36 </w:t>
            </w:r>
          </w:p>
        </w:tc>
      </w:tr>
      <w:tr w:rsidR="00D94CA4" w:rsidRPr="008E6964" w14:paraId="5914D5DE"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F5C64E2"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157</w:t>
            </w:r>
          </w:p>
        </w:tc>
        <w:tc>
          <w:tcPr>
            <w:tcW w:w="3417" w:type="dxa"/>
            <w:tcBorders>
              <w:top w:val="nil"/>
              <w:left w:val="nil"/>
              <w:bottom w:val="single" w:sz="4" w:space="0" w:color="auto"/>
              <w:right w:val="single" w:sz="4" w:space="0" w:color="auto"/>
            </w:tcBorders>
            <w:noWrap/>
            <w:vAlign w:val="bottom"/>
            <w:hideMark/>
          </w:tcPr>
          <w:p w14:paraId="3696E4F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Carnitine palmitoyltransferase II deficiency</w:t>
            </w:r>
          </w:p>
        </w:tc>
        <w:tc>
          <w:tcPr>
            <w:tcW w:w="2592" w:type="dxa"/>
            <w:tcBorders>
              <w:top w:val="nil"/>
              <w:left w:val="nil"/>
              <w:bottom w:val="single" w:sz="4" w:space="0" w:color="auto"/>
              <w:right w:val="single" w:sz="4" w:space="0" w:color="auto"/>
            </w:tcBorders>
            <w:noWrap/>
            <w:vAlign w:val="bottom"/>
            <w:hideMark/>
          </w:tcPr>
          <w:p w14:paraId="55DB317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E71.314</w:t>
            </w:r>
          </w:p>
        </w:tc>
        <w:tc>
          <w:tcPr>
            <w:tcW w:w="2260" w:type="dxa"/>
            <w:tcBorders>
              <w:top w:val="nil"/>
              <w:left w:val="nil"/>
              <w:bottom w:val="single" w:sz="4" w:space="0" w:color="auto"/>
              <w:right w:val="single" w:sz="4" w:space="0" w:color="auto"/>
            </w:tcBorders>
            <w:noWrap/>
            <w:vAlign w:val="bottom"/>
            <w:hideMark/>
          </w:tcPr>
          <w:p w14:paraId="5505C2F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200 </w:t>
            </w:r>
          </w:p>
        </w:tc>
      </w:tr>
      <w:tr w:rsidR="00D94CA4" w:rsidRPr="008E6964" w14:paraId="0E32D820"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0F5D8D94"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90794</w:t>
            </w:r>
          </w:p>
        </w:tc>
        <w:tc>
          <w:tcPr>
            <w:tcW w:w="3417" w:type="dxa"/>
            <w:tcBorders>
              <w:top w:val="nil"/>
              <w:left w:val="nil"/>
              <w:bottom w:val="single" w:sz="4" w:space="0" w:color="auto"/>
              <w:right w:val="single" w:sz="4" w:space="0" w:color="auto"/>
            </w:tcBorders>
            <w:noWrap/>
            <w:vAlign w:val="bottom"/>
            <w:hideMark/>
          </w:tcPr>
          <w:p w14:paraId="130D17C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Classic congenital adrenal hyperplasia due to 21-hydroxylase deficiency</w:t>
            </w:r>
          </w:p>
        </w:tc>
        <w:tc>
          <w:tcPr>
            <w:tcW w:w="2592" w:type="dxa"/>
            <w:tcBorders>
              <w:top w:val="nil"/>
              <w:left w:val="nil"/>
              <w:bottom w:val="single" w:sz="4" w:space="0" w:color="auto"/>
              <w:right w:val="single" w:sz="4" w:space="0" w:color="auto"/>
            </w:tcBorders>
            <w:noWrap/>
            <w:vAlign w:val="bottom"/>
            <w:hideMark/>
          </w:tcPr>
          <w:p w14:paraId="7855B27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E25.0</w:t>
            </w:r>
          </w:p>
        </w:tc>
        <w:tc>
          <w:tcPr>
            <w:tcW w:w="2260" w:type="dxa"/>
            <w:tcBorders>
              <w:top w:val="nil"/>
              <w:left w:val="nil"/>
              <w:bottom w:val="single" w:sz="4" w:space="0" w:color="auto"/>
              <w:right w:val="single" w:sz="4" w:space="0" w:color="auto"/>
            </w:tcBorders>
            <w:noWrap/>
            <w:vAlign w:val="bottom"/>
            <w:hideMark/>
          </w:tcPr>
          <w:p w14:paraId="0AAC472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4,123 </w:t>
            </w:r>
          </w:p>
        </w:tc>
      </w:tr>
      <w:tr w:rsidR="00D94CA4" w:rsidRPr="008E6964" w14:paraId="7500F616"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4F99EA23"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79239</w:t>
            </w:r>
          </w:p>
        </w:tc>
        <w:tc>
          <w:tcPr>
            <w:tcW w:w="3417" w:type="dxa"/>
            <w:tcBorders>
              <w:top w:val="nil"/>
              <w:left w:val="nil"/>
              <w:bottom w:val="single" w:sz="4" w:space="0" w:color="auto"/>
              <w:right w:val="single" w:sz="4" w:space="0" w:color="auto"/>
            </w:tcBorders>
            <w:noWrap/>
            <w:vAlign w:val="bottom"/>
            <w:hideMark/>
          </w:tcPr>
          <w:p w14:paraId="5EB8287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Classic galactosemia</w:t>
            </w:r>
          </w:p>
        </w:tc>
        <w:tc>
          <w:tcPr>
            <w:tcW w:w="2592" w:type="dxa"/>
            <w:tcBorders>
              <w:top w:val="nil"/>
              <w:left w:val="nil"/>
              <w:bottom w:val="single" w:sz="4" w:space="0" w:color="auto"/>
              <w:right w:val="single" w:sz="4" w:space="0" w:color="auto"/>
            </w:tcBorders>
            <w:noWrap/>
            <w:vAlign w:val="bottom"/>
            <w:hideMark/>
          </w:tcPr>
          <w:p w14:paraId="59F6333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E74.21</w:t>
            </w:r>
          </w:p>
        </w:tc>
        <w:tc>
          <w:tcPr>
            <w:tcW w:w="2260" w:type="dxa"/>
            <w:tcBorders>
              <w:top w:val="nil"/>
              <w:left w:val="nil"/>
              <w:bottom w:val="single" w:sz="4" w:space="0" w:color="auto"/>
              <w:right w:val="single" w:sz="4" w:space="0" w:color="auto"/>
            </w:tcBorders>
            <w:noWrap/>
            <w:vAlign w:val="bottom"/>
            <w:hideMark/>
          </w:tcPr>
          <w:p w14:paraId="55172C0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364 </w:t>
            </w:r>
          </w:p>
        </w:tc>
      </w:tr>
      <w:tr w:rsidR="00D94CA4" w:rsidRPr="008E6964" w14:paraId="7A648E53"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40ED9943"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287</w:t>
            </w:r>
          </w:p>
        </w:tc>
        <w:tc>
          <w:tcPr>
            <w:tcW w:w="3417" w:type="dxa"/>
            <w:tcBorders>
              <w:top w:val="nil"/>
              <w:left w:val="nil"/>
              <w:bottom w:val="single" w:sz="4" w:space="0" w:color="auto"/>
              <w:right w:val="single" w:sz="4" w:space="0" w:color="auto"/>
            </w:tcBorders>
            <w:noWrap/>
            <w:vAlign w:val="bottom"/>
            <w:hideMark/>
          </w:tcPr>
          <w:p w14:paraId="761D6F2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Classical Ehlers-Danlos syndrome</w:t>
            </w:r>
          </w:p>
        </w:tc>
        <w:tc>
          <w:tcPr>
            <w:tcW w:w="2592" w:type="dxa"/>
            <w:tcBorders>
              <w:top w:val="nil"/>
              <w:left w:val="nil"/>
              <w:bottom w:val="single" w:sz="4" w:space="0" w:color="auto"/>
              <w:right w:val="single" w:sz="4" w:space="0" w:color="auto"/>
            </w:tcBorders>
            <w:noWrap/>
            <w:vAlign w:val="bottom"/>
            <w:hideMark/>
          </w:tcPr>
          <w:p w14:paraId="623D7CB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Q79.61</w:t>
            </w:r>
          </w:p>
        </w:tc>
        <w:tc>
          <w:tcPr>
            <w:tcW w:w="2260" w:type="dxa"/>
            <w:tcBorders>
              <w:top w:val="nil"/>
              <w:left w:val="nil"/>
              <w:bottom w:val="single" w:sz="4" w:space="0" w:color="auto"/>
              <w:right w:val="single" w:sz="4" w:space="0" w:color="auto"/>
            </w:tcBorders>
            <w:noWrap/>
            <w:vAlign w:val="bottom"/>
            <w:hideMark/>
          </w:tcPr>
          <w:p w14:paraId="6BE63AA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2,105 </w:t>
            </w:r>
          </w:p>
        </w:tc>
      </w:tr>
      <w:tr w:rsidR="00D94CA4" w:rsidRPr="008E6964" w14:paraId="0604F5C8"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EB503F4"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528</w:t>
            </w:r>
          </w:p>
        </w:tc>
        <w:tc>
          <w:tcPr>
            <w:tcW w:w="3417" w:type="dxa"/>
            <w:tcBorders>
              <w:top w:val="nil"/>
              <w:left w:val="nil"/>
              <w:bottom w:val="single" w:sz="4" w:space="0" w:color="auto"/>
              <w:right w:val="single" w:sz="4" w:space="0" w:color="auto"/>
            </w:tcBorders>
            <w:noWrap/>
            <w:vAlign w:val="bottom"/>
            <w:hideMark/>
          </w:tcPr>
          <w:p w14:paraId="0165A6F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Congenital generalized lipodystrophy</w:t>
            </w:r>
          </w:p>
        </w:tc>
        <w:tc>
          <w:tcPr>
            <w:tcW w:w="2592" w:type="dxa"/>
            <w:tcBorders>
              <w:top w:val="nil"/>
              <w:left w:val="nil"/>
              <w:bottom w:val="single" w:sz="4" w:space="0" w:color="auto"/>
              <w:right w:val="single" w:sz="4" w:space="0" w:color="auto"/>
            </w:tcBorders>
            <w:noWrap/>
            <w:vAlign w:val="bottom"/>
            <w:hideMark/>
          </w:tcPr>
          <w:p w14:paraId="33C25CC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E88.1</w:t>
            </w:r>
          </w:p>
        </w:tc>
        <w:tc>
          <w:tcPr>
            <w:tcW w:w="2260" w:type="dxa"/>
            <w:tcBorders>
              <w:top w:val="nil"/>
              <w:left w:val="nil"/>
              <w:bottom w:val="single" w:sz="4" w:space="0" w:color="auto"/>
              <w:right w:val="single" w:sz="4" w:space="0" w:color="auto"/>
            </w:tcBorders>
            <w:noWrap/>
            <w:vAlign w:val="bottom"/>
            <w:hideMark/>
          </w:tcPr>
          <w:p w14:paraId="426DB6A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5,876 </w:t>
            </w:r>
          </w:p>
        </w:tc>
      </w:tr>
      <w:tr w:rsidR="00D94CA4" w:rsidRPr="008E6964" w14:paraId="2A0BC42F"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0755B202"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205</w:t>
            </w:r>
          </w:p>
        </w:tc>
        <w:tc>
          <w:tcPr>
            <w:tcW w:w="3417" w:type="dxa"/>
            <w:tcBorders>
              <w:top w:val="nil"/>
              <w:left w:val="nil"/>
              <w:bottom w:val="single" w:sz="4" w:space="0" w:color="auto"/>
              <w:right w:val="single" w:sz="4" w:space="0" w:color="auto"/>
            </w:tcBorders>
            <w:noWrap/>
            <w:vAlign w:val="bottom"/>
            <w:hideMark/>
          </w:tcPr>
          <w:p w14:paraId="7D9A9A9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Crigler-Najjar syndrome</w:t>
            </w:r>
          </w:p>
        </w:tc>
        <w:tc>
          <w:tcPr>
            <w:tcW w:w="2592" w:type="dxa"/>
            <w:tcBorders>
              <w:top w:val="nil"/>
              <w:left w:val="nil"/>
              <w:bottom w:val="single" w:sz="4" w:space="0" w:color="auto"/>
              <w:right w:val="single" w:sz="4" w:space="0" w:color="auto"/>
            </w:tcBorders>
            <w:noWrap/>
            <w:vAlign w:val="bottom"/>
            <w:hideMark/>
          </w:tcPr>
          <w:p w14:paraId="2F2A797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E80.5</w:t>
            </w:r>
          </w:p>
        </w:tc>
        <w:tc>
          <w:tcPr>
            <w:tcW w:w="2260" w:type="dxa"/>
            <w:tcBorders>
              <w:top w:val="nil"/>
              <w:left w:val="nil"/>
              <w:bottom w:val="single" w:sz="4" w:space="0" w:color="auto"/>
              <w:right w:val="single" w:sz="4" w:space="0" w:color="auto"/>
            </w:tcBorders>
            <w:noWrap/>
            <w:vAlign w:val="bottom"/>
            <w:hideMark/>
          </w:tcPr>
          <w:p w14:paraId="0B828A9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70 </w:t>
            </w:r>
          </w:p>
        </w:tc>
      </w:tr>
      <w:tr w:rsidR="00D94CA4" w:rsidRPr="008E6964" w14:paraId="0EAE797E"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2072062F"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207</w:t>
            </w:r>
          </w:p>
        </w:tc>
        <w:tc>
          <w:tcPr>
            <w:tcW w:w="3417" w:type="dxa"/>
            <w:tcBorders>
              <w:top w:val="nil"/>
              <w:left w:val="nil"/>
              <w:bottom w:val="single" w:sz="4" w:space="0" w:color="auto"/>
              <w:right w:val="single" w:sz="4" w:space="0" w:color="auto"/>
            </w:tcBorders>
            <w:noWrap/>
            <w:vAlign w:val="bottom"/>
            <w:hideMark/>
          </w:tcPr>
          <w:p w14:paraId="5163FB0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Crouzon syndrome</w:t>
            </w:r>
          </w:p>
        </w:tc>
        <w:tc>
          <w:tcPr>
            <w:tcW w:w="2592" w:type="dxa"/>
            <w:tcBorders>
              <w:top w:val="nil"/>
              <w:left w:val="nil"/>
              <w:bottom w:val="single" w:sz="4" w:space="0" w:color="auto"/>
              <w:right w:val="single" w:sz="4" w:space="0" w:color="auto"/>
            </w:tcBorders>
            <w:noWrap/>
            <w:vAlign w:val="bottom"/>
            <w:hideMark/>
          </w:tcPr>
          <w:p w14:paraId="03A175F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Q75.1</w:t>
            </w:r>
          </w:p>
        </w:tc>
        <w:tc>
          <w:tcPr>
            <w:tcW w:w="2260" w:type="dxa"/>
            <w:tcBorders>
              <w:top w:val="nil"/>
              <w:left w:val="nil"/>
              <w:bottom w:val="single" w:sz="4" w:space="0" w:color="auto"/>
              <w:right w:val="single" w:sz="4" w:space="0" w:color="auto"/>
            </w:tcBorders>
            <w:noWrap/>
            <w:vAlign w:val="bottom"/>
            <w:hideMark/>
          </w:tcPr>
          <w:p w14:paraId="6436357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557 </w:t>
            </w:r>
          </w:p>
        </w:tc>
      </w:tr>
      <w:tr w:rsidR="00D94CA4" w:rsidRPr="008E6964" w14:paraId="1B87C015"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6778707"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586</w:t>
            </w:r>
          </w:p>
        </w:tc>
        <w:tc>
          <w:tcPr>
            <w:tcW w:w="3417" w:type="dxa"/>
            <w:tcBorders>
              <w:top w:val="nil"/>
              <w:left w:val="nil"/>
              <w:bottom w:val="single" w:sz="4" w:space="0" w:color="auto"/>
              <w:right w:val="single" w:sz="4" w:space="0" w:color="auto"/>
            </w:tcBorders>
            <w:noWrap/>
            <w:vAlign w:val="bottom"/>
            <w:hideMark/>
          </w:tcPr>
          <w:p w14:paraId="4283F07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Cystic fibrosis</w:t>
            </w:r>
          </w:p>
        </w:tc>
        <w:tc>
          <w:tcPr>
            <w:tcW w:w="2592" w:type="dxa"/>
            <w:tcBorders>
              <w:top w:val="nil"/>
              <w:left w:val="nil"/>
              <w:bottom w:val="single" w:sz="4" w:space="0" w:color="auto"/>
              <w:right w:val="single" w:sz="4" w:space="0" w:color="auto"/>
            </w:tcBorders>
            <w:noWrap/>
            <w:vAlign w:val="bottom"/>
            <w:hideMark/>
          </w:tcPr>
          <w:p w14:paraId="5AAD8FD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E84</w:t>
            </w:r>
          </w:p>
        </w:tc>
        <w:tc>
          <w:tcPr>
            <w:tcW w:w="2260" w:type="dxa"/>
            <w:tcBorders>
              <w:top w:val="nil"/>
              <w:left w:val="nil"/>
              <w:bottom w:val="single" w:sz="4" w:space="0" w:color="auto"/>
              <w:right w:val="single" w:sz="4" w:space="0" w:color="auto"/>
            </w:tcBorders>
            <w:noWrap/>
            <w:vAlign w:val="bottom"/>
            <w:hideMark/>
          </w:tcPr>
          <w:p w14:paraId="4F73762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6,505 </w:t>
            </w:r>
          </w:p>
        </w:tc>
      </w:tr>
      <w:tr w:rsidR="00D94CA4" w:rsidRPr="008E6964" w14:paraId="3B677D7C"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41E0B547"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213</w:t>
            </w:r>
          </w:p>
        </w:tc>
        <w:tc>
          <w:tcPr>
            <w:tcW w:w="3417" w:type="dxa"/>
            <w:tcBorders>
              <w:top w:val="nil"/>
              <w:left w:val="nil"/>
              <w:bottom w:val="single" w:sz="4" w:space="0" w:color="auto"/>
              <w:right w:val="single" w:sz="4" w:space="0" w:color="auto"/>
            </w:tcBorders>
            <w:noWrap/>
            <w:vAlign w:val="bottom"/>
            <w:hideMark/>
          </w:tcPr>
          <w:p w14:paraId="649741D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Cystinosis</w:t>
            </w:r>
          </w:p>
        </w:tc>
        <w:tc>
          <w:tcPr>
            <w:tcW w:w="2592" w:type="dxa"/>
            <w:tcBorders>
              <w:top w:val="nil"/>
              <w:left w:val="nil"/>
              <w:bottom w:val="single" w:sz="4" w:space="0" w:color="auto"/>
              <w:right w:val="single" w:sz="4" w:space="0" w:color="auto"/>
            </w:tcBorders>
            <w:noWrap/>
            <w:vAlign w:val="bottom"/>
            <w:hideMark/>
          </w:tcPr>
          <w:p w14:paraId="19C638F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E72.04</w:t>
            </w:r>
          </w:p>
        </w:tc>
        <w:tc>
          <w:tcPr>
            <w:tcW w:w="2260" w:type="dxa"/>
            <w:tcBorders>
              <w:top w:val="nil"/>
              <w:left w:val="nil"/>
              <w:bottom w:val="single" w:sz="4" w:space="0" w:color="auto"/>
              <w:right w:val="single" w:sz="4" w:space="0" w:color="auto"/>
            </w:tcBorders>
            <w:noWrap/>
            <w:vAlign w:val="bottom"/>
            <w:hideMark/>
          </w:tcPr>
          <w:p w14:paraId="64841D5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169 </w:t>
            </w:r>
          </w:p>
        </w:tc>
      </w:tr>
      <w:tr w:rsidR="00D94CA4" w:rsidRPr="008E6964" w14:paraId="49EE719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0C45CBD3"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214</w:t>
            </w:r>
          </w:p>
        </w:tc>
        <w:tc>
          <w:tcPr>
            <w:tcW w:w="3417" w:type="dxa"/>
            <w:tcBorders>
              <w:top w:val="nil"/>
              <w:left w:val="nil"/>
              <w:bottom w:val="single" w:sz="4" w:space="0" w:color="auto"/>
              <w:right w:val="single" w:sz="4" w:space="0" w:color="auto"/>
            </w:tcBorders>
            <w:noWrap/>
            <w:vAlign w:val="bottom"/>
            <w:hideMark/>
          </w:tcPr>
          <w:p w14:paraId="6CA925F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Cystinuria</w:t>
            </w:r>
          </w:p>
        </w:tc>
        <w:tc>
          <w:tcPr>
            <w:tcW w:w="2592" w:type="dxa"/>
            <w:tcBorders>
              <w:top w:val="nil"/>
              <w:left w:val="nil"/>
              <w:bottom w:val="single" w:sz="4" w:space="0" w:color="auto"/>
              <w:right w:val="single" w:sz="4" w:space="0" w:color="auto"/>
            </w:tcBorders>
            <w:noWrap/>
            <w:vAlign w:val="bottom"/>
            <w:hideMark/>
          </w:tcPr>
          <w:p w14:paraId="30220CB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E72.01</w:t>
            </w:r>
          </w:p>
        </w:tc>
        <w:tc>
          <w:tcPr>
            <w:tcW w:w="2260" w:type="dxa"/>
            <w:tcBorders>
              <w:top w:val="nil"/>
              <w:left w:val="nil"/>
              <w:bottom w:val="single" w:sz="4" w:space="0" w:color="auto"/>
              <w:right w:val="single" w:sz="4" w:space="0" w:color="auto"/>
            </w:tcBorders>
            <w:noWrap/>
            <w:vAlign w:val="bottom"/>
            <w:hideMark/>
          </w:tcPr>
          <w:p w14:paraId="254E5A6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809 </w:t>
            </w:r>
          </w:p>
        </w:tc>
      </w:tr>
      <w:tr w:rsidR="00D94CA4" w:rsidRPr="008E6964" w14:paraId="532CEDFA"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B897238"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628</w:t>
            </w:r>
          </w:p>
        </w:tc>
        <w:tc>
          <w:tcPr>
            <w:tcW w:w="3417" w:type="dxa"/>
            <w:tcBorders>
              <w:top w:val="nil"/>
              <w:left w:val="nil"/>
              <w:bottom w:val="single" w:sz="4" w:space="0" w:color="auto"/>
              <w:right w:val="single" w:sz="4" w:space="0" w:color="auto"/>
            </w:tcBorders>
            <w:noWrap/>
            <w:vAlign w:val="bottom"/>
            <w:hideMark/>
          </w:tcPr>
          <w:p w14:paraId="42EFB48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Diastrophic dysplasia</w:t>
            </w:r>
          </w:p>
        </w:tc>
        <w:tc>
          <w:tcPr>
            <w:tcW w:w="2592" w:type="dxa"/>
            <w:tcBorders>
              <w:top w:val="nil"/>
              <w:left w:val="nil"/>
              <w:bottom w:val="single" w:sz="4" w:space="0" w:color="auto"/>
              <w:right w:val="single" w:sz="4" w:space="0" w:color="auto"/>
            </w:tcBorders>
            <w:noWrap/>
            <w:vAlign w:val="bottom"/>
            <w:hideMark/>
          </w:tcPr>
          <w:p w14:paraId="00EE2F6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Q77.5</w:t>
            </w:r>
          </w:p>
        </w:tc>
        <w:tc>
          <w:tcPr>
            <w:tcW w:w="2260" w:type="dxa"/>
            <w:tcBorders>
              <w:top w:val="nil"/>
              <w:left w:val="nil"/>
              <w:bottom w:val="single" w:sz="4" w:space="0" w:color="auto"/>
              <w:right w:val="single" w:sz="4" w:space="0" w:color="auto"/>
            </w:tcBorders>
            <w:noWrap/>
            <w:vAlign w:val="bottom"/>
            <w:hideMark/>
          </w:tcPr>
          <w:p w14:paraId="4C9D8CB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105 </w:t>
            </w:r>
          </w:p>
        </w:tc>
      </w:tr>
      <w:tr w:rsidR="00D94CA4" w:rsidRPr="008E6964" w14:paraId="1003063C"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DB2616A"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324</w:t>
            </w:r>
          </w:p>
        </w:tc>
        <w:tc>
          <w:tcPr>
            <w:tcW w:w="3417" w:type="dxa"/>
            <w:tcBorders>
              <w:top w:val="nil"/>
              <w:left w:val="nil"/>
              <w:bottom w:val="single" w:sz="4" w:space="0" w:color="auto"/>
              <w:right w:val="single" w:sz="4" w:space="0" w:color="auto"/>
            </w:tcBorders>
            <w:noWrap/>
            <w:vAlign w:val="bottom"/>
            <w:hideMark/>
          </w:tcPr>
          <w:p w14:paraId="3F50184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Fabry disease</w:t>
            </w:r>
          </w:p>
        </w:tc>
        <w:tc>
          <w:tcPr>
            <w:tcW w:w="2592" w:type="dxa"/>
            <w:tcBorders>
              <w:top w:val="nil"/>
              <w:left w:val="nil"/>
              <w:bottom w:val="single" w:sz="4" w:space="0" w:color="auto"/>
              <w:right w:val="single" w:sz="4" w:space="0" w:color="auto"/>
            </w:tcBorders>
            <w:noWrap/>
            <w:vAlign w:val="bottom"/>
            <w:hideMark/>
          </w:tcPr>
          <w:p w14:paraId="7EC0C79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E75.21</w:t>
            </w:r>
          </w:p>
        </w:tc>
        <w:tc>
          <w:tcPr>
            <w:tcW w:w="2260" w:type="dxa"/>
            <w:tcBorders>
              <w:top w:val="nil"/>
              <w:left w:val="nil"/>
              <w:bottom w:val="single" w:sz="4" w:space="0" w:color="auto"/>
              <w:right w:val="single" w:sz="4" w:space="0" w:color="auto"/>
            </w:tcBorders>
            <w:noWrap/>
            <w:vAlign w:val="bottom"/>
            <w:hideMark/>
          </w:tcPr>
          <w:p w14:paraId="44B5DD9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1,512 </w:t>
            </w:r>
          </w:p>
        </w:tc>
      </w:tr>
      <w:tr w:rsidR="00D94CA4" w:rsidRPr="008E6964" w14:paraId="0F55EDB7"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F12E27E"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1764</w:t>
            </w:r>
          </w:p>
        </w:tc>
        <w:tc>
          <w:tcPr>
            <w:tcW w:w="3417" w:type="dxa"/>
            <w:tcBorders>
              <w:top w:val="nil"/>
              <w:left w:val="nil"/>
              <w:bottom w:val="single" w:sz="4" w:space="0" w:color="auto"/>
              <w:right w:val="single" w:sz="4" w:space="0" w:color="auto"/>
            </w:tcBorders>
            <w:noWrap/>
            <w:vAlign w:val="bottom"/>
            <w:hideMark/>
          </w:tcPr>
          <w:p w14:paraId="7287EC8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Familial dysautonomia</w:t>
            </w:r>
          </w:p>
        </w:tc>
        <w:tc>
          <w:tcPr>
            <w:tcW w:w="2592" w:type="dxa"/>
            <w:tcBorders>
              <w:top w:val="nil"/>
              <w:left w:val="nil"/>
              <w:bottom w:val="single" w:sz="4" w:space="0" w:color="auto"/>
              <w:right w:val="single" w:sz="4" w:space="0" w:color="auto"/>
            </w:tcBorders>
            <w:noWrap/>
            <w:vAlign w:val="bottom"/>
            <w:hideMark/>
          </w:tcPr>
          <w:p w14:paraId="638A522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G90.1</w:t>
            </w:r>
          </w:p>
        </w:tc>
        <w:tc>
          <w:tcPr>
            <w:tcW w:w="2260" w:type="dxa"/>
            <w:tcBorders>
              <w:top w:val="nil"/>
              <w:left w:val="nil"/>
              <w:bottom w:val="single" w:sz="4" w:space="0" w:color="auto"/>
              <w:right w:val="single" w:sz="4" w:space="0" w:color="auto"/>
            </w:tcBorders>
            <w:noWrap/>
            <w:vAlign w:val="bottom"/>
            <w:hideMark/>
          </w:tcPr>
          <w:p w14:paraId="4C7DC0B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26,052 </w:t>
            </w:r>
          </w:p>
        </w:tc>
      </w:tr>
      <w:tr w:rsidR="00D94CA4" w:rsidRPr="008E6964" w14:paraId="77544272"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E8D4DC9"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lastRenderedPageBreak/>
              <w:t>908</w:t>
            </w:r>
          </w:p>
        </w:tc>
        <w:tc>
          <w:tcPr>
            <w:tcW w:w="3417" w:type="dxa"/>
            <w:tcBorders>
              <w:top w:val="nil"/>
              <w:left w:val="nil"/>
              <w:bottom w:val="single" w:sz="4" w:space="0" w:color="auto"/>
              <w:right w:val="single" w:sz="4" w:space="0" w:color="auto"/>
            </w:tcBorders>
            <w:noWrap/>
            <w:vAlign w:val="bottom"/>
            <w:hideMark/>
          </w:tcPr>
          <w:p w14:paraId="3DEDFCB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Fragile X syndrome</w:t>
            </w:r>
          </w:p>
        </w:tc>
        <w:tc>
          <w:tcPr>
            <w:tcW w:w="2592" w:type="dxa"/>
            <w:tcBorders>
              <w:top w:val="nil"/>
              <w:left w:val="nil"/>
              <w:bottom w:val="single" w:sz="4" w:space="0" w:color="auto"/>
              <w:right w:val="single" w:sz="4" w:space="0" w:color="auto"/>
            </w:tcBorders>
            <w:noWrap/>
            <w:vAlign w:val="bottom"/>
            <w:hideMark/>
          </w:tcPr>
          <w:p w14:paraId="6E0523D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Q99.2</w:t>
            </w:r>
          </w:p>
        </w:tc>
        <w:tc>
          <w:tcPr>
            <w:tcW w:w="2260" w:type="dxa"/>
            <w:tcBorders>
              <w:top w:val="nil"/>
              <w:left w:val="nil"/>
              <w:bottom w:val="single" w:sz="4" w:space="0" w:color="auto"/>
              <w:right w:val="single" w:sz="4" w:space="0" w:color="auto"/>
            </w:tcBorders>
            <w:noWrap/>
            <w:vAlign w:val="bottom"/>
            <w:hideMark/>
          </w:tcPr>
          <w:p w14:paraId="563CD8C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3,461 </w:t>
            </w:r>
          </w:p>
        </w:tc>
      </w:tr>
      <w:tr w:rsidR="00D94CA4" w:rsidRPr="008E6964" w14:paraId="30873894"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686038D"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95</w:t>
            </w:r>
          </w:p>
        </w:tc>
        <w:tc>
          <w:tcPr>
            <w:tcW w:w="3417" w:type="dxa"/>
            <w:tcBorders>
              <w:top w:val="nil"/>
              <w:left w:val="nil"/>
              <w:bottom w:val="single" w:sz="4" w:space="0" w:color="auto"/>
              <w:right w:val="single" w:sz="4" w:space="0" w:color="auto"/>
            </w:tcBorders>
            <w:noWrap/>
            <w:vAlign w:val="bottom"/>
            <w:hideMark/>
          </w:tcPr>
          <w:p w14:paraId="0E43270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Friedreich ataxia</w:t>
            </w:r>
          </w:p>
        </w:tc>
        <w:tc>
          <w:tcPr>
            <w:tcW w:w="2592" w:type="dxa"/>
            <w:tcBorders>
              <w:top w:val="nil"/>
              <w:left w:val="nil"/>
              <w:bottom w:val="single" w:sz="4" w:space="0" w:color="auto"/>
              <w:right w:val="single" w:sz="4" w:space="0" w:color="auto"/>
            </w:tcBorders>
            <w:noWrap/>
            <w:vAlign w:val="bottom"/>
            <w:hideMark/>
          </w:tcPr>
          <w:p w14:paraId="413D9D5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G11.11</w:t>
            </w:r>
          </w:p>
        </w:tc>
        <w:tc>
          <w:tcPr>
            <w:tcW w:w="2260" w:type="dxa"/>
            <w:tcBorders>
              <w:top w:val="nil"/>
              <w:left w:val="nil"/>
              <w:bottom w:val="single" w:sz="4" w:space="0" w:color="auto"/>
              <w:right w:val="single" w:sz="4" w:space="0" w:color="auto"/>
            </w:tcBorders>
            <w:noWrap/>
            <w:vAlign w:val="bottom"/>
            <w:hideMark/>
          </w:tcPr>
          <w:p w14:paraId="73CA3CB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2,092 </w:t>
            </w:r>
          </w:p>
        </w:tc>
      </w:tr>
      <w:tr w:rsidR="00D94CA4" w:rsidRPr="008E6964" w14:paraId="2C527C2C"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4E925D5B"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2368</w:t>
            </w:r>
          </w:p>
        </w:tc>
        <w:tc>
          <w:tcPr>
            <w:tcW w:w="3417" w:type="dxa"/>
            <w:tcBorders>
              <w:top w:val="nil"/>
              <w:left w:val="nil"/>
              <w:bottom w:val="single" w:sz="4" w:space="0" w:color="auto"/>
              <w:right w:val="single" w:sz="4" w:space="0" w:color="auto"/>
            </w:tcBorders>
            <w:noWrap/>
            <w:vAlign w:val="bottom"/>
            <w:hideMark/>
          </w:tcPr>
          <w:p w14:paraId="601452D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Gastroschisis</w:t>
            </w:r>
          </w:p>
        </w:tc>
        <w:tc>
          <w:tcPr>
            <w:tcW w:w="2592" w:type="dxa"/>
            <w:tcBorders>
              <w:top w:val="nil"/>
              <w:left w:val="nil"/>
              <w:bottom w:val="single" w:sz="4" w:space="0" w:color="auto"/>
              <w:right w:val="single" w:sz="4" w:space="0" w:color="auto"/>
            </w:tcBorders>
            <w:noWrap/>
            <w:vAlign w:val="bottom"/>
            <w:hideMark/>
          </w:tcPr>
          <w:p w14:paraId="06BBA3D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Q79.3</w:t>
            </w:r>
          </w:p>
        </w:tc>
        <w:tc>
          <w:tcPr>
            <w:tcW w:w="2260" w:type="dxa"/>
            <w:tcBorders>
              <w:top w:val="nil"/>
              <w:left w:val="nil"/>
              <w:bottom w:val="single" w:sz="4" w:space="0" w:color="auto"/>
              <w:right w:val="single" w:sz="4" w:space="0" w:color="auto"/>
            </w:tcBorders>
            <w:noWrap/>
            <w:vAlign w:val="bottom"/>
            <w:hideMark/>
          </w:tcPr>
          <w:p w14:paraId="6789CB8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1,029 </w:t>
            </w:r>
          </w:p>
        </w:tc>
      </w:tr>
      <w:tr w:rsidR="00D94CA4" w:rsidRPr="008E6964" w14:paraId="01C87EFE"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372744E"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355</w:t>
            </w:r>
          </w:p>
        </w:tc>
        <w:tc>
          <w:tcPr>
            <w:tcW w:w="3417" w:type="dxa"/>
            <w:tcBorders>
              <w:top w:val="nil"/>
              <w:left w:val="nil"/>
              <w:bottom w:val="single" w:sz="4" w:space="0" w:color="auto"/>
              <w:right w:val="single" w:sz="4" w:space="0" w:color="auto"/>
            </w:tcBorders>
            <w:noWrap/>
            <w:vAlign w:val="bottom"/>
            <w:hideMark/>
          </w:tcPr>
          <w:p w14:paraId="08E4C9C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Gaucher disease</w:t>
            </w:r>
          </w:p>
        </w:tc>
        <w:tc>
          <w:tcPr>
            <w:tcW w:w="2592" w:type="dxa"/>
            <w:tcBorders>
              <w:top w:val="nil"/>
              <w:left w:val="nil"/>
              <w:bottom w:val="single" w:sz="4" w:space="0" w:color="auto"/>
              <w:right w:val="single" w:sz="4" w:space="0" w:color="auto"/>
            </w:tcBorders>
            <w:noWrap/>
            <w:vAlign w:val="bottom"/>
            <w:hideMark/>
          </w:tcPr>
          <w:p w14:paraId="4C1C968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E75.22</w:t>
            </w:r>
          </w:p>
        </w:tc>
        <w:tc>
          <w:tcPr>
            <w:tcW w:w="2260" w:type="dxa"/>
            <w:tcBorders>
              <w:top w:val="nil"/>
              <w:left w:val="nil"/>
              <w:bottom w:val="single" w:sz="4" w:space="0" w:color="auto"/>
              <w:right w:val="single" w:sz="4" w:space="0" w:color="auto"/>
            </w:tcBorders>
            <w:noWrap/>
            <w:vAlign w:val="bottom"/>
            <w:hideMark/>
          </w:tcPr>
          <w:p w14:paraId="7FC69ED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672 </w:t>
            </w:r>
          </w:p>
        </w:tc>
      </w:tr>
      <w:tr w:rsidR="00D94CA4" w:rsidRPr="008E6964" w14:paraId="015EFB9C"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03BC8482"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397</w:t>
            </w:r>
          </w:p>
        </w:tc>
        <w:tc>
          <w:tcPr>
            <w:tcW w:w="3417" w:type="dxa"/>
            <w:tcBorders>
              <w:top w:val="nil"/>
              <w:left w:val="nil"/>
              <w:bottom w:val="single" w:sz="4" w:space="0" w:color="auto"/>
              <w:right w:val="single" w:sz="4" w:space="0" w:color="auto"/>
            </w:tcBorders>
            <w:noWrap/>
            <w:vAlign w:val="bottom"/>
            <w:hideMark/>
          </w:tcPr>
          <w:p w14:paraId="7234257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Giant cell arteritis</w:t>
            </w:r>
          </w:p>
        </w:tc>
        <w:tc>
          <w:tcPr>
            <w:tcW w:w="2592" w:type="dxa"/>
            <w:tcBorders>
              <w:top w:val="nil"/>
              <w:left w:val="nil"/>
              <w:bottom w:val="single" w:sz="4" w:space="0" w:color="auto"/>
              <w:right w:val="single" w:sz="4" w:space="0" w:color="auto"/>
            </w:tcBorders>
            <w:noWrap/>
            <w:vAlign w:val="bottom"/>
            <w:hideMark/>
          </w:tcPr>
          <w:p w14:paraId="558E974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M31.6</w:t>
            </w:r>
          </w:p>
        </w:tc>
        <w:tc>
          <w:tcPr>
            <w:tcW w:w="2260" w:type="dxa"/>
            <w:tcBorders>
              <w:top w:val="nil"/>
              <w:left w:val="nil"/>
              <w:bottom w:val="single" w:sz="4" w:space="0" w:color="auto"/>
              <w:right w:val="single" w:sz="4" w:space="0" w:color="auto"/>
            </w:tcBorders>
            <w:noWrap/>
            <w:vAlign w:val="bottom"/>
            <w:hideMark/>
          </w:tcPr>
          <w:p w14:paraId="5A4E1A9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33,523 </w:t>
            </w:r>
          </w:p>
        </w:tc>
      </w:tr>
      <w:tr w:rsidR="00D94CA4" w:rsidRPr="008E6964" w14:paraId="51C3BE54"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33E7409A"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2116</w:t>
            </w:r>
          </w:p>
        </w:tc>
        <w:tc>
          <w:tcPr>
            <w:tcW w:w="3417" w:type="dxa"/>
            <w:tcBorders>
              <w:top w:val="nil"/>
              <w:left w:val="nil"/>
              <w:bottom w:val="single" w:sz="4" w:space="0" w:color="auto"/>
              <w:right w:val="single" w:sz="4" w:space="0" w:color="auto"/>
            </w:tcBorders>
            <w:noWrap/>
            <w:vAlign w:val="bottom"/>
            <w:hideMark/>
          </w:tcPr>
          <w:p w14:paraId="49A61EE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Hartnup disease</w:t>
            </w:r>
          </w:p>
        </w:tc>
        <w:tc>
          <w:tcPr>
            <w:tcW w:w="2592" w:type="dxa"/>
            <w:tcBorders>
              <w:top w:val="nil"/>
              <w:left w:val="nil"/>
              <w:bottom w:val="single" w:sz="4" w:space="0" w:color="auto"/>
              <w:right w:val="single" w:sz="4" w:space="0" w:color="auto"/>
            </w:tcBorders>
            <w:noWrap/>
            <w:vAlign w:val="bottom"/>
            <w:hideMark/>
          </w:tcPr>
          <w:p w14:paraId="04FB4EE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E72.02</w:t>
            </w:r>
          </w:p>
        </w:tc>
        <w:tc>
          <w:tcPr>
            <w:tcW w:w="2260" w:type="dxa"/>
            <w:tcBorders>
              <w:top w:val="nil"/>
              <w:left w:val="nil"/>
              <w:bottom w:val="single" w:sz="4" w:space="0" w:color="auto"/>
              <w:right w:val="single" w:sz="4" w:space="0" w:color="auto"/>
            </w:tcBorders>
            <w:noWrap/>
            <w:vAlign w:val="bottom"/>
            <w:hideMark/>
          </w:tcPr>
          <w:p w14:paraId="380FD0A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27 </w:t>
            </w:r>
          </w:p>
        </w:tc>
      </w:tr>
      <w:tr w:rsidR="00D94CA4" w:rsidRPr="008E6964" w14:paraId="474A15D7"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D69706F"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469</w:t>
            </w:r>
          </w:p>
        </w:tc>
        <w:tc>
          <w:tcPr>
            <w:tcW w:w="3417" w:type="dxa"/>
            <w:tcBorders>
              <w:top w:val="nil"/>
              <w:left w:val="nil"/>
              <w:bottom w:val="single" w:sz="4" w:space="0" w:color="auto"/>
              <w:right w:val="single" w:sz="4" w:space="0" w:color="auto"/>
            </w:tcBorders>
            <w:noWrap/>
            <w:vAlign w:val="bottom"/>
            <w:hideMark/>
          </w:tcPr>
          <w:p w14:paraId="310B3CF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Hereditary fructose intolerance</w:t>
            </w:r>
          </w:p>
        </w:tc>
        <w:tc>
          <w:tcPr>
            <w:tcW w:w="2592" w:type="dxa"/>
            <w:tcBorders>
              <w:top w:val="nil"/>
              <w:left w:val="nil"/>
              <w:bottom w:val="single" w:sz="4" w:space="0" w:color="auto"/>
              <w:right w:val="single" w:sz="4" w:space="0" w:color="auto"/>
            </w:tcBorders>
            <w:noWrap/>
            <w:vAlign w:val="bottom"/>
            <w:hideMark/>
          </w:tcPr>
          <w:p w14:paraId="172DFBF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E74.12</w:t>
            </w:r>
          </w:p>
        </w:tc>
        <w:tc>
          <w:tcPr>
            <w:tcW w:w="2260" w:type="dxa"/>
            <w:tcBorders>
              <w:top w:val="nil"/>
              <w:left w:val="nil"/>
              <w:bottom w:val="single" w:sz="4" w:space="0" w:color="auto"/>
              <w:right w:val="single" w:sz="4" w:space="0" w:color="auto"/>
            </w:tcBorders>
            <w:noWrap/>
            <w:vAlign w:val="bottom"/>
            <w:hideMark/>
          </w:tcPr>
          <w:p w14:paraId="5A27E35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293 </w:t>
            </w:r>
          </w:p>
        </w:tc>
      </w:tr>
      <w:tr w:rsidR="00D94CA4" w:rsidRPr="008E6964" w14:paraId="775F763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0034B5A5"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79430</w:t>
            </w:r>
          </w:p>
        </w:tc>
        <w:tc>
          <w:tcPr>
            <w:tcW w:w="3417" w:type="dxa"/>
            <w:tcBorders>
              <w:top w:val="nil"/>
              <w:left w:val="nil"/>
              <w:bottom w:val="single" w:sz="4" w:space="0" w:color="auto"/>
              <w:right w:val="single" w:sz="4" w:space="0" w:color="auto"/>
            </w:tcBorders>
            <w:noWrap/>
            <w:vAlign w:val="bottom"/>
            <w:hideMark/>
          </w:tcPr>
          <w:p w14:paraId="01293AE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Hermansky-Pudlak syndrome</w:t>
            </w:r>
          </w:p>
        </w:tc>
        <w:tc>
          <w:tcPr>
            <w:tcW w:w="2592" w:type="dxa"/>
            <w:tcBorders>
              <w:top w:val="nil"/>
              <w:left w:val="nil"/>
              <w:bottom w:val="single" w:sz="4" w:space="0" w:color="auto"/>
              <w:right w:val="single" w:sz="4" w:space="0" w:color="auto"/>
            </w:tcBorders>
            <w:noWrap/>
            <w:vAlign w:val="bottom"/>
            <w:hideMark/>
          </w:tcPr>
          <w:p w14:paraId="25C69AF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E70.331</w:t>
            </w:r>
          </w:p>
        </w:tc>
        <w:tc>
          <w:tcPr>
            <w:tcW w:w="2260" w:type="dxa"/>
            <w:tcBorders>
              <w:top w:val="nil"/>
              <w:left w:val="nil"/>
              <w:bottom w:val="single" w:sz="4" w:space="0" w:color="auto"/>
              <w:right w:val="single" w:sz="4" w:space="0" w:color="auto"/>
            </w:tcBorders>
            <w:noWrap/>
            <w:vAlign w:val="bottom"/>
            <w:hideMark/>
          </w:tcPr>
          <w:p w14:paraId="4F33200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204 </w:t>
            </w:r>
          </w:p>
        </w:tc>
      </w:tr>
      <w:tr w:rsidR="00D94CA4" w:rsidRPr="008E6964" w14:paraId="58CD79AF"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244804FD"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2157</w:t>
            </w:r>
          </w:p>
        </w:tc>
        <w:tc>
          <w:tcPr>
            <w:tcW w:w="3417" w:type="dxa"/>
            <w:tcBorders>
              <w:top w:val="nil"/>
              <w:left w:val="nil"/>
              <w:bottom w:val="single" w:sz="4" w:space="0" w:color="auto"/>
              <w:right w:val="single" w:sz="4" w:space="0" w:color="auto"/>
            </w:tcBorders>
            <w:noWrap/>
            <w:vAlign w:val="bottom"/>
            <w:hideMark/>
          </w:tcPr>
          <w:p w14:paraId="79F4171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Histidinemia</w:t>
            </w:r>
          </w:p>
        </w:tc>
        <w:tc>
          <w:tcPr>
            <w:tcW w:w="2592" w:type="dxa"/>
            <w:tcBorders>
              <w:top w:val="nil"/>
              <w:left w:val="nil"/>
              <w:bottom w:val="single" w:sz="4" w:space="0" w:color="auto"/>
              <w:right w:val="single" w:sz="4" w:space="0" w:color="auto"/>
            </w:tcBorders>
            <w:noWrap/>
            <w:vAlign w:val="bottom"/>
            <w:hideMark/>
          </w:tcPr>
          <w:p w14:paraId="24264AC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E70.41</w:t>
            </w:r>
          </w:p>
        </w:tc>
        <w:tc>
          <w:tcPr>
            <w:tcW w:w="2260" w:type="dxa"/>
            <w:tcBorders>
              <w:top w:val="nil"/>
              <w:left w:val="nil"/>
              <w:bottom w:val="single" w:sz="4" w:space="0" w:color="auto"/>
              <w:right w:val="single" w:sz="4" w:space="0" w:color="auto"/>
            </w:tcBorders>
            <w:noWrap/>
            <w:vAlign w:val="bottom"/>
            <w:hideMark/>
          </w:tcPr>
          <w:p w14:paraId="6C10BA7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4 </w:t>
            </w:r>
          </w:p>
        </w:tc>
      </w:tr>
      <w:tr w:rsidR="00D94CA4" w:rsidRPr="008E6964" w14:paraId="56A2833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DC2197F"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394</w:t>
            </w:r>
          </w:p>
        </w:tc>
        <w:tc>
          <w:tcPr>
            <w:tcW w:w="3417" w:type="dxa"/>
            <w:tcBorders>
              <w:top w:val="nil"/>
              <w:left w:val="nil"/>
              <w:bottom w:val="single" w:sz="4" w:space="0" w:color="auto"/>
              <w:right w:val="single" w:sz="4" w:space="0" w:color="auto"/>
            </w:tcBorders>
            <w:noWrap/>
            <w:vAlign w:val="bottom"/>
            <w:hideMark/>
          </w:tcPr>
          <w:p w14:paraId="7A58FEB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Homocystinuria due to cystathionine beta-synthase deficiency</w:t>
            </w:r>
          </w:p>
        </w:tc>
        <w:tc>
          <w:tcPr>
            <w:tcW w:w="2592" w:type="dxa"/>
            <w:tcBorders>
              <w:top w:val="nil"/>
              <w:left w:val="nil"/>
              <w:bottom w:val="single" w:sz="4" w:space="0" w:color="auto"/>
              <w:right w:val="single" w:sz="4" w:space="0" w:color="auto"/>
            </w:tcBorders>
            <w:noWrap/>
            <w:vAlign w:val="bottom"/>
            <w:hideMark/>
          </w:tcPr>
          <w:p w14:paraId="432FB92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E72.11</w:t>
            </w:r>
          </w:p>
        </w:tc>
        <w:tc>
          <w:tcPr>
            <w:tcW w:w="2260" w:type="dxa"/>
            <w:tcBorders>
              <w:top w:val="nil"/>
              <w:left w:val="nil"/>
              <w:bottom w:val="single" w:sz="4" w:space="0" w:color="auto"/>
              <w:right w:val="single" w:sz="4" w:space="0" w:color="auto"/>
            </w:tcBorders>
            <w:noWrap/>
            <w:vAlign w:val="bottom"/>
            <w:hideMark/>
          </w:tcPr>
          <w:p w14:paraId="18DFA3F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58,692 </w:t>
            </w:r>
          </w:p>
        </w:tc>
      </w:tr>
      <w:tr w:rsidR="00D94CA4" w:rsidRPr="008E6964" w14:paraId="5BC31CE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339197B3"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399</w:t>
            </w:r>
          </w:p>
        </w:tc>
        <w:tc>
          <w:tcPr>
            <w:tcW w:w="3417" w:type="dxa"/>
            <w:tcBorders>
              <w:top w:val="nil"/>
              <w:left w:val="nil"/>
              <w:bottom w:val="single" w:sz="4" w:space="0" w:color="auto"/>
              <w:right w:val="single" w:sz="4" w:space="0" w:color="auto"/>
            </w:tcBorders>
            <w:noWrap/>
            <w:vAlign w:val="bottom"/>
            <w:hideMark/>
          </w:tcPr>
          <w:p w14:paraId="73756E0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Huntington disease</w:t>
            </w:r>
          </w:p>
        </w:tc>
        <w:tc>
          <w:tcPr>
            <w:tcW w:w="2592" w:type="dxa"/>
            <w:tcBorders>
              <w:top w:val="nil"/>
              <w:left w:val="nil"/>
              <w:bottom w:val="single" w:sz="4" w:space="0" w:color="auto"/>
              <w:right w:val="single" w:sz="4" w:space="0" w:color="auto"/>
            </w:tcBorders>
            <w:noWrap/>
            <w:vAlign w:val="bottom"/>
            <w:hideMark/>
          </w:tcPr>
          <w:p w14:paraId="7B0A6DE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G10</w:t>
            </w:r>
          </w:p>
        </w:tc>
        <w:tc>
          <w:tcPr>
            <w:tcW w:w="2260" w:type="dxa"/>
            <w:tcBorders>
              <w:top w:val="nil"/>
              <w:left w:val="nil"/>
              <w:bottom w:val="single" w:sz="4" w:space="0" w:color="auto"/>
              <w:right w:val="single" w:sz="4" w:space="0" w:color="auto"/>
            </w:tcBorders>
            <w:noWrap/>
            <w:vAlign w:val="bottom"/>
            <w:hideMark/>
          </w:tcPr>
          <w:p w14:paraId="5A286BF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5,462 </w:t>
            </w:r>
          </w:p>
        </w:tc>
      </w:tr>
      <w:tr w:rsidR="00D94CA4" w:rsidRPr="008E6964" w14:paraId="420FD9DA"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7399865"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238468</w:t>
            </w:r>
          </w:p>
        </w:tc>
        <w:tc>
          <w:tcPr>
            <w:tcW w:w="3417" w:type="dxa"/>
            <w:tcBorders>
              <w:top w:val="nil"/>
              <w:left w:val="nil"/>
              <w:bottom w:val="single" w:sz="4" w:space="0" w:color="auto"/>
              <w:right w:val="single" w:sz="4" w:space="0" w:color="auto"/>
            </w:tcBorders>
            <w:noWrap/>
            <w:vAlign w:val="bottom"/>
            <w:hideMark/>
          </w:tcPr>
          <w:p w14:paraId="279854E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Hypohidrotic ectodermal dysplasia</w:t>
            </w:r>
          </w:p>
        </w:tc>
        <w:tc>
          <w:tcPr>
            <w:tcW w:w="2592" w:type="dxa"/>
            <w:tcBorders>
              <w:top w:val="nil"/>
              <w:left w:val="nil"/>
              <w:bottom w:val="single" w:sz="4" w:space="0" w:color="auto"/>
              <w:right w:val="single" w:sz="4" w:space="0" w:color="auto"/>
            </w:tcBorders>
            <w:noWrap/>
            <w:vAlign w:val="bottom"/>
            <w:hideMark/>
          </w:tcPr>
          <w:p w14:paraId="19FDDF3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Q82.4</w:t>
            </w:r>
          </w:p>
        </w:tc>
        <w:tc>
          <w:tcPr>
            <w:tcW w:w="2260" w:type="dxa"/>
            <w:tcBorders>
              <w:top w:val="nil"/>
              <w:left w:val="nil"/>
              <w:bottom w:val="single" w:sz="4" w:space="0" w:color="auto"/>
              <w:right w:val="single" w:sz="4" w:space="0" w:color="auto"/>
            </w:tcBorders>
            <w:noWrap/>
            <w:vAlign w:val="bottom"/>
            <w:hideMark/>
          </w:tcPr>
          <w:p w14:paraId="3B68E46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795 </w:t>
            </w:r>
          </w:p>
        </w:tc>
      </w:tr>
      <w:tr w:rsidR="00D94CA4" w:rsidRPr="008E6964" w14:paraId="75AF2A65"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5255922"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464</w:t>
            </w:r>
          </w:p>
        </w:tc>
        <w:tc>
          <w:tcPr>
            <w:tcW w:w="3417" w:type="dxa"/>
            <w:tcBorders>
              <w:top w:val="nil"/>
              <w:left w:val="nil"/>
              <w:bottom w:val="single" w:sz="4" w:space="0" w:color="auto"/>
              <w:right w:val="single" w:sz="4" w:space="0" w:color="auto"/>
            </w:tcBorders>
            <w:noWrap/>
            <w:vAlign w:val="bottom"/>
            <w:hideMark/>
          </w:tcPr>
          <w:p w14:paraId="34D95E7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Incontinentia pigmenti</w:t>
            </w:r>
          </w:p>
        </w:tc>
        <w:tc>
          <w:tcPr>
            <w:tcW w:w="2592" w:type="dxa"/>
            <w:tcBorders>
              <w:top w:val="nil"/>
              <w:left w:val="nil"/>
              <w:bottom w:val="single" w:sz="4" w:space="0" w:color="auto"/>
              <w:right w:val="single" w:sz="4" w:space="0" w:color="auto"/>
            </w:tcBorders>
            <w:noWrap/>
            <w:vAlign w:val="bottom"/>
            <w:hideMark/>
          </w:tcPr>
          <w:p w14:paraId="120AEC68"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Q82.3</w:t>
            </w:r>
          </w:p>
        </w:tc>
        <w:tc>
          <w:tcPr>
            <w:tcW w:w="2260" w:type="dxa"/>
            <w:tcBorders>
              <w:top w:val="nil"/>
              <w:left w:val="nil"/>
              <w:bottom w:val="single" w:sz="4" w:space="0" w:color="auto"/>
              <w:right w:val="single" w:sz="4" w:space="0" w:color="auto"/>
            </w:tcBorders>
            <w:noWrap/>
            <w:vAlign w:val="bottom"/>
            <w:hideMark/>
          </w:tcPr>
          <w:p w14:paraId="481C031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331 </w:t>
            </w:r>
          </w:p>
        </w:tc>
      </w:tr>
      <w:tr w:rsidR="00D94CA4" w:rsidRPr="008E6964" w14:paraId="5CC56749"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BFA68DD"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217</w:t>
            </w:r>
          </w:p>
        </w:tc>
        <w:tc>
          <w:tcPr>
            <w:tcW w:w="3417" w:type="dxa"/>
            <w:tcBorders>
              <w:top w:val="nil"/>
              <w:left w:val="nil"/>
              <w:bottom w:val="single" w:sz="4" w:space="0" w:color="auto"/>
              <w:right w:val="single" w:sz="4" w:space="0" w:color="auto"/>
            </w:tcBorders>
            <w:noWrap/>
            <w:vAlign w:val="bottom"/>
            <w:hideMark/>
          </w:tcPr>
          <w:p w14:paraId="3095D00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Isolated Dandy-Walker malformation</w:t>
            </w:r>
          </w:p>
        </w:tc>
        <w:tc>
          <w:tcPr>
            <w:tcW w:w="2592" w:type="dxa"/>
            <w:tcBorders>
              <w:top w:val="nil"/>
              <w:left w:val="nil"/>
              <w:bottom w:val="single" w:sz="4" w:space="0" w:color="auto"/>
              <w:right w:val="single" w:sz="4" w:space="0" w:color="auto"/>
            </w:tcBorders>
            <w:noWrap/>
            <w:vAlign w:val="bottom"/>
            <w:hideMark/>
          </w:tcPr>
          <w:p w14:paraId="7E59C1E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Q03.1</w:t>
            </w:r>
          </w:p>
        </w:tc>
        <w:tc>
          <w:tcPr>
            <w:tcW w:w="2260" w:type="dxa"/>
            <w:tcBorders>
              <w:top w:val="nil"/>
              <w:left w:val="nil"/>
              <w:bottom w:val="single" w:sz="4" w:space="0" w:color="auto"/>
              <w:right w:val="single" w:sz="4" w:space="0" w:color="auto"/>
            </w:tcBorders>
            <w:noWrap/>
            <w:vAlign w:val="bottom"/>
            <w:hideMark/>
          </w:tcPr>
          <w:p w14:paraId="546FB6D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2,357 </w:t>
            </w:r>
          </w:p>
        </w:tc>
      </w:tr>
      <w:tr w:rsidR="00D94CA4" w:rsidRPr="008E6964" w14:paraId="76C82898"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C1842EC"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2345</w:t>
            </w:r>
          </w:p>
        </w:tc>
        <w:tc>
          <w:tcPr>
            <w:tcW w:w="3417" w:type="dxa"/>
            <w:tcBorders>
              <w:top w:val="nil"/>
              <w:left w:val="nil"/>
              <w:bottom w:val="single" w:sz="4" w:space="0" w:color="auto"/>
              <w:right w:val="single" w:sz="4" w:space="0" w:color="auto"/>
            </w:tcBorders>
            <w:noWrap/>
            <w:vAlign w:val="bottom"/>
            <w:hideMark/>
          </w:tcPr>
          <w:p w14:paraId="69CC24A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Isolated Klippel-Feil syndrome</w:t>
            </w:r>
          </w:p>
        </w:tc>
        <w:tc>
          <w:tcPr>
            <w:tcW w:w="2592" w:type="dxa"/>
            <w:tcBorders>
              <w:top w:val="nil"/>
              <w:left w:val="nil"/>
              <w:bottom w:val="single" w:sz="4" w:space="0" w:color="auto"/>
              <w:right w:val="single" w:sz="4" w:space="0" w:color="auto"/>
            </w:tcBorders>
            <w:noWrap/>
            <w:vAlign w:val="bottom"/>
            <w:hideMark/>
          </w:tcPr>
          <w:p w14:paraId="57A83C5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Q76.1</w:t>
            </w:r>
          </w:p>
        </w:tc>
        <w:tc>
          <w:tcPr>
            <w:tcW w:w="2260" w:type="dxa"/>
            <w:tcBorders>
              <w:top w:val="nil"/>
              <w:left w:val="nil"/>
              <w:bottom w:val="single" w:sz="4" w:space="0" w:color="auto"/>
              <w:right w:val="single" w:sz="4" w:space="0" w:color="auto"/>
            </w:tcBorders>
            <w:noWrap/>
            <w:vAlign w:val="bottom"/>
            <w:hideMark/>
          </w:tcPr>
          <w:p w14:paraId="6C1EDB18"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4,643 </w:t>
            </w:r>
          </w:p>
        </w:tc>
      </w:tr>
      <w:tr w:rsidR="00D94CA4" w:rsidRPr="008E6964" w14:paraId="5D8D4EB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7CA393D"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30391</w:t>
            </w:r>
          </w:p>
        </w:tc>
        <w:tc>
          <w:tcPr>
            <w:tcW w:w="3417" w:type="dxa"/>
            <w:tcBorders>
              <w:top w:val="nil"/>
              <w:left w:val="nil"/>
              <w:bottom w:val="single" w:sz="4" w:space="0" w:color="auto"/>
              <w:right w:val="single" w:sz="4" w:space="0" w:color="auto"/>
            </w:tcBorders>
            <w:noWrap/>
            <w:vAlign w:val="bottom"/>
            <w:hideMark/>
          </w:tcPr>
          <w:p w14:paraId="2402DA4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Isolated biliary atresia</w:t>
            </w:r>
          </w:p>
        </w:tc>
        <w:tc>
          <w:tcPr>
            <w:tcW w:w="2592" w:type="dxa"/>
            <w:tcBorders>
              <w:top w:val="nil"/>
              <w:left w:val="nil"/>
              <w:bottom w:val="single" w:sz="4" w:space="0" w:color="auto"/>
              <w:right w:val="single" w:sz="4" w:space="0" w:color="auto"/>
            </w:tcBorders>
            <w:noWrap/>
            <w:vAlign w:val="bottom"/>
            <w:hideMark/>
          </w:tcPr>
          <w:p w14:paraId="1C7C14F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Q44.2</w:t>
            </w:r>
          </w:p>
        </w:tc>
        <w:tc>
          <w:tcPr>
            <w:tcW w:w="2260" w:type="dxa"/>
            <w:tcBorders>
              <w:top w:val="nil"/>
              <w:left w:val="nil"/>
              <w:bottom w:val="single" w:sz="4" w:space="0" w:color="auto"/>
              <w:right w:val="single" w:sz="4" w:space="0" w:color="auto"/>
            </w:tcBorders>
            <w:noWrap/>
            <w:vAlign w:val="bottom"/>
            <w:hideMark/>
          </w:tcPr>
          <w:p w14:paraId="5F3DB67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813 </w:t>
            </w:r>
          </w:p>
        </w:tc>
      </w:tr>
      <w:tr w:rsidR="00D94CA4" w:rsidRPr="008E6964" w14:paraId="3EFB6269"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1129742"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33</w:t>
            </w:r>
          </w:p>
        </w:tc>
        <w:tc>
          <w:tcPr>
            <w:tcW w:w="3417" w:type="dxa"/>
            <w:tcBorders>
              <w:top w:val="nil"/>
              <w:left w:val="nil"/>
              <w:bottom w:val="single" w:sz="4" w:space="0" w:color="auto"/>
              <w:right w:val="single" w:sz="4" w:space="0" w:color="auto"/>
            </w:tcBorders>
            <w:noWrap/>
            <w:vAlign w:val="bottom"/>
            <w:hideMark/>
          </w:tcPr>
          <w:p w14:paraId="1141765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Isovaleric acidemia</w:t>
            </w:r>
          </w:p>
        </w:tc>
        <w:tc>
          <w:tcPr>
            <w:tcW w:w="2592" w:type="dxa"/>
            <w:tcBorders>
              <w:top w:val="nil"/>
              <w:left w:val="nil"/>
              <w:bottom w:val="single" w:sz="4" w:space="0" w:color="auto"/>
              <w:right w:val="single" w:sz="4" w:space="0" w:color="auto"/>
            </w:tcBorders>
            <w:noWrap/>
            <w:vAlign w:val="bottom"/>
            <w:hideMark/>
          </w:tcPr>
          <w:p w14:paraId="1766171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E71.110</w:t>
            </w:r>
          </w:p>
        </w:tc>
        <w:tc>
          <w:tcPr>
            <w:tcW w:w="2260" w:type="dxa"/>
            <w:tcBorders>
              <w:top w:val="nil"/>
              <w:left w:val="nil"/>
              <w:bottom w:val="single" w:sz="4" w:space="0" w:color="auto"/>
              <w:right w:val="single" w:sz="4" w:space="0" w:color="auto"/>
            </w:tcBorders>
            <w:noWrap/>
            <w:vAlign w:val="bottom"/>
            <w:hideMark/>
          </w:tcPr>
          <w:p w14:paraId="4290904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64 </w:t>
            </w:r>
          </w:p>
        </w:tc>
      </w:tr>
      <w:tr w:rsidR="00D94CA4" w:rsidRPr="008E6964" w14:paraId="49F84CD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4CFB2A97"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474</w:t>
            </w:r>
          </w:p>
        </w:tc>
        <w:tc>
          <w:tcPr>
            <w:tcW w:w="3417" w:type="dxa"/>
            <w:tcBorders>
              <w:top w:val="nil"/>
              <w:left w:val="nil"/>
              <w:bottom w:val="single" w:sz="4" w:space="0" w:color="auto"/>
              <w:right w:val="single" w:sz="4" w:space="0" w:color="auto"/>
            </w:tcBorders>
            <w:noWrap/>
            <w:vAlign w:val="bottom"/>
            <w:hideMark/>
          </w:tcPr>
          <w:p w14:paraId="5A9DB18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Jeune syndrome</w:t>
            </w:r>
          </w:p>
        </w:tc>
        <w:tc>
          <w:tcPr>
            <w:tcW w:w="2592" w:type="dxa"/>
            <w:tcBorders>
              <w:top w:val="nil"/>
              <w:left w:val="nil"/>
              <w:bottom w:val="single" w:sz="4" w:space="0" w:color="auto"/>
              <w:right w:val="single" w:sz="4" w:space="0" w:color="auto"/>
            </w:tcBorders>
            <w:noWrap/>
            <w:vAlign w:val="bottom"/>
            <w:hideMark/>
          </w:tcPr>
          <w:p w14:paraId="6EB07D9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Q77.2</w:t>
            </w:r>
          </w:p>
        </w:tc>
        <w:tc>
          <w:tcPr>
            <w:tcW w:w="2260" w:type="dxa"/>
            <w:tcBorders>
              <w:top w:val="nil"/>
              <w:left w:val="nil"/>
              <w:bottom w:val="single" w:sz="4" w:space="0" w:color="auto"/>
              <w:right w:val="single" w:sz="4" w:space="0" w:color="auto"/>
            </w:tcBorders>
            <w:noWrap/>
            <w:vAlign w:val="bottom"/>
            <w:hideMark/>
          </w:tcPr>
          <w:p w14:paraId="03CF7CE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102 </w:t>
            </w:r>
          </w:p>
        </w:tc>
      </w:tr>
      <w:tr w:rsidR="00D94CA4" w:rsidRPr="008E6964" w14:paraId="7C44E091"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5A9A009"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79264</w:t>
            </w:r>
          </w:p>
        </w:tc>
        <w:tc>
          <w:tcPr>
            <w:tcW w:w="3417" w:type="dxa"/>
            <w:tcBorders>
              <w:top w:val="nil"/>
              <w:left w:val="nil"/>
              <w:bottom w:val="single" w:sz="4" w:space="0" w:color="auto"/>
              <w:right w:val="single" w:sz="4" w:space="0" w:color="auto"/>
            </w:tcBorders>
            <w:noWrap/>
            <w:vAlign w:val="bottom"/>
            <w:hideMark/>
          </w:tcPr>
          <w:p w14:paraId="676D6CB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Juvenile neuronal ceroid lipofuscinosis</w:t>
            </w:r>
          </w:p>
        </w:tc>
        <w:tc>
          <w:tcPr>
            <w:tcW w:w="2592" w:type="dxa"/>
            <w:tcBorders>
              <w:top w:val="nil"/>
              <w:left w:val="nil"/>
              <w:bottom w:val="single" w:sz="4" w:space="0" w:color="auto"/>
              <w:right w:val="single" w:sz="4" w:space="0" w:color="auto"/>
            </w:tcBorders>
            <w:noWrap/>
            <w:vAlign w:val="bottom"/>
            <w:hideMark/>
          </w:tcPr>
          <w:p w14:paraId="6BF13E9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E75.4</w:t>
            </w:r>
          </w:p>
        </w:tc>
        <w:tc>
          <w:tcPr>
            <w:tcW w:w="2260" w:type="dxa"/>
            <w:tcBorders>
              <w:top w:val="nil"/>
              <w:left w:val="nil"/>
              <w:bottom w:val="single" w:sz="4" w:space="0" w:color="auto"/>
              <w:right w:val="single" w:sz="4" w:space="0" w:color="auto"/>
            </w:tcBorders>
            <w:noWrap/>
            <w:vAlign w:val="bottom"/>
            <w:hideMark/>
          </w:tcPr>
          <w:p w14:paraId="20FBF078"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821 </w:t>
            </w:r>
          </w:p>
        </w:tc>
      </w:tr>
      <w:tr w:rsidR="00D94CA4" w:rsidRPr="008E6964" w14:paraId="4A07F518"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968049F"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487</w:t>
            </w:r>
          </w:p>
        </w:tc>
        <w:tc>
          <w:tcPr>
            <w:tcW w:w="3417" w:type="dxa"/>
            <w:tcBorders>
              <w:top w:val="nil"/>
              <w:left w:val="nil"/>
              <w:bottom w:val="single" w:sz="4" w:space="0" w:color="auto"/>
              <w:right w:val="single" w:sz="4" w:space="0" w:color="auto"/>
            </w:tcBorders>
            <w:noWrap/>
            <w:vAlign w:val="bottom"/>
            <w:hideMark/>
          </w:tcPr>
          <w:p w14:paraId="268641F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Krabbe disease</w:t>
            </w:r>
          </w:p>
        </w:tc>
        <w:tc>
          <w:tcPr>
            <w:tcW w:w="2592" w:type="dxa"/>
            <w:tcBorders>
              <w:top w:val="nil"/>
              <w:left w:val="nil"/>
              <w:bottom w:val="single" w:sz="4" w:space="0" w:color="auto"/>
              <w:right w:val="single" w:sz="4" w:space="0" w:color="auto"/>
            </w:tcBorders>
            <w:noWrap/>
            <w:vAlign w:val="bottom"/>
            <w:hideMark/>
          </w:tcPr>
          <w:p w14:paraId="079DAAD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E75.23</w:t>
            </w:r>
          </w:p>
        </w:tc>
        <w:tc>
          <w:tcPr>
            <w:tcW w:w="2260" w:type="dxa"/>
            <w:tcBorders>
              <w:top w:val="nil"/>
              <w:left w:val="nil"/>
              <w:bottom w:val="single" w:sz="4" w:space="0" w:color="auto"/>
              <w:right w:val="single" w:sz="4" w:space="0" w:color="auto"/>
            </w:tcBorders>
            <w:noWrap/>
            <w:vAlign w:val="bottom"/>
            <w:hideMark/>
          </w:tcPr>
          <w:p w14:paraId="46AF316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92 </w:t>
            </w:r>
          </w:p>
        </w:tc>
      </w:tr>
      <w:tr w:rsidR="00D94CA4" w:rsidRPr="008E6964" w14:paraId="111D4BD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2E527309"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313</w:t>
            </w:r>
          </w:p>
        </w:tc>
        <w:tc>
          <w:tcPr>
            <w:tcW w:w="3417" w:type="dxa"/>
            <w:tcBorders>
              <w:top w:val="nil"/>
              <w:left w:val="nil"/>
              <w:bottom w:val="single" w:sz="4" w:space="0" w:color="auto"/>
              <w:right w:val="single" w:sz="4" w:space="0" w:color="auto"/>
            </w:tcBorders>
            <w:noWrap/>
            <w:vAlign w:val="bottom"/>
            <w:hideMark/>
          </w:tcPr>
          <w:p w14:paraId="2C13E78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Lamellar ichthyosis</w:t>
            </w:r>
          </w:p>
        </w:tc>
        <w:tc>
          <w:tcPr>
            <w:tcW w:w="2592" w:type="dxa"/>
            <w:tcBorders>
              <w:top w:val="nil"/>
              <w:left w:val="nil"/>
              <w:bottom w:val="single" w:sz="4" w:space="0" w:color="auto"/>
              <w:right w:val="single" w:sz="4" w:space="0" w:color="auto"/>
            </w:tcBorders>
            <w:noWrap/>
            <w:vAlign w:val="bottom"/>
            <w:hideMark/>
          </w:tcPr>
          <w:p w14:paraId="12A5F5E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Q80.2</w:t>
            </w:r>
          </w:p>
        </w:tc>
        <w:tc>
          <w:tcPr>
            <w:tcW w:w="2260" w:type="dxa"/>
            <w:tcBorders>
              <w:top w:val="nil"/>
              <w:left w:val="nil"/>
              <w:bottom w:val="single" w:sz="4" w:space="0" w:color="auto"/>
              <w:right w:val="single" w:sz="4" w:space="0" w:color="auto"/>
            </w:tcBorders>
            <w:noWrap/>
            <w:vAlign w:val="bottom"/>
            <w:hideMark/>
          </w:tcPr>
          <w:p w14:paraId="03D803F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158 </w:t>
            </w:r>
          </w:p>
        </w:tc>
      </w:tr>
      <w:tr w:rsidR="00D94CA4" w:rsidRPr="008E6964" w14:paraId="3F60122C"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2BF4200C"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2382</w:t>
            </w:r>
          </w:p>
        </w:tc>
        <w:tc>
          <w:tcPr>
            <w:tcW w:w="3417" w:type="dxa"/>
            <w:tcBorders>
              <w:top w:val="nil"/>
              <w:left w:val="nil"/>
              <w:bottom w:val="single" w:sz="4" w:space="0" w:color="auto"/>
              <w:right w:val="single" w:sz="4" w:space="0" w:color="auto"/>
            </w:tcBorders>
            <w:noWrap/>
            <w:vAlign w:val="bottom"/>
            <w:hideMark/>
          </w:tcPr>
          <w:p w14:paraId="4F7E402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Lennox-Gastaut syndrome</w:t>
            </w:r>
          </w:p>
        </w:tc>
        <w:tc>
          <w:tcPr>
            <w:tcW w:w="2592" w:type="dxa"/>
            <w:tcBorders>
              <w:top w:val="nil"/>
              <w:left w:val="nil"/>
              <w:bottom w:val="single" w:sz="4" w:space="0" w:color="auto"/>
              <w:right w:val="single" w:sz="4" w:space="0" w:color="auto"/>
            </w:tcBorders>
            <w:noWrap/>
            <w:vAlign w:val="bottom"/>
            <w:hideMark/>
          </w:tcPr>
          <w:p w14:paraId="396F0EA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G40.81</w:t>
            </w:r>
          </w:p>
        </w:tc>
        <w:tc>
          <w:tcPr>
            <w:tcW w:w="2260" w:type="dxa"/>
            <w:tcBorders>
              <w:top w:val="nil"/>
              <w:left w:val="nil"/>
              <w:bottom w:val="single" w:sz="4" w:space="0" w:color="auto"/>
              <w:right w:val="single" w:sz="4" w:space="0" w:color="auto"/>
            </w:tcBorders>
            <w:noWrap/>
            <w:vAlign w:val="bottom"/>
            <w:hideMark/>
          </w:tcPr>
          <w:p w14:paraId="7492D0C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12,749 </w:t>
            </w:r>
          </w:p>
        </w:tc>
      </w:tr>
      <w:tr w:rsidR="00D94CA4" w:rsidRPr="008E6964" w14:paraId="5DA9F41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3A5FE85"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511</w:t>
            </w:r>
          </w:p>
        </w:tc>
        <w:tc>
          <w:tcPr>
            <w:tcW w:w="3417" w:type="dxa"/>
            <w:tcBorders>
              <w:top w:val="nil"/>
              <w:left w:val="nil"/>
              <w:bottom w:val="single" w:sz="4" w:space="0" w:color="auto"/>
              <w:right w:val="single" w:sz="4" w:space="0" w:color="auto"/>
            </w:tcBorders>
            <w:noWrap/>
            <w:vAlign w:val="bottom"/>
            <w:hideMark/>
          </w:tcPr>
          <w:p w14:paraId="72221AA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Maple syrup urine disease</w:t>
            </w:r>
          </w:p>
        </w:tc>
        <w:tc>
          <w:tcPr>
            <w:tcW w:w="2592" w:type="dxa"/>
            <w:tcBorders>
              <w:top w:val="nil"/>
              <w:left w:val="nil"/>
              <w:bottom w:val="single" w:sz="4" w:space="0" w:color="auto"/>
              <w:right w:val="single" w:sz="4" w:space="0" w:color="auto"/>
            </w:tcBorders>
            <w:noWrap/>
            <w:vAlign w:val="bottom"/>
            <w:hideMark/>
          </w:tcPr>
          <w:p w14:paraId="2165F09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E71.0</w:t>
            </w:r>
          </w:p>
        </w:tc>
        <w:tc>
          <w:tcPr>
            <w:tcW w:w="2260" w:type="dxa"/>
            <w:tcBorders>
              <w:top w:val="nil"/>
              <w:left w:val="nil"/>
              <w:bottom w:val="single" w:sz="4" w:space="0" w:color="auto"/>
              <w:right w:val="single" w:sz="4" w:space="0" w:color="auto"/>
            </w:tcBorders>
            <w:noWrap/>
            <w:vAlign w:val="bottom"/>
            <w:hideMark/>
          </w:tcPr>
          <w:p w14:paraId="5ECC4618"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270 </w:t>
            </w:r>
          </w:p>
        </w:tc>
      </w:tr>
      <w:tr w:rsidR="00D94CA4" w:rsidRPr="008E6964" w14:paraId="14FE13FA"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C06DDDE"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558</w:t>
            </w:r>
          </w:p>
        </w:tc>
        <w:tc>
          <w:tcPr>
            <w:tcW w:w="3417" w:type="dxa"/>
            <w:tcBorders>
              <w:top w:val="nil"/>
              <w:left w:val="nil"/>
              <w:bottom w:val="single" w:sz="4" w:space="0" w:color="auto"/>
              <w:right w:val="single" w:sz="4" w:space="0" w:color="auto"/>
            </w:tcBorders>
            <w:noWrap/>
            <w:vAlign w:val="bottom"/>
            <w:hideMark/>
          </w:tcPr>
          <w:p w14:paraId="0E7A659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Marfan syndrome</w:t>
            </w:r>
          </w:p>
        </w:tc>
        <w:tc>
          <w:tcPr>
            <w:tcW w:w="2592" w:type="dxa"/>
            <w:tcBorders>
              <w:top w:val="nil"/>
              <w:left w:val="nil"/>
              <w:bottom w:val="single" w:sz="4" w:space="0" w:color="auto"/>
              <w:right w:val="single" w:sz="4" w:space="0" w:color="auto"/>
            </w:tcBorders>
            <w:noWrap/>
            <w:vAlign w:val="bottom"/>
            <w:hideMark/>
          </w:tcPr>
          <w:p w14:paraId="08991B5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Q87.4</w:t>
            </w:r>
          </w:p>
        </w:tc>
        <w:tc>
          <w:tcPr>
            <w:tcW w:w="2260" w:type="dxa"/>
            <w:tcBorders>
              <w:top w:val="nil"/>
              <w:left w:val="nil"/>
              <w:bottom w:val="single" w:sz="4" w:space="0" w:color="auto"/>
              <w:right w:val="single" w:sz="4" w:space="0" w:color="auto"/>
            </w:tcBorders>
            <w:noWrap/>
            <w:vAlign w:val="bottom"/>
            <w:hideMark/>
          </w:tcPr>
          <w:p w14:paraId="74B9BFC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7,558 </w:t>
            </w:r>
          </w:p>
        </w:tc>
      </w:tr>
      <w:tr w:rsidR="00D94CA4" w:rsidRPr="008E6964" w14:paraId="6FE78C3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2510E99"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42</w:t>
            </w:r>
          </w:p>
        </w:tc>
        <w:tc>
          <w:tcPr>
            <w:tcW w:w="3417" w:type="dxa"/>
            <w:tcBorders>
              <w:top w:val="nil"/>
              <w:left w:val="nil"/>
              <w:bottom w:val="single" w:sz="4" w:space="0" w:color="auto"/>
              <w:right w:val="single" w:sz="4" w:space="0" w:color="auto"/>
            </w:tcBorders>
            <w:noWrap/>
            <w:vAlign w:val="bottom"/>
            <w:hideMark/>
          </w:tcPr>
          <w:p w14:paraId="2AA9E6F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Medium chain acyl-CoA dehydrogenase deficiency</w:t>
            </w:r>
          </w:p>
        </w:tc>
        <w:tc>
          <w:tcPr>
            <w:tcW w:w="2592" w:type="dxa"/>
            <w:tcBorders>
              <w:top w:val="nil"/>
              <w:left w:val="nil"/>
              <w:bottom w:val="single" w:sz="4" w:space="0" w:color="auto"/>
              <w:right w:val="single" w:sz="4" w:space="0" w:color="auto"/>
            </w:tcBorders>
            <w:noWrap/>
            <w:vAlign w:val="bottom"/>
            <w:hideMark/>
          </w:tcPr>
          <w:p w14:paraId="530D59A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E71.311</w:t>
            </w:r>
          </w:p>
        </w:tc>
        <w:tc>
          <w:tcPr>
            <w:tcW w:w="2260" w:type="dxa"/>
            <w:tcBorders>
              <w:top w:val="nil"/>
              <w:left w:val="nil"/>
              <w:bottom w:val="single" w:sz="4" w:space="0" w:color="auto"/>
              <w:right w:val="single" w:sz="4" w:space="0" w:color="auto"/>
            </w:tcBorders>
            <w:noWrap/>
            <w:vAlign w:val="bottom"/>
            <w:hideMark/>
          </w:tcPr>
          <w:p w14:paraId="42346A8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504 </w:t>
            </w:r>
          </w:p>
        </w:tc>
      </w:tr>
      <w:tr w:rsidR="00D94CA4" w:rsidRPr="008E6964" w14:paraId="50793F42"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20FC0024"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512</w:t>
            </w:r>
          </w:p>
        </w:tc>
        <w:tc>
          <w:tcPr>
            <w:tcW w:w="3417" w:type="dxa"/>
            <w:tcBorders>
              <w:top w:val="nil"/>
              <w:left w:val="nil"/>
              <w:bottom w:val="single" w:sz="4" w:space="0" w:color="auto"/>
              <w:right w:val="single" w:sz="4" w:space="0" w:color="auto"/>
            </w:tcBorders>
            <w:noWrap/>
            <w:vAlign w:val="bottom"/>
            <w:hideMark/>
          </w:tcPr>
          <w:p w14:paraId="7E9E21D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Metachromatic leukodystrophy</w:t>
            </w:r>
          </w:p>
        </w:tc>
        <w:tc>
          <w:tcPr>
            <w:tcW w:w="2592" w:type="dxa"/>
            <w:tcBorders>
              <w:top w:val="nil"/>
              <w:left w:val="nil"/>
              <w:bottom w:val="single" w:sz="4" w:space="0" w:color="auto"/>
              <w:right w:val="single" w:sz="4" w:space="0" w:color="auto"/>
            </w:tcBorders>
            <w:noWrap/>
            <w:vAlign w:val="bottom"/>
            <w:hideMark/>
          </w:tcPr>
          <w:p w14:paraId="1385413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E75.25</w:t>
            </w:r>
          </w:p>
        </w:tc>
        <w:tc>
          <w:tcPr>
            <w:tcW w:w="2260" w:type="dxa"/>
            <w:tcBorders>
              <w:top w:val="nil"/>
              <w:left w:val="nil"/>
              <w:bottom w:val="single" w:sz="4" w:space="0" w:color="auto"/>
              <w:right w:val="single" w:sz="4" w:space="0" w:color="auto"/>
            </w:tcBorders>
            <w:noWrap/>
            <w:vAlign w:val="bottom"/>
            <w:hideMark/>
          </w:tcPr>
          <w:p w14:paraId="7A23F4F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532 </w:t>
            </w:r>
          </w:p>
        </w:tc>
      </w:tr>
      <w:tr w:rsidR="00D94CA4" w:rsidRPr="008E6964" w14:paraId="7FF883B4"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67CA250"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281</w:t>
            </w:r>
          </w:p>
        </w:tc>
        <w:tc>
          <w:tcPr>
            <w:tcW w:w="3417" w:type="dxa"/>
            <w:tcBorders>
              <w:top w:val="nil"/>
              <w:left w:val="nil"/>
              <w:bottom w:val="single" w:sz="4" w:space="0" w:color="auto"/>
              <w:right w:val="single" w:sz="4" w:space="0" w:color="auto"/>
            </w:tcBorders>
            <w:noWrap/>
            <w:vAlign w:val="bottom"/>
            <w:hideMark/>
          </w:tcPr>
          <w:p w14:paraId="066BC10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Monosomy 5p</w:t>
            </w:r>
          </w:p>
        </w:tc>
        <w:tc>
          <w:tcPr>
            <w:tcW w:w="2592" w:type="dxa"/>
            <w:tcBorders>
              <w:top w:val="nil"/>
              <w:left w:val="nil"/>
              <w:bottom w:val="single" w:sz="4" w:space="0" w:color="auto"/>
              <w:right w:val="single" w:sz="4" w:space="0" w:color="auto"/>
            </w:tcBorders>
            <w:noWrap/>
            <w:vAlign w:val="bottom"/>
            <w:hideMark/>
          </w:tcPr>
          <w:p w14:paraId="6ED863C8"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Q93.4</w:t>
            </w:r>
          </w:p>
        </w:tc>
        <w:tc>
          <w:tcPr>
            <w:tcW w:w="2260" w:type="dxa"/>
            <w:tcBorders>
              <w:top w:val="nil"/>
              <w:left w:val="nil"/>
              <w:bottom w:val="single" w:sz="4" w:space="0" w:color="auto"/>
              <w:right w:val="single" w:sz="4" w:space="0" w:color="auto"/>
            </w:tcBorders>
            <w:noWrap/>
            <w:vAlign w:val="bottom"/>
            <w:hideMark/>
          </w:tcPr>
          <w:p w14:paraId="7E78EBB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580 </w:t>
            </w:r>
          </w:p>
        </w:tc>
      </w:tr>
      <w:tr w:rsidR="00D94CA4" w:rsidRPr="008E6964" w14:paraId="3C8F7DB3"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BE18CB1"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577</w:t>
            </w:r>
          </w:p>
        </w:tc>
        <w:tc>
          <w:tcPr>
            <w:tcW w:w="3417" w:type="dxa"/>
            <w:tcBorders>
              <w:top w:val="nil"/>
              <w:left w:val="nil"/>
              <w:bottom w:val="single" w:sz="4" w:space="0" w:color="auto"/>
              <w:right w:val="single" w:sz="4" w:space="0" w:color="auto"/>
            </w:tcBorders>
            <w:noWrap/>
            <w:vAlign w:val="bottom"/>
            <w:hideMark/>
          </w:tcPr>
          <w:p w14:paraId="16DF6FB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Mucolipidosis type III</w:t>
            </w:r>
          </w:p>
        </w:tc>
        <w:tc>
          <w:tcPr>
            <w:tcW w:w="2592" w:type="dxa"/>
            <w:tcBorders>
              <w:top w:val="nil"/>
              <w:left w:val="nil"/>
              <w:bottom w:val="single" w:sz="4" w:space="0" w:color="auto"/>
              <w:right w:val="single" w:sz="4" w:space="0" w:color="auto"/>
            </w:tcBorders>
            <w:noWrap/>
            <w:vAlign w:val="bottom"/>
            <w:hideMark/>
          </w:tcPr>
          <w:p w14:paraId="14CCA9D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E77.0</w:t>
            </w:r>
          </w:p>
        </w:tc>
        <w:tc>
          <w:tcPr>
            <w:tcW w:w="2260" w:type="dxa"/>
            <w:tcBorders>
              <w:top w:val="nil"/>
              <w:left w:val="nil"/>
              <w:bottom w:val="single" w:sz="4" w:space="0" w:color="auto"/>
              <w:right w:val="single" w:sz="4" w:space="0" w:color="auto"/>
            </w:tcBorders>
            <w:noWrap/>
            <w:vAlign w:val="bottom"/>
            <w:hideMark/>
          </w:tcPr>
          <w:p w14:paraId="0A9CCDC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129 </w:t>
            </w:r>
          </w:p>
        </w:tc>
      </w:tr>
      <w:tr w:rsidR="00D94CA4" w:rsidRPr="008E6964" w14:paraId="346B38E5"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7D60228"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578</w:t>
            </w:r>
          </w:p>
        </w:tc>
        <w:tc>
          <w:tcPr>
            <w:tcW w:w="3417" w:type="dxa"/>
            <w:tcBorders>
              <w:top w:val="nil"/>
              <w:left w:val="nil"/>
              <w:bottom w:val="single" w:sz="4" w:space="0" w:color="auto"/>
              <w:right w:val="single" w:sz="4" w:space="0" w:color="auto"/>
            </w:tcBorders>
            <w:noWrap/>
            <w:vAlign w:val="bottom"/>
            <w:hideMark/>
          </w:tcPr>
          <w:p w14:paraId="181DB95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Mucolipidosis type IV</w:t>
            </w:r>
          </w:p>
        </w:tc>
        <w:tc>
          <w:tcPr>
            <w:tcW w:w="2592" w:type="dxa"/>
            <w:tcBorders>
              <w:top w:val="nil"/>
              <w:left w:val="nil"/>
              <w:bottom w:val="single" w:sz="4" w:space="0" w:color="auto"/>
              <w:right w:val="single" w:sz="4" w:space="0" w:color="auto"/>
            </w:tcBorders>
            <w:noWrap/>
            <w:vAlign w:val="bottom"/>
            <w:hideMark/>
          </w:tcPr>
          <w:p w14:paraId="475BD4E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E75.11</w:t>
            </w:r>
          </w:p>
        </w:tc>
        <w:tc>
          <w:tcPr>
            <w:tcW w:w="2260" w:type="dxa"/>
            <w:tcBorders>
              <w:top w:val="nil"/>
              <w:left w:val="nil"/>
              <w:bottom w:val="single" w:sz="4" w:space="0" w:color="auto"/>
              <w:right w:val="single" w:sz="4" w:space="0" w:color="auto"/>
            </w:tcBorders>
            <w:noWrap/>
            <w:vAlign w:val="bottom"/>
            <w:hideMark/>
          </w:tcPr>
          <w:p w14:paraId="2904B39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33 </w:t>
            </w:r>
          </w:p>
        </w:tc>
      </w:tr>
      <w:tr w:rsidR="00D94CA4" w:rsidRPr="008E6964" w14:paraId="6CDDC10A"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0727F23"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579</w:t>
            </w:r>
          </w:p>
        </w:tc>
        <w:tc>
          <w:tcPr>
            <w:tcW w:w="3417" w:type="dxa"/>
            <w:tcBorders>
              <w:top w:val="nil"/>
              <w:left w:val="nil"/>
              <w:bottom w:val="single" w:sz="4" w:space="0" w:color="auto"/>
              <w:right w:val="single" w:sz="4" w:space="0" w:color="auto"/>
            </w:tcBorders>
            <w:noWrap/>
            <w:vAlign w:val="bottom"/>
            <w:hideMark/>
          </w:tcPr>
          <w:p w14:paraId="1384224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Mucopolysaccharidosis type 1</w:t>
            </w:r>
          </w:p>
        </w:tc>
        <w:tc>
          <w:tcPr>
            <w:tcW w:w="2592" w:type="dxa"/>
            <w:tcBorders>
              <w:top w:val="nil"/>
              <w:left w:val="nil"/>
              <w:bottom w:val="single" w:sz="4" w:space="0" w:color="auto"/>
              <w:right w:val="single" w:sz="4" w:space="0" w:color="auto"/>
            </w:tcBorders>
            <w:noWrap/>
            <w:vAlign w:val="bottom"/>
            <w:hideMark/>
          </w:tcPr>
          <w:p w14:paraId="4F24D3D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Aldurazyme</w:t>
            </w:r>
            <w:r>
              <w:rPr>
                <w:rFonts w:ascii="Aptos Narrow" w:eastAsia="Times New Roman" w:hAnsi="Aptos Narrow" w:cs="Times New Roman"/>
                <w:color w:val="000000"/>
                <w:sz w:val="22"/>
                <w:szCs w:val="22"/>
                <w:lang w:bidi="hi-IN"/>
              </w:rPr>
              <w:t>, HSCT</w:t>
            </w:r>
          </w:p>
        </w:tc>
        <w:tc>
          <w:tcPr>
            <w:tcW w:w="2260" w:type="dxa"/>
            <w:tcBorders>
              <w:top w:val="nil"/>
              <w:left w:val="nil"/>
              <w:bottom w:val="single" w:sz="4" w:space="0" w:color="auto"/>
              <w:right w:val="single" w:sz="4" w:space="0" w:color="auto"/>
            </w:tcBorders>
            <w:noWrap/>
            <w:vAlign w:val="bottom"/>
            <w:hideMark/>
          </w:tcPr>
          <w:p w14:paraId="52DFC03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218 </w:t>
            </w:r>
          </w:p>
        </w:tc>
      </w:tr>
      <w:tr w:rsidR="00D94CA4" w:rsidRPr="008E6964" w14:paraId="21202745"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2438C47"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580</w:t>
            </w:r>
          </w:p>
        </w:tc>
        <w:tc>
          <w:tcPr>
            <w:tcW w:w="3417" w:type="dxa"/>
            <w:tcBorders>
              <w:top w:val="nil"/>
              <w:left w:val="nil"/>
              <w:bottom w:val="single" w:sz="4" w:space="0" w:color="auto"/>
              <w:right w:val="single" w:sz="4" w:space="0" w:color="auto"/>
            </w:tcBorders>
            <w:noWrap/>
            <w:vAlign w:val="bottom"/>
            <w:hideMark/>
          </w:tcPr>
          <w:p w14:paraId="44694C2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Mucopolysaccharidosis type 2</w:t>
            </w:r>
          </w:p>
        </w:tc>
        <w:tc>
          <w:tcPr>
            <w:tcW w:w="2592" w:type="dxa"/>
            <w:tcBorders>
              <w:top w:val="nil"/>
              <w:left w:val="nil"/>
              <w:bottom w:val="single" w:sz="4" w:space="0" w:color="auto"/>
              <w:right w:val="single" w:sz="4" w:space="0" w:color="auto"/>
            </w:tcBorders>
            <w:noWrap/>
            <w:vAlign w:val="bottom"/>
            <w:hideMark/>
          </w:tcPr>
          <w:p w14:paraId="169B04C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Elaprase</w:t>
            </w:r>
            <w:r>
              <w:rPr>
                <w:rFonts w:ascii="Aptos Narrow" w:eastAsia="Times New Roman" w:hAnsi="Aptos Narrow" w:cs="Times New Roman"/>
                <w:color w:val="000000"/>
                <w:sz w:val="22"/>
                <w:szCs w:val="22"/>
                <w:lang w:bidi="hi-IN"/>
              </w:rPr>
              <w:t>, HSCT</w:t>
            </w:r>
          </w:p>
        </w:tc>
        <w:tc>
          <w:tcPr>
            <w:tcW w:w="2260" w:type="dxa"/>
            <w:tcBorders>
              <w:top w:val="nil"/>
              <w:left w:val="nil"/>
              <w:bottom w:val="single" w:sz="4" w:space="0" w:color="auto"/>
              <w:right w:val="single" w:sz="4" w:space="0" w:color="auto"/>
            </w:tcBorders>
            <w:noWrap/>
            <w:vAlign w:val="bottom"/>
            <w:hideMark/>
          </w:tcPr>
          <w:p w14:paraId="541412C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190 </w:t>
            </w:r>
          </w:p>
        </w:tc>
      </w:tr>
      <w:tr w:rsidR="00D94CA4" w:rsidRPr="008E6964" w14:paraId="7DED3FB2"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98F3B89"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581</w:t>
            </w:r>
          </w:p>
        </w:tc>
        <w:tc>
          <w:tcPr>
            <w:tcW w:w="3417" w:type="dxa"/>
            <w:tcBorders>
              <w:top w:val="nil"/>
              <w:left w:val="nil"/>
              <w:bottom w:val="single" w:sz="4" w:space="0" w:color="auto"/>
              <w:right w:val="single" w:sz="4" w:space="0" w:color="auto"/>
            </w:tcBorders>
            <w:noWrap/>
            <w:vAlign w:val="bottom"/>
            <w:hideMark/>
          </w:tcPr>
          <w:p w14:paraId="36EBDCD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Mucopolysaccharidosis type 3</w:t>
            </w:r>
          </w:p>
        </w:tc>
        <w:tc>
          <w:tcPr>
            <w:tcW w:w="2592" w:type="dxa"/>
            <w:tcBorders>
              <w:top w:val="nil"/>
              <w:left w:val="nil"/>
              <w:bottom w:val="single" w:sz="4" w:space="0" w:color="auto"/>
              <w:right w:val="single" w:sz="4" w:space="0" w:color="auto"/>
            </w:tcBorders>
            <w:noWrap/>
            <w:vAlign w:val="bottom"/>
            <w:hideMark/>
          </w:tcPr>
          <w:p w14:paraId="11834D4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E76.22</w:t>
            </w:r>
          </w:p>
        </w:tc>
        <w:tc>
          <w:tcPr>
            <w:tcW w:w="2260" w:type="dxa"/>
            <w:tcBorders>
              <w:top w:val="nil"/>
              <w:left w:val="nil"/>
              <w:bottom w:val="single" w:sz="4" w:space="0" w:color="auto"/>
              <w:right w:val="single" w:sz="4" w:space="0" w:color="auto"/>
            </w:tcBorders>
            <w:noWrap/>
            <w:vAlign w:val="bottom"/>
            <w:hideMark/>
          </w:tcPr>
          <w:p w14:paraId="7537EF8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214 </w:t>
            </w:r>
          </w:p>
        </w:tc>
      </w:tr>
      <w:tr w:rsidR="00D94CA4" w:rsidRPr="008E6964" w14:paraId="67AC0F26"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1B18348"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582</w:t>
            </w:r>
          </w:p>
        </w:tc>
        <w:tc>
          <w:tcPr>
            <w:tcW w:w="3417" w:type="dxa"/>
            <w:tcBorders>
              <w:top w:val="nil"/>
              <w:left w:val="nil"/>
              <w:bottom w:val="single" w:sz="4" w:space="0" w:color="auto"/>
              <w:right w:val="single" w:sz="4" w:space="0" w:color="auto"/>
            </w:tcBorders>
            <w:noWrap/>
            <w:vAlign w:val="bottom"/>
            <w:hideMark/>
          </w:tcPr>
          <w:p w14:paraId="62061F1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Mucopolysaccharidosis type 4</w:t>
            </w:r>
          </w:p>
        </w:tc>
        <w:tc>
          <w:tcPr>
            <w:tcW w:w="2592" w:type="dxa"/>
            <w:tcBorders>
              <w:top w:val="nil"/>
              <w:left w:val="nil"/>
              <w:bottom w:val="single" w:sz="4" w:space="0" w:color="auto"/>
              <w:right w:val="single" w:sz="4" w:space="0" w:color="auto"/>
            </w:tcBorders>
            <w:noWrap/>
            <w:vAlign w:val="bottom"/>
            <w:hideMark/>
          </w:tcPr>
          <w:p w14:paraId="1FE4CA6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E76.219</w:t>
            </w:r>
          </w:p>
        </w:tc>
        <w:tc>
          <w:tcPr>
            <w:tcW w:w="2260" w:type="dxa"/>
            <w:tcBorders>
              <w:top w:val="nil"/>
              <w:left w:val="nil"/>
              <w:bottom w:val="single" w:sz="4" w:space="0" w:color="auto"/>
              <w:right w:val="single" w:sz="4" w:space="0" w:color="auto"/>
            </w:tcBorders>
            <w:noWrap/>
            <w:vAlign w:val="bottom"/>
            <w:hideMark/>
          </w:tcPr>
          <w:p w14:paraId="273642C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144 </w:t>
            </w:r>
          </w:p>
        </w:tc>
      </w:tr>
      <w:tr w:rsidR="00D94CA4" w:rsidRPr="008E6964" w14:paraId="52661A01"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4ECE1C9D"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1851</w:t>
            </w:r>
          </w:p>
        </w:tc>
        <w:tc>
          <w:tcPr>
            <w:tcW w:w="3417" w:type="dxa"/>
            <w:tcBorders>
              <w:top w:val="nil"/>
              <w:left w:val="nil"/>
              <w:bottom w:val="single" w:sz="4" w:space="0" w:color="auto"/>
              <w:right w:val="single" w:sz="4" w:space="0" w:color="auto"/>
            </w:tcBorders>
            <w:noWrap/>
            <w:vAlign w:val="bottom"/>
            <w:hideMark/>
          </w:tcPr>
          <w:p w14:paraId="542C9DE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Multicystic dysplastic kidney</w:t>
            </w:r>
          </w:p>
        </w:tc>
        <w:tc>
          <w:tcPr>
            <w:tcW w:w="2592" w:type="dxa"/>
            <w:tcBorders>
              <w:top w:val="nil"/>
              <w:left w:val="nil"/>
              <w:bottom w:val="single" w:sz="4" w:space="0" w:color="auto"/>
              <w:right w:val="single" w:sz="4" w:space="0" w:color="auto"/>
            </w:tcBorders>
            <w:noWrap/>
            <w:vAlign w:val="bottom"/>
            <w:hideMark/>
          </w:tcPr>
          <w:p w14:paraId="4EB1C1B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Q61.4</w:t>
            </w:r>
          </w:p>
        </w:tc>
        <w:tc>
          <w:tcPr>
            <w:tcW w:w="2260" w:type="dxa"/>
            <w:tcBorders>
              <w:top w:val="nil"/>
              <w:left w:val="nil"/>
              <w:bottom w:val="single" w:sz="4" w:space="0" w:color="auto"/>
              <w:right w:val="single" w:sz="4" w:space="0" w:color="auto"/>
            </w:tcBorders>
            <w:noWrap/>
            <w:vAlign w:val="bottom"/>
            <w:hideMark/>
          </w:tcPr>
          <w:p w14:paraId="14606DE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4,665 </w:t>
            </w:r>
          </w:p>
        </w:tc>
      </w:tr>
      <w:tr w:rsidR="00D94CA4" w:rsidRPr="008E6964" w14:paraId="292C2168"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32006A56"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44</w:t>
            </w:r>
          </w:p>
        </w:tc>
        <w:tc>
          <w:tcPr>
            <w:tcW w:w="3417" w:type="dxa"/>
            <w:tcBorders>
              <w:top w:val="nil"/>
              <w:left w:val="nil"/>
              <w:bottom w:val="single" w:sz="4" w:space="0" w:color="auto"/>
              <w:right w:val="single" w:sz="4" w:space="0" w:color="auto"/>
            </w:tcBorders>
            <w:noWrap/>
            <w:vAlign w:val="bottom"/>
            <w:hideMark/>
          </w:tcPr>
          <w:p w14:paraId="54FC342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Neonatal adrenoleukodystrophy</w:t>
            </w:r>
          </w:p>
        </w:tc>
        <w:tc>
          <w:tcPr>
            <w:tcW w:w="2592" w:type="dxa"/>
            <w:tcBorders>
              <w:top w:val="nil"/>
              <w:left w:val="nil"/>
              <w:bottom w:val="single" w:sz="4" w:space="0" w:color="auto"/>
              <w:right w:val="single" w:sz="4" w:space="0" w:color="auto"/>
            </w:tcBorders>
            <w:noWrap/>
            <w:vAlign w:val="bottom"/>
            <w:hideMark/>
          </w:tcPr>
          <w:p w14:paraId="6A692D2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E71.511</w:t>
            </w:r>
          </w:p>
        </w:tc>
        <w:tc>
          <w:tcPr>
            <w:tcW w:w="2260" w:type="dxa"/>
            <w:tcBorders>
              <w:top w:val="nil"/>
              <w:left w:val="nil"/>
              <w:bottom w:val="single" w:sz="4" w:space="0" w:color="auto"/>
              <w:right w:val="single" w:sz="4" w:space="0" w:color="auto"/>
            </w:tcBorders>
            <w:noWrap/>
            <w:vAlign w:val="bottom"/>
            <w:hideMark/>
          </w:tcPr>
          <w:p w14:paraId="5FF7315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13 </w:t>
            </w:r>
          </w:p>
        </w:tc>
      </w:tr>
      <w:tr w:rsidR="00D94CA4" w:rsidRPr="008E6964" w14:paraId="4A3A1A26"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D0A6DF9"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655</w:t>
            </w:r>
          </w:p>
        </w:tc>
        <w:tc>
          <w:tcPr>
            <w:tcW w:w="3417" w:type="dxa"/>
            <w:tcBorders>
              <w:top w:val="nil"/>
              <w:left w:val="nil"/>
              <w:bottom w:val="single" w:sz="4" w:space="0" w:color="auto"/>
              <w:right w:val="single" w:sz="4" w:space="0" w:color="auto"/>
            </w:tcBorders>
            <w:noWrap/>
            <w:vAlign w:val="bottom"/>
            <w:hideMark/>
          </w:tcPr>
          <w:p w14:paraId="34299F1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Nephronophthisis</w:t>
            </w:r>
          </w:p>
        </w:tc>
        <w:tc>
          <w:tcPr>
            <w:tcW w:w="2592" w:type="dxa"/>
            <w:tcBorders>
              <w:top w:val="nil"/>
              <w:left w:val="nil"/>
              <w:bottom w:val="single" w:sz="4" w:space="0" w:color="auto"/>
              <w:right w:val="single" w:sz="4" w:space="0" w:color="auto"/>
            </w:tcBorders>
            <w:noWrap/>
            <w:vAlign w:val="bottom"/>
            <w:hideMark/>
          </w:tcPr>
          <w:p w14:paraId="3BC9AAB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Q61.5</w:t>
            </w:r>
          </w:p>
        </w:tc>
        <w:tc>
          <w:tcPr>
            <w:tcW w:w="2260" w:type="dxa"/>
            <w:tcBorders>
              <w:top w:val="nil"/>
              <w:left w:val="nil"/>
              <w:bottom w:val="single" w:sz="4" w:space="0" w:color="auto"/>
              <w:right w:val="single" w:sz="4" w:space="0" w:color="auto"/>
            </w:tcBorders>
            <w:noWrap/>
            <w:vAlign w:val="bottom"/>
            <w:hideMark/>
          </w:tcPr>
          <w:p w14:paraId="42A8365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7,408 </w:t>
            </w:r>
          </w:p>
        </w:tc>
      </w:tr>
      <w:tr w:rsidR="00D94CA4" w:rsidRPr="008E6964" w14:paraId="1B3D26E0"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3209FC85"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636</w:t>
            </w:r>
          </w:p>
        </w:tc>
        <w:tc>
          <w:tcPr>
            <w:tcW w:w="3417" w:type="dxa"/>
            <w:tcBorders>
              <w:top w:val="nil"/>
              <w:left w:val="nil"/>
              <w:bottom w:val="single" w:sz="4" w:space="0" w:color="auto"/>
              <w:right w:val="single" w:sz="4" w:space="0" w:color="auto"/>
            </w:tcBorders>
            <w:noWrap/>
            <w:vAlign w:val="bottom"/>
            <w:hideMark/>
          </w:tcPr>
          <w:p w14:paraId="4429568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Neurofibromatosis type 1</w:t>
            </w:r>
          </w:p>
        </w:tc>
        <w:tc>
          <w:tcPr>
            <w:tcW w:w="2592" w:type="dxa"/>
            <w:tcBorders>
              <w:top w:val="nil"/>
              <w:left w:val="nil"/>
              <w:bottom w:val="single" w:sz="4" w:space="0" w:color="auto"/>
              <w:right w:val="single" w:sz="4" w:space="0" w:color="auto"/>
            </w:tcBorders>
            <w:noWrap/>
            <w:vAlign w:val="bottom"/>
            <w:hideMark/>
          </w:tcPr>
          <w:p w14:paraId="00EA501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Q85.01</w:t>
            </w:r>
          </w:p>
        </w:tc>
        <w:tc>
          <w:tcPr>
            <w:tcW w:w="2260" w:type="dxa"/>
            <w:tcBorders>
              <w:top w:val="nil"/>
              <w:left w:val="nil"/>
              <w:bottom w:val="single" w:sz="4" w:space="0" w:color="auto"/>
              <w:right w:val="single" w:sz="4" w:space="0" w:color="auto"/>
            </w:tcBorders>
            <w:noWrap/>
            <w:vAlign w:val="bottom"/>
            <w:hideMark/>
          </w:tcPr>
          <w:p w14:paraId="380E64C8"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11,025 </w:t>
            </w:r>
          </w:p>
        </w:tc>
      </w:tr>
      <w:tr w:rsidR="00D94CA4" w:rsidRPr="008E6964" w14:paraId="46AFE291"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40912A1"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lastRenderedPageBreak/>
              <w:t>646</w:t>
            </w:r>
          </w:p>
        </w:tc>
        <w:tc>
          <w:tcPr>
            <w:tcW w:w="3417" w:type="dxa"/>
            <w:tcBorders>
              <w:top w:val="nil"/>
              <w:left w:val="nil"/>
              <w:bottom w:val="single" w:sz="4" w:space="0" w:color="auto"/>
              <w:right w:val="single" w:sz="4" w:space="0" w:color="auto"/>
            </w:tcBorders>
            <w:noWrap/>
            <w:vAlign w:val="bottom"/>
            <w:hideMark/>
          </w:tcPr>
          <w:p w14:paraId="3B1C674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Niemann-Pick disease type C</w:t>
            </w:r>
          </w:p>
        </w:tc>
        <w:tc>
          <w:tcPr>
            <w:tcW w:w="2592" w:type="dxa"/>
            <w:tcBorders>
              <w:top w:val="nil"/>
              <w:left w:val="nil"/>
              <w:bottom w:val="single" w:sz="4" w:space="0" w:color="auto"/>
              <w:right w:val="single" w:sz="4" w:space="0" w:color="auto"/>
            </w:tcBorders>
            <w:noWrap/>
            <w:vAlign w:val="bottom"/>
            <w:hideMark/>
          </w:tcPr>
          <w:p w14:paraId="4BB20E5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E75.242</w:t>
            </w:r>
          </w:p>
        </w:tc>
        <w:tc>
          <w:tcPr>
            <w:tcW w:w="2260" w:type="dxa"/>
            <w:tcBorders>
              <w:top w:val="nil"/>
              <w:left w:val="nil"/>
              <w:bottom w:val="single" w:sz="4" w:space="0" w:color="auto"/>
              <w:right w:val="single" w:sz="4" w:space="0" w:color="auto"/>
            </w:tcBorders>
            <w:noWrap/>
            <w:vAlign w:val="bottom"/>
            <w:hideMark/>
          </w:tcPr>
          <w:p w14:paraId="08DDF94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114 </w:t>
            </w:r>
          </w:p>
        </w:tc>
      </w:tr>
      <w:tr w:rsidR="00D94CA4" w:rsidRPr="008E6964" w14:paraId="6B0893B1"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493B81B"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79432</w:t>
            </w:r>
          </w:p>
        </w:tc>
        <w:tc>
          <w:tcPr>
            <w:tcW w:w="3417" w:type="dxa"/>
            <w:tcBorders>
              <w:top w:val="nil"/>
              <w:left w:val="nil"/>
              <w:bottom w:val="single" w:sz="4" w:space="0" w:color="auto"/>
              <w:right w:val="single" w:sz="4" w:space="0" w:color="auto"/>
            </w:tcBorders>
            <w:noWrap/>
            <w:vAlign w:val="bottom"/>
            <w:hideMark/>
          </w:tcPr>
          <w:p w14:paraId="120ABF1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Oculocutaneous albinism type 2</w:t>
            </w:r>
          </w:p>
        </w:tc>
        <w:tc>
          <w:tcPr>
            <w:tcW w:w="2592" w:type="dxa"/>
            <w:tcBorders>
              <w:top w:val="nil"/>
              <w:left w:val="nil"/>
              <w:bottom w:val="single" w:sz="4" w:space="0" w:color="auto"/>
              <w:right w:val="single" w:sz="4" w:space="0" w:color="auto"/>
            </w:tcBorders>
            <w:noWrap/>
            <w:vAlign w:val="bottom"/>
            <w:hideMark/>
          </w:tcPr>
          <w:p w14:paraId="4150F88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E70.321</w:t>
            </w:r>
          </w:p>
        </w:tc>
        <w:tc>
          <w:tcPr>
            <w:tcW w:w="2260" w:type="dxa"/>
            <w:tcBorders>
              <w:top w:val="nil"/>
              <w:left w:val="nil"/>
              <w:bottom w:val="single" w:sz="4" w:space="0" w:color="auto"/>
              <w:right w:val="single" w:sz="4" w:space="0" w:color="auto"/>
            </w:tcBorders>
            <w:noWrap/>
            <w:vAlign w:val="bottom"/>
            <w:hideMark/>
          </w:tcPr>
          <w:p w14:paraId="5A5ADE2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101 </w:t>
            </w:r>
          </w:p>
        </w:tc>
      </w:tr>
      <w:tr w:rsidR="00D94CA4" w:rsidRPr="008E6964" w14:paraId="3503C863"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4316E93B"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666</w:t>
            </w:r>
          </w:p>
        </w:tc>
        <w:tc>
          <w:tcPr>
            <w:tcW w:w="3417" w:type="dxa"/>
            <w:tcBorders>
              <w:top w:val="nil"/>
              <w:left w:val="nil"/>
              <w:bottom w:val="single" w:sz="4" w:space="0" w:color="auto"/>
              <w:right w:val="single" w:sz="4" w:space="0" w:color="auto"/>
            </w:tcBorders>
            <w:noWrap/>
            <w:vAlign w:val="bottom"/>
            <w:hideMark/>
          </w:tcPr>
          <w:p w14:paraId="60FE670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Osteogenesis imperfecta</w:t>
            </w:r>
          </w:p>
        </w:tc>
        <w:tc>
          <w:tcPr>
            <w:tcW w:w="2592" w:type="dxa"/>
            <w:tcBorders>
              <w:top w:val="nil"/>
              <w:left w:val="nil"/>
              <w:bottom w:val="single" w:sz="4" w:space="0" w:color="auto"/>
              <w:right w:val="single" w:sz="4" w:space="0" w:color="auto"/>
            </w:tcBorders>
            <w:noWrap/>
            <w:vAlign w:val="bottom"/>
            <w:hideMark/>
          </w:tcPr>
          <w:p w14:paraId="1AC4702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Q78.0</w:t>
            </w:r>
          </w:p>
        </w:tc>
        <w:tc>
          <w:tcPr>
            <w:tcW w:w="2260" w:type="dxa"/>
            <w:tcBorders>
              <w:top w:val="nil"/>
              <w:left w:val="nil"/>
              <w:bottom w:val="single" w:sz="4" w:space="0" w:color="auto"/>
              <w:right w:val="single" w:sz="4" w:space="0" w:color="auto"/>
            </w:tcBorders>
            <w:noWrap/>
            <w:vAlign w:val="bottom"/>
            <w:hideMark/>
          </w:tcPr>
          <w:p w14:paraId="7D0E9F5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4,219 </w:t>
            </w:r>
          </w:p>
        </w:tc>
      </w:tr>
      <w:tr w:rsidR="00D94CA4" w:rsidRPr="008E6964" w14:paraId="2CF5FCF2"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D2B5A80"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705</w:t>
            </w:r>
          </w:p>
        </w:tc>
        <w:tc>
          <w:tcPr>
            <w:tcW w:w="3417" w:type="dxa"/>
            <w:tcBorders>
              <w:top w:val="nil"/>
              <w:left w:val="nil"/>
              <w:bottom w:val="single" w:sz="4" w:space="0" w:color="auto"/>
              <w:right w:val="single" w:sz="4" w:space="0" w:color="auto"/>
            </w:tcBorders>
            <w:noWrap/>
            <w:vAlign w:val="bottom"/>
            <w:hideMark/>
          </w:tcPr>
          <w:p w14:paraId="333BC6D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Pendred syndrome</w:t>
            </w:r>
          </w:p>
        </w:tc>
        <w:tc>
          <w:tcPr>
            <w:tcW w:w="2592" w:type="dxa"/>
            <w:tcBorders>
              <w:top w:val="nil"/>
              <w:left w:val="nil"/>
              <w:bottom w:val="single" w:sz="4" w:space="0" w:color="auto"/>
              <w:right w:val="single" w:sz="4" w:space="0" w:color="auto"/>
            </w:tcBorders>
            <w:noWrap/>
            <w:vAlign w:val="bottom"/>
            <w:hideMark/>
          </w:tcPr>
          <w:p w14:paraId="174877D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E07.1</w:t>
            </w:r>
          </w:p>
        </w:tc>
        <w:tc>
          <w:tcPr>
            <w:tcW w:w="2260" w:type="dxa"/>
            <w:tcBorders>
              <w:top w:val="nil"/>
              <w:left w:val="nil"/>
              <w:bottom w:val="single" w:sz="4" w:space="0" w:color="auto"/>
              <w:right w:val="single" w:sz="4" w:space="0" w:color="auto"/>
            </w:tcBorders>
            <w:noWrap/>
            <w:vAlign w:val="bottom"/>
            <w:hideMark/>
          </w:tcPr>
          <w:p w14:paraId="5229E9A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2,275 </w:t>
            </w:r>
          </w:p>
        </w:tc>
      </w:tr>
      <w:tr w:rsidR="00D94CA4" w:rsidRPr="008E6964" w14:paraId="4613091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3F58FC0"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716</w:t>
            </w:r>
          </w:p>
        </w:tc>
        <w:tc>
          <w:tcPr>
            <w:tcW w:w="3417" w:type="dxa"/>
            <w:tcBorders>
              <w:top w:val="nil"/>
              <w:left w:val="nil"/>
              <w:bottom w:val="single" w:sz="4" w:space="0" w:color="auto"/>
              <w:right w:val="single" w:sz="4" w:space="0" w:color="auto"/>
            </w:tcBorders>
            <w:noWrap/>
            <w:vAlign w:val="bottom"/>
            <w:hideMark/>
          </w:tcPr>
          <w:p w14:paraId="2E98AFA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Phenylketonuria</w:t>
            </w:r>
          </w:p>
        </w:tc>
        <w:tc>
          <w:tcPr>
            <w:tcW w:w="2592" w:type="dxa"/>
            <w:tcBorders>
              <w:top w:val="nil"/>
              <w:left w:val="nil"/>
              <w:bottom w:val="single" w:sz="4" w:space="0" w:color="auto"/>
              <w:right w:val="single" w:sz="4" w:space="0" w:color="auto"/>
            </w:tcBorders>
            <w:noWrap/>
            <w:vAlign w:val="bottom"/>
            <w:hideMark/>
          </w:tcPr>
          <w:p w14:paraId="3297CA6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E70.1</w:t>
            </w:r>
          </w:p>
        </w:tc>
        <w:tc>
          <w:tcPr>
            <w:tcW w:w="2260" w:type="dxa"/>
            <w:tcBorders>
              <w:top w:val="nil"/>
              <w:left w:val="nil"/>
              <w:bottom w:val="single" w:sz="4" w:space="0" w:color="auto"/>
              <w:right w:val="single" w:sz="4" w:space="0" w:color="auto"/>
            </w:tcBorders>
            <w:noWrap/>
            <w:vAlign w:val="bottom"/>
            <w:hideMark/>
          </w:tcPr>
          <w:p w14:paraId="043D7DE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2,149 </w:t>
            </w:r>
          </w:p>
        </w:tc>
      </w:tr>
      <w:tr w:rsidR="00D94CA4" w:rsidRPr="008E6964" w14:paraId="6F0953DE"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3517859"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739</w:t>
            </w:r>
          </w:p>
        </w:tc>
        <w:tc>
          <w:tcPr>
            <w:tcW w:w="3417" w:type="dxa"/>
            <w:tcBorders>
              <w:top w:val="nil"/>
              <w:left w:val="nil"/>
              <w:bottom w:val="single" w:sz="4" w:space="0" w:color="auto"/>
              <w:right w:val="single" w:sz="4" w:space="0" w:color="auto"/>
            </w:tcBorders>
            <w:noWrap/>
            <w:vAlign w:val="bottom"/>
            <w:hideMark/>
          </w:tcPr>
          <w:p w14:paraId="4782CDD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Prader-Willi syndrome</w:t>
            </w:r>
          </w:p>
        </w:tc>
        <w:tc>
          <w:tcPr>
            <w:tcW w:w="2592" w:type="dxa"/>
            <w:tcBorders>
              <w:top w:val="nil"/>
              <w:left w:val="nil"/>
              <w:bottom w:val="single" w:sz="4" w:space="0" w:color="auto"/>
              <w:right w:val="single" w:sz="4" w:space="0" w:color="auto"/>
            </w:tcBorders>
            <w:noWrap/>
            <w:vAlign w:val="bottom"/>
            <w:hideMark/>
          </w:tcPr>
          <w:p w14:paraId="002087D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Q87.11</w:t>
            </w:r>
          </w:p>
        </w:tc>
        <w:tc>
          <w:tcPr>
            <w:tcW w:w="2260" w:type="dxa"/>
            <w:tcBorders>
              <w:top w:val="nil"/>
              <w:left w:val="nil"/>
              <w:bottom w:val="single" w:sz="4" w:space="0" w:color="auto"/>
              <w:right w:val="single" w:sz="4" w:space="0" w:color="auto"/>
            </w:tcBorders>
            <w:noWrap/>
            <w:vAlign w:val="bottom"/>
            <w:hideMark/>
          </w:tcPr>
          <w:p w14:paraId="7B07A31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4,551 </w:t>
            </w:r>
          </w:p>
        </w:tc>
      </w:tr>
      <w:tr w:rsidR="00D94CA4" w:rsidRPr="008E6964" w14:paraId="62FDD7C7"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3E36D0C"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778</w:t>
            </w:r>
          </w:p>
        </w:tc>
        <w:tc>
          <w:tcPr>
            <w:tcW w:w="3417" w:type="dxa"/>
            <w:tcBorders>
              <w:top w:val="nil"/>
              <w:left w:val="nil"/>
              <w:bottom w:val="single" w:sz="4" w:space="0" w:color="auto"/>
              <w:right w:val="single" w:sz="4" w:space="0" w:color="auto"/>
            </w:tcBorders>
            <w:noWrap/>
            <w:vAlign w:val="bottom"/>
            <w:hideMark/>
          </w:tcPr>
          <w:p w14:paraId="56DB59D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Rett syndrome</w:t>
            </w:r>
          </w:p>
        </w:tc>
        <w:tc>
          <w:tcPr>
            <w:tcW w:w="2592" w:type="dxa"/>
            <w:tcBorders>
              <w:top w:val="nil"/>
              <w:left w:val="nil"/>
              <w:bottom w:val="single" w:sz="4" w:space="0" w:color="auto"/>
              <w:right w:val="single" w:sz="4" w:space="0" w:color="auto"/>
            </w:tcBorders>
            <w:noWrap/>
            <w:vAlign w:val="bottom"/>
            <w:hideMark/>
          </w:tcPr>
          <w:p w14:paraId="3813AB2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F84.2</w:t>
            </w:r>
          </w:p>
        </w:tc>
        <w:tc>
          <w:tcPr>
            <w:tcW w:w="2260" w:type="dxa"/>
            <w:tcBorders>
              <w:top w:val="nil"/>
              <w:left w:val="nil"/>
              <w:bottom w:val="single" w:sz="4" w:space="0" w:color="auto"/>
              <w:right w:val="single" w:sz="4" w:space="0" w:color="auto"/>
            </w:tcBorders>
            <w:noWrap/>
            <w:vAlign w:val="bottom"/>
            <w:hideMark/>
          </w:tcPr>
          <w:p w14:paraId="659A13F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1,938 </w:t>
            </w:r>
          </w:p>
        </w:tc>
      </w:tr>
      <w:tr w:rsidR="00D94CA4" w:rsidRPr="008E6964" w14:paraId="122B1B87"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3F4BEBB3"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796</w:t>
            </w:r>
          </w:p>
        </w:tc>
        <w:tc>
          <w:tcPr>
            <w:tcW w:w="3417" w:type="dxa"/>
            <w:tcBorders>
              <w:top w:val="nil"/>
              <w:left w:val="nil"/>
              <w:bottom w:val="single" w:sz="4" w:space="0" w:color="auto"/>
              <w:right w:val="single" w:sz="4" w:space="0" w:color="auto"/>
            </w:tcBorders>
            <w:noWrap/>
            <w:vAlign w:val="bottom"/>
            <w:hideMark/>
          </w:tcPr>
          <w:p w14:paraId="5E9DF5E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Sandhoff disease</w:t>
            </w:r>
          </w:p>
        </w:tc>
        <w:tc>
          <w:tcPr>
            <w:tcW w:w="2592" w:type="dxa"/>
            <w:tcBorders>
              <w:top w:val="nil"/>
              <w:left w:val="nil"/>
              <w:bottom w:val="single" w:sz="4" w:space="0" w:color="auto"/>
              <w:right w:val="single" w:sz="4" w:space="0" w:color="auto"/>
            </w:tcBorders>
            <w:noWrap/>
            <w:vAlign w:val="bottom"/>
            <w:hideMark/>
          </w:tcPr>
          <w:p w14:paraId="6CEFDB3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E75.01</w:t>
            </w:r>
          </w:p>
        </w:tc>
        <w:tc>
          <w:tcPr>
            <w:tcW w:w="2260" w:type="dxa"/>
            <w:tcBorders>
              <w:top w:val="nil"/>
              <w:left w:val="nil"/>
              <w:bottom w:val="single" w:sz="4" w:space="0" w:color="auto"/>
              <w:right w:val="single" w:sz="4" w:space="0" w:color="auto"/>
            </w:tcBorders>
            <w:noWrap/>
            <w:vAlign w:val="bottom"/>
            <w:hideMark/>
          </w:tcPr>
          <w:p w14:paraId="48B9923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47 </w:t>
            </w:r>
          </w:p>
        </w:tc>
      </w:tr>
      <w:tr w:rsidR="00D94CA4" w:rsidRPr="008E6964" w14:paraId="694E8847"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ACBD1D4"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26792</w:t>
            </w:r>
          </w:p>
        </w:tc>
        <w:tc>
          <w:tcPr>
            <w:tcW w:w="3417" w:type="dxa"/>
            <w:tcBorders>
              <w:top w:val="nil"/>
              <w:left w:val="nil"/>
              <w:bottom w:val="single" w:sz="4" w:space="0" w:color="auto"/>
              <w:right w:val="single" w:sz="4" w:space="0" w:color="auto"/>
            </w:tcBorders>
            <w:noWrap/>
            <w:vAlign w:val="bottom"/>
            <w:hideMark/>
          </w:tcPr>
          <w:p w14:paraId="183D65F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Short chain acyl-CoA dehydrogenase deficiency</w:t>
            </w:r>
          </w:p>
        </w:tc>
        <w:tc>
          <w:tcPr>
            <w:tcW w:w="2592" w:type="dxa"/>
            <w:tcBorders>
              <w:top w:val="nil"/>
              <w:left w:val="nil"/>
              <w:bottom w:val="single" w:sz="4" w:space="0" w:color="auto"/>
              <w:right w:val="single" w:sz="4" w:space="0" w:color="auto"/>
            </w:tcBorders>
            <w:noWrap/>
            <w:vAlign w:val="bottom"/>
            <w:hideMark/>
          </w:tcPr>
          <w:p w14:paraId="067CA3A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E71.312</w:t>
            </w:r>
          </w:p>
        </w:tc>
        <w:tc>
          <w:tcPr>
            <w:tcW w:w="2260" w:type="dxa"/>
            <w:tcBorders>
              <w:top w:val="nil"/>
              <w:left w:val="nil"/>
              <w:bottom w:val="single" w:sz="4" w:space="0" w:color="auto"/>
              <w:right w:val="single" w:sz="4" w:space="0" w:color="auto"/>
            </w:tcBorders>
            <w:noWrap/>
            <w:vAlign w:val="bottom"/>
            <w:hideMark/>
          </w:tcPr>
          <w:p w14:paraId="769FBE2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209 </w:t>
            </w:r>
          </w:p>
        </w:tc>
      </w:tr>
      <w:tr w:rsidR="00D94CA4" w:rsidRPr="008E6964" w14:paraId="2486FA32"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04CEE8EF"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818</w:t>
            </w:r>
          </w:p>
        </w:tc>
        <w:tc>
          <w:tcPr>
            <w:tcW w:w="3417" w:type="dxa"/>
            <w:tcBorders>
              <w:top w:val="nil"/>
              <w:left w:val="nil"/>
              <w:bottom w:val="single" w:sz="4" w:space="0" w:color="auto"/>
              <w:right w:val="single" w:sz="4" w:space="0" w:color="auto"/>
            </w:tcBorders>
            <w:noWrap/>
            <w:vAlign w:val="bottom"/>
            <w:hideMark/>
          </w:tcPr>
          <w:p w14:paraId="10CAC3D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Smith-Lemli-Opitz syndrome</w:t>
            </w:r>
          </w:p>
        </w:tc>
        <w:tc>
          <w:tcPr>
            <w:tcW w:w="2592" w:type="dxa"/>
            <w:tcBorders>
              <w:top w:val="nil"/>
              <w:left w:val="nil"/>
              <w:bottom w:val="single" w:sz="4" w:space="0" w:color="auto"/>
              <w:right w:val="single" w:sz="4" w:space="0" w:color="auto"/>
            </w:tcBorders>
            <w:noWrap/>
            <w:vAlign w:val="bottom"/>
            <w:hideMark/>
          </w:tcPr>
          <w:p w14:paraId="4DC7A64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E78.72</w:t>
            </w:r>
          </w:p>
        </w:tc>
        <w:tc>
          <w:tcPr>
            <w:tcW w:w="2260" w:type="dxa"/>
            <w:tcBorders>
              <w:top w:val="nil"/>
              <w:left w:val="nil"/>
              <w:bottom w:val="single" w:sz="4" w:space="0" w:color="auto"/>
              <w:right w:val="single" w:sz="4" w:space="0" w:color="auto"/>
            </w:tcBorders>
            <w:noWrap/>
            <w:vAlign w:val="bottom"/>
            <w:hideMark/>
          </w:tcPr>
          <w:p w14:paraId="7F4210A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283 </w:t>
            </w:r>
          </w:p>
        </w:tc>
      </w:tr>
      <w:tr w:rsidR="00D94CA4" w:rsidRPr="008E6964" w14:paraId="395AA111"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93903F0"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94068</w:t>
            </w:r>
          </w:p>
        </w:tc>
        <w:tc>
          <w:tcPr>
            <w:tcW w:w="3417" w:type="dxa"/>
            <w:tcBorders>
              <w:top w:val="nil"/>
              <w:left w:val="nil"/>
              <w:bottom w:val="single" w:sz="4" w:space="0" w:color="auto"/>
              <w:right w:val="single" w:sz="4" w:space="0" w:color="auto"/>
            </w:tcBorders>
            <w:noWrap/>
            <w:vAlign w:val="bottom"/>
            <w:hideMark/>
          </w:tcPr>
          <w:p w14:paraId="4B58FBB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Spondyloepiphyseal dysplasia congenita</w:t>
            </w:r>
          </w:p>
        </w:tc>
        <w:tc>
          <w:tcPr>
            <w:tcW w:w="2592" w:type="dxa"/>
            <w:tcBorders>
              <w:top w:val="nil"/>
              <w:left w:val="nil"/>
              <w:bottom w:val="single" w:sz="4" w:space="0" w:color="auto"/>
              <w:right w:val="single" w:sz="4" w:space="0" w:color="auto"/>
            </w:tcBorders>
            <w:noWrap/>
            <w:vAlign w:val="bottom"/>
            <w:hideMark/>
          </w:tcPr>
          <w:p w14:paraId="2FBE243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Q77.7</w:t>
            </w:r>
          </w:p>
        </w:tc>
        <w:tc>
          <w:tcPr>
            <w:tcW w:w="2260" w:type="dxa"/>
            <w:tcBorders>
              <w:top w:val="nil"/>
              <w:left w:val="nil"/>
              <w:bottom w:val="single" w:sz="4" w:space="0" w:color="auto"/>
              <w:right w:val="single" w:sz="4" w:space="0" w:color="auto"/>
            </w:tcBorders>
            <w:noWrap/>
            <w:vAlign w:val="bottom"/>
            <w:hideMark/>
          </w:tcPr>
          <w:p w14:paraId="2C7FAE9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445 </w:t>
            </w:r>
          </w:p>
        </w:tc>
      </w:tr>
      <w:tr w:rsidR="00D94CA4" w:rsidRPr="008E6964" w14:paraId="5F99ADA7"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4E1CF75"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273</w:t>
            </w:r>
          </w:p>
        </w:tc>
        <w:tc>
          <w:tcPr>
            <w:tcW w:w="3417" w:type="dxa"/>
            <w:tcBorders>
              <w:top w:val="nil"/>
              <w:left w:val="nil"/>
              <w:bottom w:val="single" w:sz="4" w:space="0" w:color="auto"/>
              <w:right w:val="single" w:sz="4" w:space="0" w:color="auto"/>
            </w:tcBorders>
            <w:noWrap/>
            <w:vAlign w:val="bottom"/>
            <w:hideMark/>
          </w:tcPr>
          <w:p w14:paraId="45E0A3E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Steinert myotonic dystrophy</w:t>
            </w:r>
          </w:p>
        </w:tc>
        <w:tc>
          <w:tcPr>
            <w:tcW w:w="2592" w:type="dxa"/>
            <w:tcBorders>
              <w:top w:val="nil"/>
              <w:left w:val="nil"/>
              <w:bottom w:val="single" w:sz="4" w:space="0" w:color="auto"/>
              <w:right w:val="single" w:sz="4" w:space="0" w:color="auto"/>
            </w:tcBorders>
            <w:noWrap/>
            <w:vAlign w:val="bottom"/>
            <w:hideMark/>
          </w:tcPr>
          <w:p w14:paraId="55FBC98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G71.11</w:t>
            </w:r>
          </w:p>
        </w:tc>
        <w:tc>
          <w:tcPr>
            <w:tcW w:w="2260" w:type="dxa"/>
            <w:tcBorders>
              <w:top w:val="nil"/>
              <w:left w:val="nil"/>
              <w:bottom w:val="single" w:sz="4" w:space="0" w:color="auto"/>
              <w:right w:val="single" w:sz="4" w:space="0" w:color="auto"/>
            </w:tcBorders>
            <w:noWrap/>
            <w:vAlign w:val="bottom"/>
            <w:hideMark/>
          </w:tcPr>
          <w:p w14:paraId="377005C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5,875 </w:t>
            </w:r>
          </w:p>
        </w:tc>
      </w:tr>
      <w:tr w:rsidR="00D94CA4" w:rsidRPr="008E6964" w14:paraId="684915B2"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25A7D921"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281090</w:t>
            </w:r>
          </w:p>
        </w:tc>
        <w:tc>
          <w:tcPr>
            <w:tcW w:w="3417" w:type="dxa"/>
            <w:tcBorders>
              <w:top w:val="nil"/>
              <w:left w:val="nil"/>
              <w:bottom w:val="single" w:sz="4" w:space="0" w:color="auto"/>
              <w:right w:val="single" w:sz="4" w:space="0" w:color="auto"/>
            </w:tcBorders>
            <w:noWrap/>
            <w:vAlign w:val="bottom"/>
            <w:hideMark/>
          </w:tcPr>
          <w:p w14:paraId="33418B5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Syndromic recessive X-linked ichthyosis</w:t>
            </w:r>
          </w:p>
        </w:tc>
        <w:tc>
          <w:tcPr>
            <w:tcW w:w="2592" w:type="dxa"/>
            <w:tcBorders>
              <w:top w:val="nil"/>
              <w:left w:val="nil"/>
              <w:bottom w:val="single" w:sz="4" w:space="0" w:color="auto"/>
              <w:right w:val="single" w:sz="4" w:space="0" w:color="auto"/>
            </w:tcBorders>
            <w:noWrap/>
            <w:vAlign w:val="bottom"/>
            <w:hideMark/>
          </w:tcPr>
          <w:p w14:paraId="748ABBC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Q80.1</w:t>
            </w:r>
          </w:p>
        </w:tc>
        <w:tc>
          <w:tcPr>
            <w:tcW w:w="2260" w:type="dxa"/>
            <w:tcBorders>
              <w:top w:val="nil"/>
              <w:left w:val="nil"/>
              <w:bottom w:val="single" w:sz="4" w:space="0" w:color="auto"/>
              <w:right w:val="single" w:sz="4" w:space="0" w:color="auto"/>
            </w:tcBorders>
            <w:noWrap/>
            <w:vAlign w:val="bottom"/>
            <w:hideMark/>
          </w:tcPr>
          <w:p w14:paraId="0953A0B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194 </w:t>
            </w:r>
          </w:p>
        </w:tc>
      </w:tr>
      <w:tr w:rsidR="00D94CA4" w:rsidRPr="008E6964" w14:paraId="605EAF96"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6D2349D"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158</w:t>
            </w:r>
          </w:p>
        </w:tc>
        <w:tc>
          <w:tcPr>
            <w:tcW w:w="3417" w:type="dxa"/>
            <w:tcBorders>
              <w:top w:val="nil"/>
              <w:left w:val="nil"/>
              <w:bottom w:val="single" w:sz="4" w:space="0" w:color="auto"/>
              <w:right w:val="single" w:sz="4" w:space="0" w:color="auto"/>
            </w:tcBorders>
            <w:noWrap/>
            <w:vAlign w:val="bottom"/>
            <w:hideMark/>
          </w:tcPr>
          <w:p w14:paraId="59395AE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Systemic primary carnitine deficiency</w:t>
            </w:r>
          </w:p>
        </w:tc>
        <w:tc>
          <w:tcPr>
            <w:tcW w:w="2592" w:type="dxa"/>
            <w:tcBorders>
              <w:top w:val="nil"/>
              <w:left w:val="nil"/>
              <w:bottom w:val="single" w:sz="4" w:space="0" w:color="auto"/>
              <w:right w:val="single" w:sz="4" w:space="0" w:color="auto"/>
            </w:tcBorders>
            <w:noWrap/>
            <w:vAlign w:val="bottom"/>
            <w:hideMark/>
          </w:tcPr>
          <w:p w14:paraId="0861310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E71.41</w:t>
            </w:r>
          </w:p>
        </w:tc>
        <w:tc>
          <w:tcPr>
            <w:tcW w:w="2260" w:type="dxa"/>
            <w:tcBorders>
              <w:top w:val="nil"/>
              <w:left w:val="nil"/>
              <w:bottom w:val="single" w:sz="4" w:space="0" w:color="auto"/>
              <w:right w:val="single" w:sz="4" w:space="0" w:color="auto"/>
            </w:tcBorders>
            <w:noWrap/>
            <w:vAlign w:val="bottom"/>
            <w:hideMark/>
          </w:tcPr>
          <w:p w14:paraId="13A29C9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334 </w:t>
            </w:r>
          </w:p>
        </w:tc>
      </w:tr>
      <w:tr w:rsidR="00D94CA4" w:rsidRPr="008E6964" w14:paraId="69BBFDDC"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2B83000F"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845</w:t>
            </w:r>
          </w:p>
        </w:tc>
        <w:tc>
          <w:tcPr>
            <w:tcW w:w="3417" w:type="dxa"/>
            <w:tcBorders>
              <w:top w:val="nil"/>
              <w:left w:val="nil"/>
              <w:bottom w:val="single" w:sz="4" w:space="0" w:color="auto"/>
              <w:right w:val="single" w:sz="4" w:space="0" w:color="auto"/>
            </w:tcBorders>
            <w:noWrap/>
            <w:vAlign w:val="bottom"/>
            <w:hideMark/>
          </w:tcPr>
          <w:p w14:paraId="5BA60ED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Tay-Sachs disease</w:t>
            </w:r>
          </w:p>
        </w:tc>
        <w:tc>
          <w:tcPr>
            <w:tcW w:w="2592" w:type="dxa"/>
            <w:tcBorders>
              <w:top w:val="nil"/>
              <w:left w:val="nil"/>
              <w:bottom w:val="single" w:sz="4" w:space="0" w:color="auto"/>
              <w:right w:val="single" w:sz="4" w:space="0" w:color="auto"/>
            </w:tcBorders>
            <w:noWrap/>
            <w:vAlign w:val="bottom"/>
            <w:hideMark/>
          </w:tcPr>
          <w:p w14:paraId="0C956F8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E75.02</w:t>
            </w:r>
          </w:p>
        </w:tc>
        <w:tc>
          <w:tcPr>
            <w:tcW w:w="2260" w:type="dxa"/>
            <w:tcBorders>
              <w:top w:val="nil"/>
              <w:left w:val="nil"/>
              <w:bottom w:val="single" w:sz="4" w:space="0" w:color="auto"/>
              <w:right w:val="single" w:sz="4" w:space="0" w:color="auto"/>
            </w:tcBorders>
            <w:noWrap/>
            <w:vAlign w:val="bottom"/>
            <w:hideMark/>
          </w:tcPr>
          <w:p w14:paraId="5BE48B2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137 </w:t>
            </w:r>
          </w:p>
        </w:tc>
      </w:tr>
      <w:tr w:rsidR="00D94CA4" w:rsidRPr="008E6964" w14:paraId="2B66BFF5"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C06C9D2"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2655</w:t>
            </w:r>
          </w:p>
        </w:tc>
        <w:tc>
          <w:tcPr>
            <w:tcW w:w="3417" w:type="dxa"/>
            <w:tcBorders>
              <w:top w:val="nil"/>
              <w:left w:val="nil"/>
              <w:bottom w:val="single" w:sz="4" w:space="0" w:color="auto"/>
              <w:right w:val="single" w:sz="4" w:space="0" w:color="auto"/>
            </w:tcBorders>
            <w:noWrap/>
            <w:vAlign w:val="bottom"/>
            <w:hideMark/>
          </w:tcPr>
          <w:p w14:paraId="5B79628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Thanatophoric dysplasia</w:t>
            </w:r>
          </w:p>
        </w:tc>
        <w:tc>
          <w:tcPr>
            <w:tcW w:w="2592" w:type="dxa"/>
            <w:tcBorders>
              <w:top w:val="nil"/>
              <w:left w:val="nil"/>
              <w:bottom w:val="single" w:sz="4" w:space="0" w:color="auto"/>
              <w:right w:val="single" w:sz="4" w:space="0" w:color="auto"/>
            </w:tcBorders>
            <w:noWrap/>
            <w:vAlign w:val="bottom"/>
            <w:hideMark/>
          </w:tcPr>
          <w:p w14:paraId="5AC54B1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Q77.1</w:t>
            </w:r>
          </w:p>
        </w:tc>
        <w:tc>
          <w:tcPr>
            <w:tcW w:w="2260" w:type="dxa"/>
            <w:tcBorders>
              <w:top w:val="nil"/>
              <w:left w:val="nil"/>
              <w:bottom w:val="single" w:sz="4" w:space="0" w:color="auto"/>
              <w:right w:val="single" w:sz="4" w:space="0" w:color="auto"/>
            </w:tcBorders>
            <w:noWrap/>
            <w:vAlign w:val="bottom"/>
            <w:hideMark/>
          </w:tcPr>
          <w:p w14:paraId="5DDE120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36 </w:t>
            </w:r>
          </w:p>
        </w:tc>
      </w:tr>
      <w:tr w:rsidR="00D94CA4" w:rsidRPr="008E6964" w14:paraId="628F865F"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FDEE7EE"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861</w:t>
            </w:r>
          </w:p>
        </w:tc>
        <w:tc>
          <w:tcPr>
            <w:tcW w:w="3417" w:type="dxa"/>
            <w:tcBorders>
              <w:top w:val="nil"/>
              <w:left w:val="nil"/>
              <w:bottom w:val="single" w:sz="4" w:space="0" w:color="auto"/>
              <w:right w:val="single" w:sz="4" w:space="0" w:color="auto"/>
            </w:tcBorders>
            <w:noWrap/>
            <w:vAlign w:val="bottom"/>
            <w:hideMark/>
          </w:tcPr>
          <w:p w14:paraId="45746BB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Treacher-Collins syndrome</w:t>
            </w:r>
          </w:p>
        </w:tc>
        <w:tc>
          <w:tcPr>
            <w:tcW w:w="2592" w:type="dxa"/>
            <w:tcBorders>
              <w:top w:val="nil"/>
              <w:left w:val="nil"/>
              <w:bottom w:val="single" w:sz="4" w:space="0" w:color="auto"/>
              <w:right w:val="single" w:sz="4" w:space="0" w:color="auto"/>
            </w:tcBorders>
            <w:noWrap/>
            <w:vAlign w:val="bottom"/>
            <w:hideMark/>
          </w:tcPr>
          <w:p w14:paraId="1E54B4D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Q75.4</w:t>
            </w:r>
          </w:p>
        </w:tc>
        <w:tc>
          <w:tcPr>
            <w:tcW w:w="2260" w:type="dxa"/>
            <w:tcBorders>
              <w:top w:val="nil"/>
              <w:left w:val="nil"/>
              <w:bottom w:val="single" w:sz="4" w:space="0" w:color="auto"/>
              <w:right w:val="single" w:sz="4" w:space="0" w:color="auto"/>
            </w:tcBorders>
            <w:noWrap/>
            <w:vAlign w:val="bottom"/>
            <w:hideMark/>
          </w:tcPr>
          <w:p w14:paraId="32AAEE9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551 </w:t>
            </w:r>
          </w:p>
        </w:tc>
      </w:tr>
      <w:tr w:rsidR="00D94CA4" w:rsidRPr="008E6964" w14:paraId="4D87A58E"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3722C5DA"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3378</w:t>
            </w:r>
          </w:p>
        </w:tc>
        <w:tc>
          <w:tcPr>
            <w:tcW w:w="3417" w:type="dxa"/>
            <w:tcBorders>
              <w:top w:val="nil"/>
              <w:left w:val="nil"/>
              <w:bottom w:val="single" w:sz="4" w:space="0" w:color="auto"/>
              <w:right w:val="single" w:sz="4" w:space="0" w:color="auto"/>
            </w:tcBorders>
            <w:noWrap/>
            <w:vAlign w:val="bottom"/>
            <w:hideMark/>
          </w:tcPr>
          <w:p w14:paraId="4C0CFFC8"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Trisomy 13</w:t>
            </w:r>
          </w:p>
        </w:tc>
        <w:tc>
          <w:tcPr>
            <w:tcW w:w="2592" w:type="dxa"/>
            <w:tcBorders>
              <w:top w:val="nil"/>
              <w:left w:val="nil"/>
              <w:bottom w:val="single" w:sz="4" w:space="0" w:color="auto"/>
              <w:right w:val="single" w:sz="4" w:space="0" w:color="auto"/>
            </w:tcBorders>
            <w:noWrap/>
            <w:vAlign w:val="bottom"/>
            <w:hideMark/>
          </w:tcPr>
          <w:p w14:paraId="29BD6F5A" w14:textId="77777777" w:rsidR="00D94CA4" w:rsidRPr="008E6964" w:rsidRDefault="00D94CA4" w:rsidP="00FA48A0">
            <w:pPr>
              <w:spacing w:after="0"/>
              <w:rPr>
                <w:rFonts w:ascii="Aptos Narrow" w:eastAsia="Times New Roman" w:hAnsi="Aptos Narrow" w:cs="Times New Roman"/>
                <w:color w:val="000000"/>
                <w:sz w:val="22"/>
                <w:szCs w:val="22"/>
                <w:lang w:bidi="hi-IN"/>
              </w:rPr>
            </w:pPr>
            <w:proofErr w:type="gramStart"/>
            <w:r w:rsidRPr="008E6964">
              <w:rPr>
                <w:rFonts w:ascii="Aptos Narrow" w:eastAsia="Times New Roman" w:hAnsi="Aptos Narrow" w:cs="Times New Roman"/>
                <w:color w:val="000000"/>
                <w:sz w:val="22"/>
                <w:szCs w:val="22"/>
                <w:lang w:bidi="hi-IN"/>
              </w:rPr>
              <w:t>Q91.4,Q</w:t>
            </w:r>
            <w:proofErr w:type="gramEnd"/>
            <w:r w:rsidRPr="008E6964">
              <w:rPr>
                <w:rFonts w:ascii="Aptos Narrow" w:eastAsia="Times New Roman" w:hAnsi="Aptos Narrow" w:cs="Times New Roman"/>
                <w:color w:val="000000"/>
                <w:sz w:val="22"/>
                <w:szCs w:val="22"/>
                <w:lang w:bidi="hi-IN"/>
              </w:rPr>
              <w:t>91.</w:t>
            </w:r>
            <w:proofErr w:type="gramStart"/>
            <w:r w:rsidRPr="008E6964">
              <w:rPr>
                <w:rFonts w:ascii="Aptos Narrow" w:eastAsia="Times New Roman" w:hAnsi="Aptos Narrow" w:cs="Times New Roman"/>
                <w:color w:val="000000"/>
                <w:sz w:val="22"/>
                <w:szCs w:val="22"/>
                <w:lang w:bidi="hi-IN"/>
              </w:rPr>
              <w:t>5,Q</w:t>
            </w:r>
            <w:proofErr w:type="gramEnd"/>
            <w:r w:rsidRPr="008E6964">
              <w:rPr>
                <w:rFonts w:ascii="Aptos Narrow" w:eastAsia="Times New Roman" w:hAnsi="Aptos Narrow" w:cs="Times New Roman"/>
                <w:color w:val="000000"/>
                <w:sz w:val="22"/>
                <w:szCs w:val="22"/>
                <w:lang w:bidi="hi-IN"/>
              </w:rPr>
              <w:t>91.</w:t>
            </w:r>
            <w:proofErr w:type="gramStart"/>
            <w:r w:rsidRPr="008E6964">
              <w:rPr>
                <w:rFonts w:ascii="Aptos Narrow" w:eastAsia="Times New Roman" w:hAnsi="Aptos Narrow" w:cs="Times New Roman"/>
                <w:color w:val="000000"/>
                <w:sz w:val="22"/>
                <w:szCs w:val="22"/>
                <w:lang w:bidi="hi-IN"/>
              </w:rPr>
              <w:t>6,Q</w:t>
            </w:r>
            <w:proofErr w:type="gramEnd"/>
            <w:r w:rsidRPr="008E6964">
              <w:rPr>
                <w:rFonts w:ascii="Aptos Narrow" w:eastAsia="Times New Roman" w:hAnsi="Aptos Narrow" w:cs="Times New Roman"/>
                <w:color w:val="000000"/>
                <w:sz w:val="22"/>
                <w:szCs w:val="22"/>
                <w:lang w:bidi="hi-IN"/>
              </w:rPr>
              <w:t>91.7</w:t>
            </w:r>
          </w:p>
        </w:tc>
        <w:tc>
          <w:tcPr>
            <w:tcW w:w="2260" w:type="dxa"/>
            <w:tcBorders>
              <w:top w:val="nil"/>
              <w:left w:val="nil"/>
              <w:bottom w:val="single" w:sz="4" w:space="0" w:color="auto"/>
              <w:right w:val="single" w:sz="4" w:space="0" w:color="auto"/>
            </w:tcBorders>
            <w:noWrap/>
            <w:vAlign w:val="bottom"/>
            <w:hideMark/>
          </w:tcPr>
          <w:p w14:paraId="6365A569"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479 </w:t>
            </w:r>
          </w:p>
        </w:tc>
      </w:tr>
      <w:tr w:rsidR="00D94CA4" w:rsidRPr="008E6964" w14:paraId="49379E21"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7E70E74"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3380</w:t>
            </w:r>
          </w:p>
        </w:tc>
        <w:tc>
          <w:tcPr>
            <w:tcW w:w="3417" w:type="dxa"/>
            <w:tcBorders>
              <w:top w:val="nil"/>
              <w:left w:val="nil"/>
              <w:bottom w:val="single" w:sz="4" w:space="0" w:color="auto"/>
              <w:right w:val="single" w:sz="4" w:space="0" w:color="auto"/>
            </w:tcBorders>
            <w:noWrap/>
            <w:vAlign w:val="bottom"/>
            <w:hideMark/>
          </w:tcPr>
          <w:p w14:paraId="2622582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Trisomy 18</w:t>
            </w:r>
          </w:p>
        </w:tc>
        <w:tc>
          <w:tcPr>
            <w:tcW w:w="2592" w:type="dxa"/>
            <w:tcBorders>
              <w:top w:val="nil"/>
              <w:left w:val="nil"/>
              <w:bottom w:val="single" w:sz="4" w:space="0" w:color="auto"/>
              <w:right w:val="single" w:sz="4" w:space="0" w:color="auto"/>
            </w:tcBorders>
            <w:noWrap/>
            <w:vAlign w:val="bottom"/>
            <w:hideMark/>
          </w:tcPr>
          <w:p w14:paraId="0E9B9141" w14:textId="77777777" w:rsidR="00D94CA4" w:rsidRPr="008E6964" w:rsidRDefault="00D94CA4" w:rsidP="00FA48A0">
            <w:pPr>
              <w:spacing w:after="0"/>
              <w:rPr>
                <w:rFonts w:ascii="Aptos Narrow" w:eastAsia="Times New Roman" w:hAnsi="Aptos Narrow" w:cs="Times New Roman"/>
                <w:color w:val="000000"/>
                <w:sz w:val="22"/>
                <w:szCs w:val="22"/>
                <w:lang w:bidi="hi-IN"/>
              </w:rPr>
            </w:pPr>
            <w:proofErr w:type="gramStart"/>
            <w:r w:rsidRPr="008E6964">
              <w:rPr>
                <w:rFonts w:ascii="Aptos Narrow" w:eastAsia="Times New Roman" w:hAnsi="Aptos Narrow" w:cs="Times New Roman"/>
                <w:color w:val="000000"/>
                <w:sz w:val="22"/>
                <w:szCs w:val="22"/>
                <w:lang w:bidi="hi-IN"/>
              </w:rPr>
              <w:t>Q91.0,Q</w:t>
            </w:r>
            <w:proofErr w:type="gramEnd"/>
            <w:r w:rsidRPr="008E6964">
              <w:rPr>
                <w:rFonts w:ascii="Aptos Narrow" w:eastAsia="Times New Roman" w:hAnsi="Aptos Narrow" w:cs="Times New Roman"/>
                <w:color w:val="000000"/>
                <w:sz w:val="22"/>
                <w:szCs w:val="22"/>
                <w:lang w:bidi="hi-IN"/>
              </w:rPr>
              <w:t>91.</w:t>
            </w:r>
            <w:proofErr w:type="gramStart"/>
            <w:r w:rsidRPr="008E6964">
              <w:rPr>
                <w:rFonts w:ascii="Aptos Narrow" w:eastAsia="Times New Roman" w:hAnsi="Aptos Narrow" w:cs="Times New Roman"/>
                <w:color w:val="000000"/>
                <w:sz w:val="22"/>
                <w:szCs w:val="22"/>
                <w:lang w:bidi="hi-IN"/>
              </w:rPr>
              <w:t>1,Q</w:t>
            </w:r>
            <w:proofErr w:type="gramEnd"/>
            <w:r w:rsidRPr="008E6964">
              <w:rPr>
                <w:rFonts w:ascii="Aptos Narrow" w:eastAsia="Times New Roman" w:hAnsi="Aptos Narrow" w:cs="Times New Roman"/>
                <w:color w:val="000000"/>
                <w:sz w:val="22"/>
                <w:szCs w:val="22"/>
                <w:lang w:bidi="hi-IN"/>
              </w:rPr>
              <w:t>91.</w:t>
            </w:r>
            <w:proofErr w:type="gramStart"/>
            <w:r w:rsidRPr="008E6964">
              <w:rPr>
                <w:rFonts w:ascii="Aptos Narrow" w:eastAsia="Times New Roman" w:hAnsi="Aptos Narrow" w:cs="Times New Roman"/>
                <w:color w:val="000000"/>
                <w:sz w:val="22"/>
                <w:szCs w:val="22"/>
                <w:lang w:bidi="hi-IN"/>
              </w:rPr>
              <w:t>2,Q</w:t>
            </w:r>
            <w:proofErr w:type="gramEnd"/>
            <w:r w:rsidRPr="008E6964">
              <w:rPr>
                <w:rFonts w:ascii="Aptos Narrow" w:eastAsia="Times New Roman" w:hAnsi="Aptos Narrow" w:cs="Times New Roman"/>
                <w:color w:val="000000"/>
                <w:sz w:val="22"/>
                <w:szCs w:val="22"/>
                <w:lang w:bidi="hi-IN"/>
              </w:rPr>
              <w:t>91.3</w:t>
            </w:r>
          </w:p>
        </w:tc>
        <w:tc>
          <w:tcPr>
            <w:tcW w:w="2260" w:type="dxa"/>
            <w:tcBorders>
              <w:top w:val="nil"/>
              <w:left w:val="nil"/>
              <w:bottom w:val="single" w:sz="4" w:space="0" w:color="auto"/>
              <w:right w:val="single" w:sz="4" w:space="0" w:color="auto"/>
            </w:tcBorders>
            <w:noWrap/>
            <w:vAlign w:val="bottom"/>
            <w:hideMark/>
          </w:tcPr>
          <w:p w14:paraId="012024F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642 </w:t>
            </w:r>
          </w:p>
        </w:tc>
      </w:tr>
      <w:tr w:rsidR="00D94CA4" w:rsidRPr="008E6964" w14:paraId="78B30F9D"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5BA35DF"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805</w:t>
            </w:r>
          </w:p>
        </w:tc>
        <w:tc>
          <w:tcPr>
            <w:tcW w:w="3417" w:type="dxa"/>
            <w:tcBorders>
              <w:top w:val="nil"/>
              <w:left w:val="nil"/>
              <w:bottom w:val="single" w:sz="4" w:space="0" w:color="auto"/>
              <w:right w:val="single" w:sz="4" w:space="0" w:color="auto"/>
            </w:tcBorders>
            <w:noWrap/>
            <w:vAlign w:val="bottom"/>
            <w:hideMark/>
          </w:tcPr>
          <w:p w14:paraId="03B1A82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Tuberous sclerosis complex</w:t>
            </w:r>
          </w:p>
        </w:tc>
        <w:tc>
          <w:tcPr>
            <w:tcW w:w="2592" w:type="dxa"/>
            <w:tcBorders>
              <w:top w:val="nil"/>
              <w:left w:val="nil"/>
              <w:bottom w:val="single" w:sz="4" w:space="0" w:color="auto"/>
              <w:right w:val="single" w:sz="4" w:space="0" w:color="auto"/>
            </w:tcBorders>
            <w:noWrap/>
            <w:vAlign w:val="bottom"/>
            <w:hideMark/>
          </w:tcPr>
          <w:p w14:paraId="518D52B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Q85.1</w:t>
            </w:r>
          </w:p>
        </w:tc>
        <w:tc>
          <w:tcPr>
            <w:tcW w:w="2260" w:type="dxa"/>
            <w:tcBorders>
              <w:top w:val="nil"/>
              <w:left w:val="nil"/>
              <w:bottom w:val="single" w:sz="4" w:space="0" w:color="auto"/>
              <w:right w:val="single" w:sz="4" w:space="0" w:color="auto"/>
            </w:tcBorders>
            <w:noWrap/>
            <w:vAlign w:val="bottom"/>
            <w:hideMark/>
          </w:tcPr>
          <w:p w14:paraId="35AAE8D5"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3,099 </w:t>
            </w:r>
          </w:p>
        </w:tc>
      </w:tr>
      <w:tr w:rsidR="00D94CA4" w:rsidRPr="008E6964" w14:paraId="60454F43"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086AEAE2"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881</w:t>
            </w:r>
          </w:p>
        </w:tc>
        <w:tc>
          <w:tcPr>
            <w:tcW w:w="3417" w:type="dxa"/>
            <w:tcBorders>
              <w:top w:val="nil"/>
              <w:left w:val="nil"/>
              <w:bottom w:val="single" w:sz="4" w:space="0" w:color="auto"/>
              <w:right w:val="single" w:sz="4" w:space="0" w:color="auto"/>
            </w:tcBorders>
            <w:noWrap/>
            <w:vAlign w:val="bottom"/>
            <w:hideMark/>
          </w:tcPr>
          <w:p w14:paraId="08C1827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Turner syndrome</w:t>
            </w:r>
          </w:p>
        </w:tc>
        <w:tc>
          <w:tcPr>
            <w:tcW w:w="2592" w:type="dxa"/>
            <w:tcBorders>
              <w:top w:val="nil"/>
              <w:left w:val="nil"/>
              <w:bottom w:val="single" w:sz="4" w:space="0" w:color="auto"/>
              <w:right w:val="single" w:sz="4" w:space="0" w:color="auto"/>
            </w:tcBorders>
            <w:noWrap/>
            <w:vAlign w:val="bottom"/>
            <w:hideMark/>
          </w:tcPr>
          <w:p w14:paraId="02B803E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Q96</w:t>
            </w:r>
          </w:p>
        </w:tc>
        <w:tc>
          <w:tcPr>
            <w:tcW w:w="2260" w:type="dxa"/>
            <w:tcBorders>
              <w:top w:val="nil"/>
              <w:left w:val="nil"/>
              <w:bottom w:val="single" w:sz="4" w:space="0" w:color="auto"/>
              <w:right w:val="single" w:sz="4" w:space="0" w:color="auto"/>
            </w:tcBorders>
            <w:noWrap/>
            <w:vAlign w:val="bottom"/>
            <w:hideMark/>
          </w:tcPr>
          <w:p w14:paraId="687B610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6,653 </w:t>
            </w:r>
          </w:p>
        </w:tc>
      </w:tr>
      <w:tr w:rsidR="00D94CA4" w:rsidRPr="008E6964" w14:paraId="3EE710E1"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5DFE9D65"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286</w:t>
            </w:r>
          </w:p>
        </w:tc>
        <w:tc>
          <w:tcPr>
            <w:tcW w:w="3417" w:type="dxa"/>
            <w:tcBorders>
              <w:top w:val="nil"/>
              <w:left w:val="nil"/>
              <w:bottom w:val="single" w:sz="4" w:space="0" w:color="auto"/>
              <w:right w:val="single" w:sz="4" w:space="0" w:color="auto"/>
            </w:tcBorders>
            <w:noWrap/>
            <w:vAlign w:val="bottom"/>
            <w:hideMark/>
          </w:tcPr>
          <w:p w14:paraId="0BE926A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Vascular Ehlers-Danlos syndrome</w:t>
            </w:r>
          </w:p>
        </w:tc>
        <w:tc>
          <w:tcPr>
            <w:tcW w:w="2592" w:type="dxa"/>
            <w:tcBorders>
              <w:top w:val="nil"/>
              <w:left w:val="nil"/>
              <w:bottom w:val="single" w:sz="4" w:space="0" w:color="auto"/>
              <w:right w:val="single" w:sz="4" w:space="0" w:color="auto"/>
            </w:tcBorders>
            <w:noWrap/>
            <w:vAlign w:val="bottom"/>
            <w:hideMark/>
          </w:tcPr>
          <w:p w14:paraId="0A7C8AE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Q79.63</w:t>
            </w:r>
          </w:p>
        </w:tc>
        <w:tc>
          <w:tcPr>
            <w:tcW w:w="2260" w:type="dxa"/>
            <w:tcBorders>
              <w:top w:val="nil"/>
              <w:left w:val="nil"/>
              <w:bottom w:val="single" w:sz="4" w:space="0" w:color="auto"/>
              <w:right w:val="single" w:sz="4" w:space="0" w:color="auto"/>
            </w:tcBorders>
            <w:noWrap/>
            <w:vAlign w:val="bottom"/>
            <w:hideMark/>
          </w:tcPr>
          <w:p w14:paraId="66EA205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995 </w:t>
            </w:r>
          </w:p>
        </w:tc>
      </w:tr>
      <w:tr w:rsidR="00D94CA4" w:rsidRPr="008E6964" w14:paraId="7CEEC1BE"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417F63D3"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26793</w:t>
            </w:r>
          </w:p>
        </w:tc>
        <w:tc>
          <w:tcPr>
            <w:tcW w:w="3417" w:type="dxa"/>
            <w:tcBorders>
              <w:top w:val="nil"/>
              <w:left w:val="nil"/>
              <w:bottom w:val="single" w:sz="4" w:space="0" w:color="auto"/>
              <w:right w:val="single" w:sz="4" w:space="0" w:color="auto"/>
            </w:tcBorders>
            <w:noWrap/>
            <w:vAlign w:val="bottom"/>
            <w:hideMark/>
          </w:tcPr>
          <w:p w14:paraId="4F25788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Very long chain acyl-CoA dehydrogenase deficiency</w:t>
            </w:r>
          </w:p>
        </w:tc>
        <w:tc>
          <w:tcPr>
            <w:tcW w:w="2592" w:type="dxa"/>
            <w:tcBorders>
              <w:top w:val="nil"/>
              <w:left w:val="nil"/>
              <w:bottom w:val="single" w:sz="4" w:space="0" w:color="auto"/>
              <w:right w:val="single" w:sz="4" w:space="0" w:color="auto"/>
            </w:tcBorders>
            <w:noWrap/>
            <w:vAlign w:val="bottom"/>
            <w:hideMark/>
          </w:tcPr>
          <w:p w14:paraId="6B8ED6C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E71.310</w:t>
            </w:r>
          </w:p>
        </w:tc>
        <w:tc>
          <w:tcPr>
            <w:tcW w:w="2260" w:type="dxa"/>
            <w:tcBorders>
              <w:top w:val="nil"/>
              <w:left w:val="nil"/>
              <w:bottom w:val="single" w:sz="4" w:space="0" w:color="auto"/>
              <w:right w:val="single" w:sz="4" w:space="0" w:color="auto"/>
            </w:tcBorders>
            <w:noWrap/>
            <w:vAlign w:val="bottom"/>
            <w:hideMark/>
          </w:tcPr>
          <w:p w14:paraId="61D3299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178 </w:t>
            </w:r>
          </w:p>
        </w:tc>
      </w:tr>
      <w:tr w:rsidR="00D94CA4" w:rsidRPr="008E6964" w14:paraId="590D402F"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E8B91F4"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892</w:t>
            </w:r>
          </w:p>
        </w:tc>
        <w:tc>
          <w:tcPr>
            <w:tcW w:w="3417" w:type="dxa"/>
            <w:tcBorders>
              <w:top w:val="nil"/>
              <w:left w:val="nil"/>
              <w:bottom w:val="single" w:sz="4" w:space="0" w:color="auto"/>
              <w:right w:val="single" w:sz="4" w:space="0" w:color="auto"/>
            </w:tcBorders>
            <w:noWrap/>
            <w:vAlign w:val="bottom"/>
            <w:hideMark/>
          </w:tcPr>
          <w:p w14:paraId="7B6B284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Von Hippel-Lindau disease</w:t>
            </w:r>
          </w:p>
        </w:tc>
        <w:tc>
          <w:tcPr>
            <w:tcW w:w="2592" w:type="dxa"/>
            <w:tcBorders>
              <w:top w:val="nil"/>
              <w:left w:val="nil"/>
              <w:bottom w:val="single" w:sz="4" w:space="0" w:color="auto"/>
              <w:right w:val="single" w:sz="4" w:space="0" w:color="auto"/>
            </w:tcBorders>
            <w:noWrap/>
            <w:vAlign w:val="bottom"/>
            <w:hideMark/>
          </w:tcPr>
          <w:p w14:paraId="58F47E7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Q85.83</w:t>
            </w:r>
          </w:p>
        </w:tc>
        <w:tc>
          <w:tcPr>
            <w:tcW w:w="2260" w:type="dxa"/>
            <w:tcBorders>
              <w:top w:val="nil"/>
              <w:left w:val="nil"/>
              <w:bottom w:val="single" w:sz="4" w:space="0" w:color="auto"/>
              <w:right w:val="single" w:sz="4" w:space="0" w:color="auto"/>
            </w:tcBorders>
            <w:noWrap/>
            <w:vAlign w:val="bottom"/>
            <w:hideMark/>
          </w:tcPr>
          <w:p w14:paraId="36A452E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1,474 </w:t>
            </w:r>
          </w:p>
        </w:tc>
      </w:tr>
      <w:tr w:rsidR="00D94CA4" w:rsidRPr="008E6964" w14:paraId="0E64D0B9"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C6423DD"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330001</w:t>
            </w:r>
          </w:p>
        </w:tc>
        <w:tc>
          <w:tcPr>
            <w:tcW w:w="3417" w:type="dxa"/>
            <w:tcBorders>
              <w:top w:val="nil"/>
              <w:left w:val="nil"/>
              <w:bottom w:val="single" w:sz="4" w:space="0" w:color="auto"/>
              <w:right w:val="single" w:sz="4" w:space="0" w:color="auto"/>
            </w:tcBorders>
            <w:noWrap/>
            <w:vAlign w:val="bottom"/>
            <w:hideMark/>
          </w:tcPr>
          <w:p w14:paraId="58C0B87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Wild type ATTR amyloidosis</w:t>
            </w:r>
          </w:p>
        </w:tc>
        <w:tc>
          <w:tcPr>
            <w:tcW w:w="2592" w:type="dxa"/>
            <w:tcBorders>
              <w:top w:val="nil"/>
              <w:left w:val="nil"/>
              <w:bottom w:val="single" w:sz="4" w:space="0" w:color="auto"/>
              <w:right w:val="single" w:sz="4" w:space="0" w:color="auto"/>
            </w:tcBorders>
            <w:noWrap/>
            <w:vAlign w:val="bottom"/>
            <w:hideMark/>
          </w:tcPr>
          <w:p w14:paraId="7472802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E85.82</w:t>
            </w:r>
          </w:p>
        </w:tc>
        <w:tc>
          <w:tcPr>
            <w:tcW w:w="2260" w:type="dxa"/>
            <w:tcBorders>
              <w:top w:val="nil"/>
              <w:left w:val="nil"/>
              <w:bottom w:val="single" w:sz="4" w:space="0" w:color="auto"/>
              <w:right w:val="single" w:sz="4" w:space="0" w:color="auto"/>
            </w:tcBorders>
            <w:noWrap/>
            <w:vAlign w:val="bottom"/>
            <w:hideMark/>
          </w:tcPr>
          <w:p w14:paraId="67AA615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4,534 </w:t>
            </w:r>
          </w:p>
        </w:tc>
      </w:tr>
      <w:tr w:rsidR="00D94CA4" w:rsidRPr="008E6964" w14:paraId="0B44A219"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4CA810B0"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904</w:t>
            </w:r>
          </w:p>
        </w:tc>
        <w:tc>
          <w:tcPr>
            <w:tcW w:w="3417" w:type="dxa"/>
            <w:tcBorders>
              <w:top w:val="nil"/>
              <w:left w:val="nil"/>
              <w:bottom w:val="single" w:sz="4" w:space="0" w:color="auto"/>
              <w:right w:val="single" w:sz="4" w:space="0" w:color="auto"/>
            </w:tcBorders>
            <w:noWrap/>
            <w:vAlign w:val="bottom"/>
            <w:hideMark/>
          </w:tcPr>
          <w:p w14:paraId="669514B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Williams syndrome</w:t>
            </w:r>
          </w:p>
        </w:tc>
        <w:tc>
          <w:tcPr>
            <w:tcW w:w="2592" w:type="dxa"/>
            <w:tcBorders>
              <w:top w:val="nil"/>
              <w:left w:val="nil"/>
              <w:bottom w:val="single" w:sz="4" w:space="0" w:color="auto"/>
              <w:right w:val="single" w:sz="4" w:space="0" w:color="auto"/>
            </w:tcBorders>
            <w:noWrap/>
            <w:vAlign w:val="bottom"/>
            <w:hideMark/>
          </w:tcPr>
          <w:p w14:paraId="0048961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Q93.82</w:t>
            </w:r>
          </w:p>
        </w:tc>
        <w:tc>
          <w:tcPr>
            <w:tcW w:w="2260" w:type="dxa"/>
            <w:tcBorders>
              <w:top w:val="nil"/>
              <w:left w:val="nil"/>
              <w:bottom w:val="single" w:sz="4" w:space="0" w:color="auto"/>
              <w:right w:val="single" w:sz="4" w:space="0" w:color="auto"/>
            </w:tcBorders>
            <w:noWrap/>
            <w:vAlign w:val="bottom"/>
            <w:hideMark/>
          </w:tcPr>
          <w:p w14:paraId="7BB2892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1,990 </w:t>
            </w:r>
          </w:p>
        </w:tc>
      </w:tr>
      <w:tr w:rsidR="00D94CA4" w:rsidRPr="008E6964" w14:paraId="0ED167E9"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30B3D6C"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905</w:t>
            </w:r>
          </w:p>
        </w:tc>
        <w:tc>
          <w:tcPr>
            <w:tcW w:w="3417" w:type="dxa"/>
            <w:tcBorders>
              <w:top w:val="nil"/>
              <w:left w:val="nil"/>
              <w:bottom w:val="single" w:sz="4" w:space="0" w:color="auto"/>
              <w:right w:val="single" w:sz="4" w:space="0" w:color="auto"/>
            </w:tcBorders>
            <w:noWrap/>
            <w:vAlign w:val="bottom"/>
            <w:hideMark/>
          </w:tcPr>
          <w:p w14:paraId="414035B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Wilson disease</w:t>
            </w:r>
          </w:p>
        </w:tc>
        <w:tc>
          <w:tcPr>
            <w:tcW w:w="2592" w:type="dxa"/>
            <w:tcBorders>
              <w:top w:val="nil"/>
              <w:left w:val="nil"/>
              <w:bottom w:val="single" w:sz="4" w:space="0" w:color="auto"/>
              <w:right w:val="single" w:sz="4" w:space="0" w:color="auto"/>
            </w:tcBorders>
            <w:noWrap/>
            <w:vAlign w:val="bottom"/>
            <w:hideMark/>
          </w:tcPr>
          <w:p w14:paraId="575AAE3C"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E83.01</w:t>
            </w:r>
          </w:p>
        </w:tc>
        <w:tc>
          <w:tcPr>
            <w:tcW w:w="2260" w:type="dxa"/>
            <w:tcBorders>
              <w:top w:val="nil"/>
              <w:left w:val="nil"/>
              <w:bottom w:val="single" w:sz="4" w:space="0" w:color="auto"/>
              <w:right w:val="single" w:sz="4" w:space="0" w:color="auto"/>
            </w:tcBorders>
            <w:noWrap/>
            <w:vAlign w:val="bottom"/>
            <w:hideMark/>
          </w:tcPr>
          <w:p w14:paraId="4CDB296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1,484 </w:t>
            </w:r>
          </w:p>
        </w:tc>
      </w:tr>
      <w:tr w:rsidR="00D94CA4" w:rsidRPr="008E6964" w14:paraId="010D4679"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28C0E4B"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280</w:t>
            </w:r>
          </w:p>
        </w:tc>
        <w:tc>
          <w:tcPr>
            <w:tcW w:w="3417" w:type="dxa"/>
            <w:tcBorders>
              <w:top w:val="nil"/>
              <w:left w:val="nil"/>
              <w:bottom w:val="single" w:sz="4" w:space="0" w:color="auto"/>
              <w:right w:val="single" w:sz="4" w:space="0" w:color="auto"/>
            </w:tcBorders>
            <w:noWrap/>
            <w:vAlign w:val="bottom"/>
            <w:hideMark/>
          </w:tcPr>
          <w:p w14:paraId="220D1303"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Wolf-Hirschhorn syndrome</w:t>
            </w:r>
          </w:p>
        </w:tc>
        <w:tc>
          <w:tcPr>
            <w:tcW w:w="2592" w:type="dxa"/>
            <w:tcBorders>
              <w:top w:val="nil"/>
              <w:left w:val="nil"/>
              <w:bottom w:val="single" w:sz="4" w:space="0" w:color="auto"/>
              <w:right w:val="single" w:sz="4" w:space="0" w:color="auto"/>
            </w:tcBorders>
            <w:noWrap/>
            <w:vAlign w:val="bottom"/>
            <w:hideMark/>
          </w:tcPr>
          <w:p w14:paraId="6A9F23AB"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Q93.3</w:t>
            </w:r>
          </w:p>
        </w:tc>
        <w:tc>
          <w:tcPr>
            <w:tcW w:w="2260" w:type="dxa"/>
            <w:tcBorders>
              <w:top w:val="nil"/>
              <w:left w:val="nil"/>
              <w:bottom w:val="single" w:sz="4" w:space="0" w:color="auto"/>
              <w:right w:val="single" w:sz="4" w:space="0" w:color="auto"/>
            </w:tcBorders>
            <w:noWrap/>
            <w:vAlign w:val="bottom"/>
            <w:hideMark/>
          </w:tcPr>
          <w:p w14:paraId="76283F32"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585 </w:t>
            </w:r>
          </w:p>
        </w:tc>
      </w:tr>
      <w:tr w:rsidR="00D94CA4" w:rsidRPr="008E6964" w14:paraId="051800C8"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555333F"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910</w:t>
            </w:r>
          </w:p>
        </w:tc>
        <w:tc>
          <w:tcPr>
            <w:tcW w:w="3417" w:type="dxa"/>
            <w:tcBorders>
              <w:top w:val="nil"/>
              <w:left w:val="nil"/>
              <w:bottom w:val="single" w:sz="4" w:space="0" w:color="auto"/>
              <w:right w:val="single" w:sz="4" w:space="0" w:color="auto"/>
            </w:tcBorders>
            <w:noWrap/>
            <w:vAlign w:val="bottom"/>
            <w:hideMark/>
          </w:tcPr>
          <w:p w14:paraId="609BE6E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Xeroderma pigmentosum</w:t>
            </w:r>
          </w:p>
        </w:tc>
        <w:tc>
          <w:tcPr>
            <w:tcW w:w="2592" w:type="dxa"/>
            <w:tcBorders>
              <w:top w:val="nil"/>
              <w:left w:val="nil"/>
              <w:bottom w:val="single" w:sz="4" w:space="0" w:color="auto"/>
              <w:right w:val="single" w:sz="4" w:space="0" w:color="auto"/>
            </w:tcBorders>
            <w:noWrap/>
            <w:vAlign w:val="bottom"/>
            <w:hideMark/>
          </w:tcPr>
          <w:p w14:paraId="57F7252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Q82.1</w:t>
            </w:r>
          </w:p>
        </w:tc>
        <w:tc>
          <w:tcPr>
            <w:tcW w:w="2260" w:type="dxa"/>
            <w:tcBorders>
              <w:top w:val="nil"/>
              <w:left w:val="nil"/>
              <w:bottom w:val="single" w:sz="4" w:space="0" w:color="auto"/>
              <w:right w:val="single" w:sz="4" w:space="0" w:color="auto"/>
            </w:tcBorders>
            <w:noWrap/>
            <w:vAlign w:val="bottom"/>
            <w:hideMark/>
          </w:tcPr>
          <w:p w14:paraId="3F5A450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756 </w:t>
            </w:r>
          </w:p>
        </w:tc>
      </w:tr>
      <w:tr w:rsidR="00D94CA4" w:rsidRPr="008E6964" w14:paraId="2EC8A959"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04E2B235"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43</w:t>
            </w:r>
          </w:p>
        </w:tc>
        <w:tc>
          <w:tcPr>
            <w:tcW w:w="3417" w:type="dxa"/>
            <w:tcBorders>
              <w:top w:val="nil"/>
              <w:left w:val="nil"/>
              <w:bottom w:val="single" w:sz="4" w:space="0" w:color="auto"/>
              <w:right w:val="single" w:sz="4" w:space="0" w:color="auto"/>
            </w:tcBorders>
            <w:noWrap/>
            <w:vAlign w:val="bottom"/>
            <w:hideMark/>
          </w:tcPr>
          <w:p w14:paraId="07DB3B8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X-linked adrenoleukodystrophy</w:t>
            </w:r>
          </w:p>
        </w:tc>
        <w:tc>
          <w:tcPr>
            <w:tcW w:w="2592" w:type="dxa"/>
            <w:tcBorders>
              <w:top w:val="nil"/>
              <w:left w:val="nil"/>
              <w:bottom w:val="single" w:sz="4" w:space="0" w:color="auto"/>
              <w:right w:val="single" w:sz="4" w:space="0" w:color="auto"/>
            </w:tcBorders>
            <w:noWrap/>
            <w:vAlign w:val="bottom"/>
            <w:hideMark/>
          </w:tcPr>
          <w:p w14:paraId="00884EB8"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E71.52</w:t>
            </w:r>
          </w:p>
        </w:tc>
        <w:tc>
          <w:tcPr>
            <w:tcW w:w="2260" w:type="dxa"/>
            <w:tcBorders>
              <w:top w:val="nil"/>
              <w:left w:val="nil"/>
              <w:bottom w:val="single" w:sz="4" w:space="0" w:color="auto"/>
              <w:right w:val="single" w:sz="4" w:space="0" w:color="auto"/>
            </w:tcBorders>
            <w:noWrap/>
            <w:vAlign w:val="bottom"/>
            <w:hideMark/>
          </w:tcPr>
          <w:p w14:paraId="084088B1"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3,983 </w:t>
            </w:r>
          </w:p>
        </w:tc>
      </w:tr>
      <w:tr w:rsidR="00D94CA4" w:rsidRPr="008E6964" w14:paraId="52D031FB"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63157F67"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89936</w:t>
            </w:r>
          </w:p>
        </w:tc>
        <w:tc>
          <w:tcPr>
            <w:tcW w:w="3417" w:type="dxa"/>
            <w:tcBorders>
              <w:top w:val="nil"/>
              <w:left w:val="nil"/>
              <w:bottom w:val="single" w:sz="4" w:space="0" w:color="auto"/>
              <w:right w:val="single" w:sz="4" w:space="0" w:color="auto"/>
            </w:tcBorders>
            <w:noWrap/>
            <w:vAlign w:val="bottom"/>
            <w:hideMark/>
          </w:tcPr>
          <w:p w14:paraId="4AC5803A"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X-linked hypophosphatemia</w:t>
            </w:r>
          </w:p>
        </w:tc>
        <w:tc>
          <w:tcPr>
            <w:tcW w:w="2592" w:type="dxa"/>
            <w:tcBorders>
              <w:top w:val="nil"/>
              <w:left w:val="nil"/>
              <w:bottom w:val="single" w:sz="4" w:space="0" w:color="auto"/>
              <w:right w:val="single" w:sz="4" w:space="0" w:color="auto"/>
            </w:tcBorders>
            <w:noWrap/>
            <w:vAlign w:val="bottom"/>
            <w:hideMark/>
          </w:tcPr>
          <w:p w14:paraId="15D4FF26"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E83.31</w:t>
            </w:r>
          </w:p>
        </w:tc>
        <w:tc>
          <w:tcPr>
            <w:tcW w:w="2260" w:type="dxa"/>
            <w:tcBorders>
              <w:top w:val="nil"/>
              <w:left w:val="nil"/>
              <w:bottom w:val="single" w:sz="4" w:space="0" w:color="auto"/>
              <w:right w:val="single" w:sz="4" w:space="0" w:color="auto"/>
            </w:tcBorders>
            <w:noWrap/>
            <w:vAlign w:val="bottom"/>
            <w:hideMark/>
          </w:tcPr>
          <w:p w14:paraId="274D129F"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56 </w:t>
            </w:r>
          </w:p>
        </w:tc>
      </w:tr>
      <w:tr w:rsidR="00D94CA4" w:rsidRPr="008E6964" w14:paraId="1FAAEC98"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181A4A52"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54</w:t>
            </w:r>
          </w:p>
        </w:tc>
        <w:tc>
          <w:tcPr>
            <w:tcW w:w="3417" w:type="dxa"/>
            <w:tcBorders>
              <w:top w:val="nil"/>
              <w:left w:val="nil"/>
              <w:bottom w:val="single" w:sz="4" w:space="0" w:color="auto"/>
              <w:right w:val="single" w:sz="4" w:space="0" w:color="auto"/>
            </w:tcBorders>
            <w:noWrap/>
            <w:vAlign w:val="bottom"/>
            <w:hideMark/>
          </w:tcPr>
          <w:p w14:paraId="43A1E0FD"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X-linked recessive ocular albinism</w:t>
            </w:r>
          </w:p>
        </w:tc>
        <w:tc>
          <w:tcPr>
            <w:tcW w:w="2592" w:type="dxa"/>
            <w:tcBorders>
              <w:top w:val="nil"/>
              <w:left w:val="nil"/>
              <w:bottom w:val="single" w:sz="4" w:space="0" w:color="auto"/>
              <w:right w:val="single" w:sz="4" w:space="0" w:color="auto"/>
            </w:tcBorders>
            <w:noWrap/>
            <w:vAlign w:val="bottom"/>
            <w:hideMark/>
          </w:tcPr>
          <w:p w14:paraId="3441226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E70.310</w:t>
            </w:r>
          </w:p>
        </w:tc>
        <w:tc>
          <w:tcPr>
            <w:tcW w:w="2260" w:type="dxa"/>
            <w:tcBorders>
              <w:top w:val="nil"/>
              <w:left w:val="nil"/>
              <w:bottom w:val="single" w:sz="4" w:space="0" w:color="auto"/>
              <w:right w:val="single" w:sz="4" w:space="0" w:color="auto"/>
            </w:tcBorders>
            <w:noWrap/>
            <w:vAlign w:val="bottom"/>
            <w:hideMark/>
          </w:tcPr>
          <w:p w14:paraId="41D190C0"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288 </w:t>
            </w:r>
          </w:p>
        </w:tc>
      </w:tr>
      <w:tr w:rsidR="00D94CA4" w:rsidRPr="008E6964" w14:paraId="047C9D6F" w14:textId="77777777" w:rsidTr="00FA48A0">
        <w:trPr>
          <w:trHeight w:val="300"/>
        </w:trPr>
        <w:tc>
          <w:tcPr>
            <w:tcW w:w="1258" w:type="dxa"/>
            <w:tcBorders>
              <w:top w:val="nil"/>
              <w:left w:val="single" w:sz="4" w:space="0" w:color="auto"/>
              <w:bottom w:val="single" w:sz="4" w:space="0" w:color="auto"/>
              <w:right w:val="single" w:sz="4" w:space="0" w:color="auto"/>
            </w:tcBorders>
            <w:noWrap/>
            <w:vAlign w:val="bottom"/>
            <w:hideMark/>
          </w:tcPr>
          <w:p w14:paraId="7B434AB2" w14:textId="77777777" w:rsidR="00D94CA4" w:rsidRPr="008E6964" w:rsidRDefault="00D94CA4" w:rsidP="00FA48A0">
            <w:pPr>
              <w:spacing w:after="0"/>
              <w:jc w:val="right"/>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912</w:t>
            </w:r>
          </w:p>
        </w:tc>
        <w:tc>
          <w:tcPr>
            <w:tcW w:w="3417" w:type="dxa"/>
            <w:tcBorders>
              <w:top w:val="nil"/>
              <w:left w:val="nil"/>
              <w:bottom w:val="single" w:sz="4" w:space="0" w:color="auto"/>
              <w:right w:val="single" w:sz="4" w:space="0" w:color="auto"/>
            </w:tcBorders>
            <w:noWrap/>
            <w:vAlign w:val="bottom"/>
            <w:hideMark/>
          </w:tcPr>
          <w:p w14:paraId="5F9599CE"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Zellweger syndrome</w:t>
            </w:r>
          </w:p>
        </w:tc>
        <w:tc>
          <w:tcPr>
            <w:tcW w:w="2592" w:type="dxa"/>
            <w:tcBorders>
              <w:top w:val="nil"/>
              <w:left w:val="nil"/>
              <w:bottom w:val="single" w:sz="4" w:space="0" w:color="auto"/>
              <w:right w:val="single" w:sz="4" w:space="0" w:color="auto"/>
            </w:tcBorders>
            <w:noWrap/>
            <w:vAlign w:val="bottom"/>
            <w:hideMark/>
          </w:tcPr>
          <w:p w14:paraId="093A5984"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E71.510</w:t>
            </w:r>
          </w:p>
        </w:tc>
        <w:tc>
          <w:tcPr>
            <w:tcW w:w="2260" w:type="dxa"/>
            <w:tcBorders>
              <w:top w:val="nil"/>
              <w:left w:val="nil"/>
              <w:bottom w:val="single" w:sz="4" w:space="0" w:color="auto"/>
              <w:right w:val="single" w:sz="4" w:space="0" w:color="auto"/>
            </w:tcBorders>
            <w:noWrap/>
            <w:vAlign w:val="bottom"/>
            <w:hideMark/>
          </w:tcPr>
          <w:p w14:paraId="1E88E317" w14:textId="77777777" w:rsidR="00D94CA4" w:rsidRPr="008E6964" w:rsidRDefault="00D94CA4" w:rsidP="00FA48A0">
            <w:pPr>
              <w:spacing w:after="0"/>
              <w:rPr>
                <w:rFonts w:ascii="Aptos Narrow" w:eastAsia="Times New Roman" w:hAnsi="Aptos Narrow" w:cs="Times New Roman"/>
                <w:color w:val="000000"/>
                <w:sz w:val="22"/>
                <w:szCs w:val="22"/>
                <w:lang w:bidi="hi-IN"/>
              </w:rPr>
            </w:pPr>
            <w:r w:rsidRPr="008E6964">
              <w:rPr>
                <w:rFonts w:ascii="Aptos Narrow" w:eastAsia="Times New Roman" w:hAnsi="Aptos Narrow" w:cs="Times New Roman"/>
                <w:color w:val="000000"/>
                <w:sz w:val="22"/>
                <w:szCs w:val="22"/>
                <w:lang w:bidi="hi-IN"/>
              </w:rPr>
              <w:t xml:space="preserve">                                        135 </w:t>
            </w:r>
          </w:p>
        </w:tc>
      </w:tr>
    </w:tbl>
    <w:p w14:paraId="7558725E" w14:textId="77777777" w:rsidR="00032380" w:rsidRPr="00251FAF" w:rsidRDefault="00032380" w:rsidP="00251FAF">
      <w:pPr>
        <w:pStyle w:val="BodyText"/>
        <w:rPr>
          <w:rFonts w:ascii="Times New Roman" w:hAnsi="Times New Roman" w:cs="Times New Roman"/>
        </w:rPr>
      </w:pPr>
    </w:p>
    <w:sectPr w:rsidR="00032380" w:rsidRPr="00251FAF" w:rsidSect="00691A91">
      <w:footnotePr>
        <w:numRestart w:val="eachSect"/>
      </w:footnotePr>
      <w:pgSz w:w="12240" w:h="15840"/>
      <w:pgMar w:top="1440" w:right="1440" w:bottom="1440" w:left="1440" w:header="720" w:footer="720" w:gutter="0"/>
      <w:lnNumType w:countBy="1" w:restart="continuou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55E6AC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A68904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B0261E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0E43F55"/>
    <w:multiLevelType w:val="hybridMultilevel"/>
    <w:tmpl w:val="B818E602"/>
    <w:lvl w:ilvl="0" w:tplc="0A7A2B7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B16525"/>
    <w:multiLevelType w:val="hybridMultilevel"/>
    <w:tmpl w:val="FDF2C9C4"/>
    <w:lvl w:ilvl="0" w:tplc="621C672A">
      <w:numFmt w:val="bullet"/>
      <w:lvlText w:val="•"/>
      <w:lvlJc w:val="left"/>
      <w:pPr>
        <w:ind w:left="1080" w:hanging="72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8573AE"/>
    <w:multiLevelType w:val="hybridMultilevel"/>
    <w:tmpl w:val="66202E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1371D"/>
    <w:multiLevelType w:val="hybridMultilevel"/>
    <w:tmpl w:val="3F285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44C62"/>
    <w:multiLevelType w:val="hybridMultilevel"/>
    <w:tmpl w:val="7F1A797A"/>
    <w:lvl w:ilvl="0" w:tplc="B8FE60BE">
      <w:start w:val="1"/>
      <w:numFmt w:val="upperLetter"/>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6C5BC3"/>
    <w:multiLevelType w:val="hybridMultilevel"/>
    <w:tmpl w:val="06C289DA"/>
    <w:lvl w:ilvl="0" w:tplc="2F4493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72406B"/>
    <w:multiLevelType w:val="hybridMultilevel"/>
    <w:tmpl w:val="F036D132"/>
    <w:lvl w:ilvl="0" w:tplc="621C672A">
      <w:numFmt w:val="bullet"/>
      <w:lvlText w:val="•"/>
      <w:lvlJc w:val="left"/>
      <w:pPr>
        <w:ind w:left="1080" w:hanging="72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24540D"/>
    <w:multiLevelType w:val="hybridMultilevel"/>
    <w:tmpl w:val="B7A81D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2F5EA4"/>
    <w:multiLevelType w:val="hybridMultilevel"/>
    <w:tmpl w:val="F01C2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CA67A1"/>
    <w:multiLevelType w:val="multilevel"/>
    <w:tmpl w:val="BCB641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98559D7"/>
    <w:multiLevelType w:val="hybridMultilevel"/>
    <w:tmpl w:val="2A94F2FC"/>
    <w:lvl w:ilvl="0" w:tplc="D2189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BC56FB"/>
    <w:multiLevelType w:val="hybridMultilevel"/>
    <w:tmpl w:val="CB3AEA36"/>
    <w:lvl w:ilvl="0" w:tplc="555868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296E24"/>
    <w:multiLevelType w:val="multilevel"/>
    <w:tmpl w:val="585E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1C7B5E"/>
    <w:multiLevelType w:val="hybridMultilevel"/>
    <w:tmpl w:val="FFAAB116"/>
    <w:lvl w:ilvl="0" w:tplc="621C672A">
      <w:numFmt w:val="bullet"/>
      <w:lvlText w:val="•"/>
      <w:lvlJc w:val="left"/>
      <w:pPr>
        <w:ind w:left="1080" w:hanging="72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C81256"/>
    <w:multiLevelType w:val="hybridMultilevel"/>
    <w:tmpl w:val="4B6E1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4023846">
    <w:abstractNumId w:val="0"/>
  </w:num>
  <w:num w:numId="2" w16cid:durableId="523904969">
    <w:abstractNumId w:val="1"/>
  </w:num>
  <w:num w:numId="3" w16cid:durableId="9915216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1008796">
    <w:abstractNumId w:val="15"/>
  </w:num>
  <w:num w:numId="5" w16cid:durableId="1738433133">
    <w:abstractNumId w:val="16"/>
  </w:num>
  <w:num w:numId="6" w16cid:durableId="779374034">
    <w:abstractNumId w:val="8"/>
  </w:num>
  <w:num w:numId="7" w16cid:durableId="968778714">
    <w:abstractNumId w:val="11"/>
  </w:num>
  <w:num w:numId="8" w16cid:durableId="1334799895">
    <w:abstractNumId w:val="4"/>
  </w:num>
  <w:num w:numId="9" w16cid:durableId="213540481">
    <w:abstractNumId w:val="9"/>
  </w:num>
  <w:num w:numId="10" w16cid:durableId="1289433891">
    <w:abstractNumId w:val="17"/>
  </w:num>
  <w:num w:numId="11" w16cid:durableId="1606578668">
    <w:abstractNumId w:val="14"/>
  </w:num>
  <w:num w:numId="12" w16cid:durableId="1720350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4334381">
    <w:abstractNumId w:val="3"/>
  </w:num>
  <w:num w:numId="14" w16cid:durableId="1812937792">
    <w:abstractNumId w:val="7"/>
  </w:num>
  <w:num w:numId="15" w16cid:durableId="584926207">
    <w:abstractNumId w:val="10"/>
  </w:num>
  <w:num w:numId="16" w16cid:durableId="1775175017">
    <w:abstractNumId w:val="5"/>
  </w:num>
  <w:num w:numId="17" w16cid:durableId="137041671">
    <w:abstractNumId w:val="6"/>
  </w:num>
  <w:num w:numId="18" w16cid:durableId="176189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A7"/>
    <w:rsid w:val="00000ABE"/>
    <w:rsid w:val="0000336C"/>
    <w:rsid w:val="000041D9"/>
    <w:rsid w:val="00005307"/>
    <w:rsid w:val="00005940"/>
    <w:rsid w:val="00006FBC"/>
    <w:rsid w:val="00007C68"/>
    <w:rsid w:val="0001756E"/>
    <w:rsid w:val="00032380"/>
    <w:rsid w:val="00037182"/>
    <w:rsid w:val="000376EF"/>
    <w:rsid w:val="00040771"/>
    <w:rsid w:val="00042CF1"/>
    <w:rsid w:val="000449F9"/>
    <w:rsid w:val="00045EBF"/>
    <w:rsid w:val="0006292B"/>
    <w:rsid w:val="00065023"/>
    <w:rsid w:val="000656C8"/>
    <w:rsid w:val="000705F3"/>
    <w:rsid w:val="00070A61"/>
    <w:rsid w:val="00071BF6"/>
    <w:rsid w:val="000740A5"/>
    <w:rsid w:val="00076CA1"/>
    <w:rsid w:val="0007742D"/>
    <w:rsid w:val="00083D71"/>
    <w:rsid w:val="00084022"/>
    <w:rsid w:val="00087D55"/>
    <w:rsid w:val="000904E6"/>
    <w:rsid w:val="00096797"/>
    <w:rsid w:val="00097F46"/>
    <w:rsid w:val="000A03AA"/>
    <w:rsid w:val="000A5D95"/>
    <w:rsid w:val="000A5E43"/>
    <w:rsid w:val="000A65F4"/>
    <w:rsid w:val="000B5F16"/>
    <w:rsid w:val="000B61C1"/>
    <w:rsid w:val="000B77EE"/>
    <w:rsid w:val="000C6FCC"/>
    <w:rsid w:val="000C7110"/>
    <w:rsid w:val="000D03A1"/>
    <w:rsid w:val="000D7C91"/>
    <w:rsid w:val="000E11F9"/>
    <w:rsid w:val="000E1603"/>
    <w:rsid w:val="000F1509"/>
    <w:rsid w:val="000F3DB4"/>
    <w:rsid w:val="001013E6"/>
    <w:rsid w:val="001066EF"/>
    <w:rsid w:val="00110E35"/>
    <w:rsid w:val="001162B8"/>
    <w:rsid w:val="001203CB"/>
    <w:rsid w:val="00121B8C"/>
    <w:rsid w:val="00122362"/>
    <w:rsid w:val="00122AFE"/>
    <w:rsid w:val="001246FE"/>
    <w:rsid w:val="0012589C"/>
    <w:rsid w:val="001265CA"/>
    <w:rsid w:val="00126AC5"/>
    <w:rsid w:val="00130667"/>
    <w:rsid w:val="00135DBE"/>
    <w:rsid w:val="00140154"/>
    <w:rsid w:val="00141EDB"/>
    <w:rsid w:val="0014336B"/>
    <w:rsid w:val="001450A2"/>
    <w:rsid w:val="00145DA2"/>
    <w:rsid w:val="00156B4A"/>
    <w:rsid w:val="0016338C"/>
    <w:rsid w:val="00167C89"/>
    <w:rsid w:val="0017010D"/>
    <w:rsid w:val="00170B65"/>
    <w:rsid w:val="00171651"/>
    <w:rsid w:val="00174538"/>
    <w:rsid w:val="00175357"/>
    <w:rsid w:val="0017537D"/>
    <w:rsid w:val="00177AAE"/>
    <w:rsid w:val="001828D2"/>
    <w:rsid w:val="001835DF"/>
    <w:rsid w:val="001862D6"/>
    <w:rsid w:val="00186B39"/>
    <w:rsid w:val="00192689"/>
    <w:rsid w:val="001937DE"/>
    <w:rsid w:val="001A1210"/>
    <w:rsid w:val="001A2DA4"/>
    <w:rsid w:val="001A49D4"/>
    <w:rsid w:val="001B0725"/>
    <w:rsid w:val="001B16FA"/>
    <w:rsid w:val="001B291C"/>
    <w:rsid w:val="001B3630"/>
    <w:rsid w:val="001B3755"/>
    <w:rsid w:val="001B4E57"/>
    <w:rsid w:val="001C00E8"/>
    <w:rsid w:val="001C0C6B"/>
    <w:rsid w:val="001C2C18"/>
    <w:rsid w:val="001C3721"/>
    <w:rsid w:val="001C41CB"/>
    <w:rsid w:val="001C4471"/>
    <w:rsid w:val="001D01E3"/>
    <w:rsid w:val="001D0F25"/>
    <w:rsid w:val="001D1E4D"/>
    <w:rsid w:val="001D21D5"/>
    <w:rsid w:val="001D2359"/>
    <w:rsid w:val="001D4C80"/>
    <w:rsid w:val="001D5795"/>
    <w:rsid w:val="001D5EB2"/>
    <w:rsid w:val="001D6A34"/>
    <w:rsid w:val="001E0BC3"/>
    <w:rsid w:val="001E5C14"/>
    <w:rsid w:val="001F24A7"/>
    <w:rsid w:val="001F3528"/>
    <w:rsid w:val="001F39F8"/>
    <w:rsid w:val="001F5E66"/>
    <w:rsid w:val="001F6313"/>
    <w:rsid w:val="001F6427"/>
    <w:rsid w:val="001F65AE"/>
    <w:rsid w:val="00204385"/>
    <w:rsid w:val="00204708"/>
    <w:rsid w:val="00205E32"/>
    <w:rsid w:val="00213B0F"/>
    <w:rsid w:val="00213CCC"/>
    <w:rsid w:val="00214ADB"/>
    <w:rsid w:val="00214E87"/>
    <w:rsid w:val="00217ECC"/>
    <w:rsid w:val="00221C16"/>
    <w:rsid w:val="00227131"/>
    <w:rsid w:val="002273CE"/>
    <w:rsid w:val="0023070D"/>
    <w:rsid w:val="00230A9F"/>
    <w:rsid w:val="00233CBE"/>
    <w:rsid w:val="00234BD2"/>
    <w:rsid w:val="00241884"/>
    <w:rsid w:val="00242E04"/>
    <w:rsid w:val="00247CD1"/>
    <w:rsid w:val="002507FE"/>
    <w:rsid w:val="00251FAF"/>
    <w:rsid w:val="002534E4"/>
    <w:rsid w:val="00257034"/>
    <w:rsid w:val="00257687"/>
    <w:rsid w:val="00262B04"/>
    <w:rsid w:val="0026383E"/>
    <w:rsid w:val="002709B3"/>
    <w:rsid w:val="002730B2"/>
    <w:rsid w:val="00275BB0"/>
    <w:rsid w:val="0027678D"/>
    <w:rsid w:val="0028572E"/>
    <w:rsid w:val="002860B8"/>
    <w:rsid w:val="00287892"/>
    <w:rsid w:val="00291B53"/>
    <w:rsid w:val="00295AAC"/>
    <w:rsid w:val="00295B1C"/>
    <w:rsid w:val="00295D0E"/>
    <w:rsid w:val="00296C0F"/>
    <w:rsid w:val="002A0059"/>
    <w:rsid w:val="002A2D8A"/>
    <w:rsid w:val="002A5D1E"/>
    <w:rsid w:val="002B0D72"/>
    <w:rsid w:val="002B1033"/>
    <w:rsid w:val="002B12EB"/>
    <w:rsid w:val="002B4236"/>
    <w:rsid w:val="002B6A12"/>
    <w:rsid w:val="002C3C75"/>
    <w:rsid w:val="002C46E1"/>
    <w:rsid w:val="002C5AD7"/>
    <w:rsid w:val="002C6FFD"/>
    <w:rsid w:val="002D72D8"/>
    <w:rsid w:val="002E1E6C"/>
    <w:rsid w:val="002E2FB0"/>
    <w:rsid w:val="002E5F9E"/>
    <w:rsid w:val="002F1879"/>
    <w:rsid w:val="002F4C36"/>
    <w:rsid w:val="00303BE2"/>
    <w:rsid w:val="00307C44"/>
    <w:rsid w:val="00310BF7"/>
    <w:rsid w:val="003162AF"/>
    <w:rsid w:val="003164A0"/>
    <w:rsid w:val="003179DD"/>
    <w:rsid w:val="003234CB"/>
    <w:rsid w:val="00324B5B"/>
    <w:rsid w:val="003263E3"/>
    <w:rsid w:val="0033014A"/>
    <w:rsid w:val="00330E65"/>
    <w:rsid w:val="0033632D"/>
    <w:rsid w:val="003378A7"/>
    <w:rsid w:val="00341580"/>
    <w:rsid w:val="0034562E"/>
    <w:rsid w:val="00353839"/>
    <w:rsid w:val="00354303"/>
    <w:rsid w:val="003571F8"/>
    <w:rsid w:val="00367D8F"/>
    <w:rsid w:val="00375A50"/>
    <w:rsid w:val="00376B7D"/>
    <w:rsid w:val="003802AB"/>
    <w:rsid w:val="0038154F"/>
    <w:rsid w:val="00381EBE"/>
    <w:rsid w:val="00391375"/>
    <w:rsid w:val="0039280F"/>
    <w:rsid w:val="003929C5"/>
    <w:rsid w:val="00392A84"/>
    <w:rsid w:val="003938BB"/>
    <w:rsid w:val="003971C2"/>
    <w:rsid w:val="003A08D3"/>
    <w:rsid w:val="003A20C5"/>
    <w:rsid w:val="003A2CEB"/>
    <w:rsid w:val="003A4707"/>
    <w:rsid w:val="003A4C61"/>
    <w:rsid w:val="003A5432"/>
    <w:rsid w:val="003A54C4"/>
    <w:rsid w:val="003A77CC"/>
    <w:rsid w:val="003B1534"/>
    <w:rsid w:val="003B2CD1"/>
    <w:rsid w:val="003B53CF"/>
    <w:rsid w:val="003B5FE5"/>
    <w:rsid w:val="003B7B4A"/>
    <w:rsid w:val="003C07F3"/>
    <w:rsid w:val="003C4CF1"/>
    <w:rsid w:val="003C6CEA"/>
    <w:rsid w:val="003D30B6"/>
    <w:rsid w:val="003E07C7"/>
    <w:rsid w:val="003F09AA"/>
    <w:rsid w:val="004015D2"/>
    <w:rsid w:val="004033C7"/>
    <w:rsid w:val="00403D5E"/>
    <w:rsid w:val="00407FD6"/>
    <w:rsid w:val="00411A48"/>
    <w:rsid w:val="0042366F"/>
    <w:rsid w:val="00424E16"/>
    <w:rsid w:val="004257F2"/>
    <w:rsid w:val="00431D94"/>
    <w:rsid w:val="00432FB9"/>
    <w:rsid w:val="00434AB3"/>
    <w:rsid w:val="00435679"/>
    <w:rsid w:val="00436E2F"/>
    <w:rsid w:val="0045359A"/>
    <w:rsid w:val="00455C68"/>
    <w:rsid w:val="004565B1"/>
    <w:rsid w:val="004630AB"/>
    <w:rsid w:val="00464F91"/>
    <w:rsid w:val="00465D77"/>
    <w:rsid w:val="004704CF"/>
    <w:rsid w:val="004716A6"/>
    <w:rsid w:val="00474B1D"/>
    <w:rsid w:val="00476CB5"/>
    <w:rsid w:val="00481A34"/>
    <w:rsid w:val="00485ACA"/>
    <w:rsid w:val="00487525"/>
    <w:rsid w:val="0049185B"/>
    <w:rsid w:val="004960AB"/>
    <w:rsid w:val="004974CA"/>
    <w:rsid w:val="004A0A26"/>
    <w:rsid w:val="004A331C"/>
    <w:rsid w:val="004A4024"/>
    <w:rsid w:val="004A648F"/>
    <w:rsid w:val="004B1DAE"/>
    <w:rsid w:val="004B51FA"/>
    <w:rsid w:val="004C25B0"/>
    <w:rsid w:val="004C6523"/>
    <w:rsid w:val="004C6C45"/>
    <w:rsid w:val="004D0142"/>
    <w:rsid w:val="004D07E0"/>
    <w:rsid w:val="004E4AC0"/>
    <w:rsid w:val="004E7E68"/>
    <w:rsid w:val="004F054F"/>
    <w:rsid w:val="004F21C2"/>
    <w:rsid w:val="004F37C2"/>
    <w:rsid w:val="004F5A51"/>
    <w:rsid w:val="004F7038"/>
    <w:rsid w:val="00503F61"/>
    <w:rsid w:val="00507A4D"/>
    <w:rsid w:val="005123E4"/>
    <w:rsid w:val="005137D2"/>
    <w:rsid w:val="00515C92"/>
    <w:rsid w:val="00515ED2"/>
    <w:rsid w:val="005165F4"/>
    <w:rsid w:val="00516EF8"/>
    <w:rsid w:val="005214DA"/>
    <w:rsid w:val="005220FA"/>
    <w:rsid w:val="00523556"/>
    <w:rsid w:val="00525DE1"/>
    <w:rsid w:val="0053006B"/>
    <w:rsid w:val="00530281"/>
    <w:rsid w:val="00532B5F"/>
    <w:rsid w:val="0054207A"/>
    <w:rsid w:val="00543C6B"/>
    <w:rsid w:val="005516DB"/>
    <w:rsid w:val="005538D1"/>
    <w:rsid w:val="005601D6"/>
    <w:rsid w:val="005643E7"/>
    <w:rsid w:val="00565887"/>
    <w:rsid w:val="00574779"/>
    <w:rsid w:val="00574938"/>
    <w:rsid w:val="005755E2"/>
    <w:rsid w:val="00576242"/>
    <w:rsid w:val="00580669"/>
    <w:rsid w:val="00582E45"/>
    <w:rsid w:val="005833FF"/>
    <w:rsid w:val="00584C53"/>
    <w:rsid w:val="005854CE"/>
    <w:rsid w:val="00590FF6"/>
    <w:rsid w:val="00591132"/>
    <w:rsid w:val="00593F04"/>
    <w:rsid w:val="0059425F"/>
    <w:rsid w:val="005A0BA3"/>
    <w:rsid w:val="005A1C38"/>
    <w:rsid w:val="005A5189"/>
    <w:rsid w:val="005B37E1"/>
    <w:rsid w:val="005B43D7"/>
    <w:rsid w:val="005B4D5D"/>
    <w:rsid w:val="005B74CA"/>
    <w:rsid w:val="005B775F"/>
    <w:rsid w:val="005B7C20"/>
    <w:rsid w:val="005C484C"/>
    <w:rsid w:val="005C7471"/>
    <w:rsid w:val="005D3940"/>
    <w:rsid w:val="005D6386"/>
    <w:rsid w:val="005D67F4"/>
    <w:rsid w:val="005E7FCE"/>
    <w:rsid w:val="005F3CB7"/>
    <w:rsid w:val="005F420D"/>
    <w:rsid w:val="005F4F21"/>
    <w:rsid w:val="005F5AC8"/>
    <w:rsid w:val="005F6B08"/>
    <w:rsid w:val="00607B98"/>
    <w:rsid w:val="006100C6"/>
    <w:rsid w:val="00617CA4"/>
    <w:rsid w:val="00624C6F"/>
    <w:rsid w:val="00625773"/>
    <w:rsid w:val="00632F54"/>
    <w:rsid w:val="00636140"/>
    <w:rsid w:val="0064099A"/>
    <w:rsid w:val="00652747"/>
    <w:rsid w:val="006542A6"/>
    <w:rsid w:val="00654BC8"/>
    <w:rsid w:val="00654EE5"/>
    <w:rsid w:val="00657AC5"/>
    <w:rsid w:val="00661599"/>
    <w:rsid w:val="0066339F"/>
    <w:rsid w:val="0067037D"/>
    <w:rsid w:val="006723CC"/>
    <w:rsid w:val="00677FA7"/>
    <w:rsid w:val="00681316"/>
    <w:rsid w:val="00684509"/>
    <w:rsid w:val="006904EC"/>
    <w:rsid w:val="00691A91"/>
    <w:rsid w:val="00694119"/>
    <w:rsid w:val="00697EF1"/>
    <w:rsid w:val="006A412A"/>
    <w:rsid w:val="006A749B"/>
    <w:rsid w:val="006B25FD"/>
    <w:rsid w:val="006B351E"/>
    <w:rsid w:val="006C1806"/>
    <w:rsid w:val="006C2E8C"/>
    <w:rsid w:val="006C468A"/>
    <w:rsid w:val="006C540D"/>
    <w:rsid w:val="006C653E"/>
    <w:rsid w:val="006D0A65"/>
    <w:rsid w:val="006D3DD7"/>
    <w:rsid w:val="006D74E7"/>
    <w:rsid w:val="006E2041"/>
    <w:rsid w:val="006E4A53"/>
    <w:rsid w:val="006E5E8E"/>
    <w:rsid w:val="006E76AF"/>
    <w:rsid w:val="006F257B"/>
    <w:rsid w:val="006F4AD8"/>
    <w:rsid w:val="006F5931"/>
    <w:rsid w:val="006F5A71"/>
    <w:rsid w:val="006F62A9"/>
    <w:rsid w:val="006F7D3F"/>
    <w:rsid w:val="0070026B"/>
    <w:rsid w:val="00703CC8"/>
    <w:rsid w:val="007043EF"/>
    <w:rsid w:val="0070571D"/>
    <w:rsid w:val="007061E5"/>
    <w:rsid w:val="00712F7C"/>
    <w:rsid w:val="0072172E"/>
    <w:rsid w:val="00725123"/>
    <w:rsid w:val="00725E9D"/>
    <w:rsid w:val="0073229E"/>
    <w:rsid w:val="007413A1"/>
    <w:rsid w:val="007437DC"/>
    <w:rsid w:val="007442EC"/>
    <w:rsid w:val="007455CA"/>
    <w:rsid w:val="00746856"/>
    <w:rsid w:val="0074685B"/>
    <w:rsid w:val="00754E67"/>
    <w:rsid w:val="007572D1"/>
    <w:rsid w:val="00760618"/>
    <w:rsid w:val="00760E3F"/>
    <w:rsid w:val="0076692E"/>
    <w:rsid w:val="007743E6"/>
    <w:rsid w:val="00777A0A"/>
    <w:rsid w:val="007828A4"/>
    <w:rsid w:val="0078354B"/>
    <w:rsid w:val="00783D72"/>
    <w:rsid w:val="0078458E"/>
    <w:rsid w:val="0078585D"/>
    <w:rsid w:val="00794367"/>
    <w:rsid w:val="00794D3C"/>
    <w:rsid w:val="00796913"/>
    <w:rsid w:val="007978DE"/>
    <w:rsid w:val="007A0E7D"/>
    <w:rsid w:val="007A1129"/>
    <w:rsid w:val="007A47ED"/>
    <w:rsid w:val="007B3D25"/>
    <w:rsid w:val="007B5C7C"/>
    <w:rsid w:val="007B7700"/>
    <w:rsid w:val="007C5BD5"/>
    <w:rsid w:val="007C5C08"/>
    <w:rsid w:val="007C71AD"/>
    <w:rsid w:val="007C7F01"/>
    <w:rsid w:val="007D2D56"/>
    <w:rsid w:val="007D4E48"/>
    <w:rsid w:val="007D61FE"/>
    <w:rsid w:val="007E3600"/>
    <w:rsid w:val="007E3A27"/>
    <w:rsid w:val="007F0336"/>
    <w:rsid w:val="007F0646"/>
    <w:rsid w:val="007F3819"/>
    <w:rsid w:val="007F6D95"/>
    <w:rsid w:val="0080330D"/>
    <w:rsid w:val="00803925"/>
    <w:rsid w:val="00804E93"/>
    <w:rsid w:val="00804F98"/>
    <w:rsid w:val="0081155C"/>
    <w:rsid w:val="0081456E"/>
    <w:rsid w:val="00822017"/>
    <w:rsid w:val="00822B6C"/>
    <w:rsid w:val="00825C60"/>
    <w:rsid w:val="00830BEF"/>
    <w:rsid w:val="008405A0"/>
    <w:rsid w:val="008439F2"/>
    <w:rsid w:val="00853BF1"/>
    <w:rsid w:val="00857494"/>
    <w:rsid w:val="00860872"/>
    <w:rsid w:val="008671FC"/>
    <w:rsid w:val="008716CE"/>
    <w:rsid w:val="00872359"/>
    <w:rsid w:val="0087543F"/>
    <w:rsid w:val="00880788"/>
    <w:rsid w:val="00880910"/>
    <w:rsid w:val="00881D63"/>
    <w:rsid w:val="00882540"/>
    <w:rsid w:val="008852DD"/>
    <w:rsid w:val="00885C92"/>
    <w:rsid w:val="0088660F"/>
    <w:rsid w:val="008908F0"/>
    <w:rsid w:val="00897188"/>
    <w:rsid w:val="008A1179"/>
    <w:rsid w:val="008A1A46"/>
    <w:rsid w:val="008A397B"/>
    <w:rsid w:val="008B081A"/>
    <w:rsid w:val="008B0CD3"/>
    <w:rsid w:val="008B2FE8"/>
    <w:rsid w:val="008B6623"/>
    <w:rsid w:val="008B7630"/>
    <w:rsid w:val="008C141C"/>
    <w:rsid w:val="008C5397"/>
    <w:rsid w:val="008C5935"/>
    <w:rsid w:val="008C5D09"/>
    <w:rsid w:val="008D15AF"/>
    <w:rsid w:val="008D382A"/>
    <w:rsid w:val="008E326E"/>
    <w:rsid w:val="008E6964"/>
    <w:rsid w:val="008F22EF"/>
    <w:rsid w:val="008F5A56"/>
    <w:rsid w:val="00901769"/>
    <w:rsid w:val="00902B75"/>
    <w:rsid w:val="00905567"/>
    <w:rsid w:val="009078A1"/>
    <w:rsid w:val="009107E0"/>
    <w:rsid w:val="009128F3"/>
    <w:rsid w:val="00912E76"/>
    <w:rsid w:val="00914D69"/>
    <w:rsid w:val="009167EB"/>
    <w:rsid w:val="00920C73"/>
    <w:rsid w:val="0092164E"/>
    <w:rsid w:val="0092423D"/>
    <w:rsid w:val="009272D8"/>
    <w:rsid w:val="00931187"/>
    <w:rsid w:val="009311F4"/>
    <w:rsid w:val="009346FF"/>
    <w:rsid w:val="00934D8A"/>
    <w:rsid w:val="00940726"/>
    <w:rsid w:val="009421AE"/>
    <w:rsid w:val="00943B8E"/>
    <w:rsid w:val="00944C70"/>
    <w:rsid w:val="00945B30"/>
    <w:rsid w:val="009527B9"/>
    <w:rsid w:val="009555D2"/>
    <w:rsid w:val="0095593D"/>
    <w:rsid w:val="009658E0"/>
    <w:rsid w:val="009679D3"/>
    <w:rsid w:val="00973148"/>
    <w:rsid w:val="00980352"/>
    <w:rsid w:val="00986558"/>
    <w:rsid w:val="00990757"/>
    <w:rsid w:val="00990C94"/>
    <w:rsid w:val="00990F55"/>
    <w:rsid w:val="00992B35"/>
    <w:rsid w:val="0099335B"/>
    <w:rsid w:val="00997648"/>
    <w:rsid w:val="009A5747"/>
    <w:rsid w:val="009B1611"/>
    <w:rsid w:val="009B54C4"/>
    <w:rsid w:val="009B79A3"/>
    <w:rsid w:val="009B7B80"/>
    <w:rsid w:val="009C1080"/>
    <w:rsid w:val="009C23C8"/>
    <w:rsid w:val="009C45B9"/>
    <w:rsid w:val="009C5AAB"/>
    <w:rsid w:val="009D11FD"/>
    <w:rsid w:val="009D3104"/>
    <w:rsid w:val="009D6E42"/>
    <w:rsid w:val="009E645B"/>
    <w:rsid w:val="009F5063"/>
    <w:rsid w:val="009F6A64"/>
    <w:rsid w:val="009F7936"/>
    <w:rsid w:val="00A03320"/>
    <w:rsid w:val="00A07BB1"/>
    <w:rsid w:val="00A125D5"/>
    <w:rsid w:val="00A1484C"/>
    <w:rsid w:val="00A16160"/>
    <w:rsid w:val="00A17240"/>
    <w:rsid w:val="00A21145"/>
    <w:rsid w:val="00A21793"/>
    <w:rsid w:val="00A27FF4"/>
    <w:rsid w:val="00A335FC"/>
    <w:rsid w:val="00A33BFA"/>
    <w:rsid w:val="00A34896"/>
    <w:rsid w:val="00A357BE"/>
    <w:rsid w:val="00A37D30"/>
    <w:rsid w:val="00A42A56"/>
    <w:rsid w:val="00A462F0"/>
    <w:rsid w:val="00A470AF"/>
    <w:rsid w:val="00A5671C"/>
    <w:rsid w:val="00A62D9A"/>
    <w:rsid w:val="00A63BB8"/>
    <w:rsid w:val="00A64871"/>
    <w:rsid w:val="00A65557"/>
    <w:rsid w:val="00A67B56"/>
    <w:rsid w:val="00A71922"/>
    <w:rsid w:val="00A721DA"/>
    <w:rsid w:val="00A7241D"/>
    <w:rsid w:val="00A72C67"/>
    <w:rsid w:val="00A731D3"/>
    <w:rsid w:val="00A76EA8"/>
    <w:rsid w:val="00A81112"/>
    <w:rsid w:val="00A8375B"/>
    <w:rsid w:val="00A85313"/>
    <w:rsid w:val="00A87813"/>
    <w:rsid w:val="00A911C7"/>
    <w:rsid w:val="00AA2846"/>
    <w:rsid w:val="00AA31BF"/>
    <w:rsid w:val="00AA67DA"/>
    <w:rsid w:val="00AB3F0F"/>
    <w:rsid w:val="00AC0312"/>
    <w:rsid w:val="00AC04A6"/>
    <w:rsid w:val="00AC055A"/>
    <w:rsid w:val="00AC1365"/>
    <w:rsid w:val="00AC25AE"/>
    <w:rsid w:val="00AC3162"/>
    <w:rsid w:val="00AC46CE"/>
    <w:rsid w:val="00AC500D"/>
    <w:rsid w:val="00AC5236"/>
    <w:rsid w:val="00AC5605"/>
    <w:rsid w:val="00AC577E"/>
    <w:rsid w:val="00AC7C7E"/>
    <w:rsid w:val="00AD7418"/>
    <w:rsid w:val="00AD7644"/>
    <w:rsid w:val="00AE12C7"/>
    <w:rsid w:val="00AE13AF"/>
    <w:rsid w:val="00AE15C9"/>
    <w:rsid w:val="00AE5303"/>
    <w:rsid w:val="00AE5771"/>
    <w:rsid w:val="00AF1325"/>
    <w:rsid w:val="00AF154B"/>
    <w:rsid w:val="00AF171F"/>
    <w:rsid w:val="00AF36DB"/>
    <w:rsid w:val="00AF4525"/>
    <w:rsid w:val="00B108CE"/>
    <w:rsid w:val="00B1283C"/>
    <w:rsid w:val="00B20CE1"/>
    <w:rsid w:val="00B243C9"/>
    <w:rsid w:val="00B245F1"/>
    <w:rsid w:val="00B259E6"/>
    <w:rsid w:val="00B266F0"/>
    <w:rsid w:val="00B2715D"/>
    <w:rsid w:val="00B2744E"/>
    <w:rsid w:val="00B31EB3"/>
    <w:rsid w:val="00B36467"/>
    <w:rsid w:val="00B368BC"/>
    <w:rsid w:val="00B407B8"/>
    <w:rsid w:val="00B4752A"/>
    <w:rsid w:val="00B536EE"/>
    <w:rsid w:val="00B54F28"/>
    <w:rsid w:val="00B6177A"/>
    <w:rsid w:val="00B620D1"/>
    <w:rsid w:val="00B62219"/>
    <w:rsid w:val="00B63BD7"/>
    <w:rsid w:val="00B7157F"/>
    <w:rsid w:val="00B7753D"/>
    <w:rsid w:val="00B80613"/>
    <w:rsid w:val="00B81F95"/>
    <w:rsid w:val="00B82114"/>
    <w:rsid w:val="00B8312A"/>
    <w:rsid w:val="00B903D6"/>
    <w:rsid w:val="00B932CE"/>
    <w:rsid w:val="00B9460D"/>
    <w:rsid w:val="00B96720"/>
    <w:rsid w:val="00B969CE"/>
    <w:rsid w:val="00BA4D2E"/>
    <w:rsid w:val="00BA4EAC"/>
    <w:rsid w:val="00BA544B"/>
    <w:rsid w:val="00BA54C4"/>
    <w:rsid w:val="00BA7A89"/>
    <w:rsid w:val="00BB4A2D"/>
    <w:rsid w:val="00BB5107"/>
    <w:rsid w:val="00BC007D"/>
    <w:rsid w:val="00BC02DA"/>
    <w:rsid w:val="00BD107D"/>
    <w:rsid w:val="00BD1DD5"/>
    <w:rsid w:val="00BD3310"/>
    <w:rsid w:val="00BD3C96"/>
    <w:rsid w:val="00BD5F2A"/>
    <w:rsid w:val="00BD76A1"/>
    <w:rsid w:val="00BE03C9"/>
    <w:rsid w:val="00BE1793"/>
    <w:rsid w:val="00BE3B79"/>
    <w:rsid w:val="00BF2A71"/>
    <w:rsid w:val="00BF36AB"/>
    <w:rsid w:val="00BF6237"/>
    <w:rsid w:val="00C03A20"/>
    <w:rsid w:val="00C134E0"/>
    <w:rsid w:val="00C159A5"/>
    <w:rsid w:val="00C15B0A"/>
    <w:rsid w:val="00C16FE7"/>
    <w:rsid w:val="00C233F6"/>
    <w:rsid w:val="00C23666"/>
    <w:rsid w:val="00C237CA"/>
    <w:rsid w:val="00C27D13"/>
    <w:rsid w:val="00C3699F"/>
    <w:rsid w:val="00C374FE"/>
    <w:rsid w:val="00C43CC7"/>
    <w:rsid w:val="00C45448"/>
    <w:rsid w:val="00C456D3"/>
    <w:rsid w:val="00C46F22"/>
    <w:rsid w:val="00C4716C"/>
    <w:rsid w:val="00C503D5"/>
    <w:rsid w:val="00C52218"/>
    <w:rsid w:val="00C538D3"/>
    <w:rsid w:val="00C6087C"/>
    <w:rsid w:val="00C66345"/>
    <w:rsid w:val="00C72638"/>
    <w:rsid w:val="00C761C4"/>
    <w:rsid w:val="00C84E47"/>
    <w:rsid w:val="00C96962"/>
    <w:rsid w:val="00C97B0C"/>
    <w:rsid w:val="00CA0EE8"/>
    <w:rsid w:val="00CA448B"/>
    <w:rsid w:val="00CB6CCE"/>
    <w:rsid w:val="00CC04E6"/>
    <w:rsid w:val="00CC1DA9"/>
    <w:rsid w:val="00CC5CB8"/>
    <w:rsid w:val="00CD1103"/>
    <w:rsid w:val="00CD667E"/>
    <w:rsid w:val="00CD6CDD"/>
    <w:rsid w:val="00CE2FD4"/>
    <w:rsid w:val="00CE31DD"/>
    <w:rsid w:val="00CE7297"/>
    <w:rsid w:val="00CE7D8B"/>
    <w:rsid w:val="00CE7E9D"/>
    <w:rsid w:val="00CF2E3C"/>
    <w:rsid w:val="00CF4356"/>
    <w:rsid w:val="00D04EFC"/>
    <w:rsid w:val="00D12BCB"/>
    <w:rsid w:val="00D20628"/>
    <w:rsid w:val="00D219E8"/>
    <w:rsid w:val="00D224D3"/>
    <w:rsid w:val="00D274F7"/>
    <w:rsid w:val="00D30266"/>
    <w:rsid w:val="00D3060B"/>
    <w:rsid w:val="00D33065"/>
    <w:rsid w:val="00D41C9E"/>
    <w:rsid w:val="00D45458"/>
    <w:rsid w:val="00D47D15"/>
    <w:rsid w:val="00D50785"/>
    <w:rsid w:val="00D736ED"/>
    <w:rsid w:val="00D74F84"/>
    <w:rsid w:val="00D770BC"/>
    <w:rsid w:val="00D871CF"/>
    <w:rsid w:val="00D874CE"/>
    <w:rsid w:val="00D90C07"/>
    <w:rsid w:val="00D915E0"/>
    <w:rsid w:val="00D91841"/>
    <w:rsid w:val="00D94CA4"/>
    <w:rsid w:val="00D968E5"/>
    <w:rsid w:val="00D97477"/>
    <w:rsid w:val="00DA0D5D"/>
    <w:rsid w:val="00DB2AB1"/>
    <w:rsid w:val="00DB4A1E"/>
    <w:rsid w:val="00DB68EF"/>
    <w:rsid w:val="00DB75F7"/>
    <w:rsid w:val="00DD3252"/>
    <w:rsid w:val="00DD4F53"/>
    <w:rsid w:val="00DE20DD"/>
    <w:rsid w:val="00DE21D9"/>
    <w:rsid w:val="00DE298C"/>
    <w:rsid w:val="00DE32D3"/>
    <w:rsid w:val="00DE6008"/>
    <w:rsid w:val="00DE7E35"/>
    <w:rsid w:val="00DF4BDD"/>
    <w:rsid w:val="00DF5300"/>
    <w:rsid w:val="00E0253E"/>
    <w:rsid w:val="00E067F6"/>
    <w:rsid w:val="00E106E7"/>
    <w:rsid w:val="00E137AB"/>
    <w:rsid w:val="00E15D19"/>
    <w:rsid w:val="00E15ED2"/>
    <w:rsid w:val="00E255F4"/>
    <w:rsid w:val="00E26DA5"/>
    <w:rsid w:val="00E404BD"/>
    <w:rsid w:val="00E41F2A"/>
    <w:rsid w:val="00E4238E"/>
    <w:rsid w:val="00E45A94"/>
    <w:rsid w:val="00E46033"/>
    <w:rsid w:val="00E462EF"/>
    <w:rsid w:val="00E51B3D"/>
    <w:rsid w:val="00E51DDF"/>
    <w:rsid w:val="00E535A8"/>
    <w:rsid w:val="00E61241"/>
    <w:rsid w:val="00E67072"/>
    <w:rsid w:val="00E70A0D"/>
    <w:rsid w:val="00E718F6"/>
    <w:rsid w:val="00E74153"/>
    <w:rsid w:val="00E77312"/>
    <w:rsid w:val="00E80B06"/>
    <w:rsid w:val="00E81BC1"/>
    <w:rsid w:val="00E91B12"/>
    <w:rsid w:val="00E921FF"/>
    <w:rsid w:val="00E9734D"/>
    <w:rsid w:val="00EA4A78"/>
    <w:rsid w:val="00EA5EA4"/>
    <w:rsid w:val="00EA7A6B"/>
    <w:rsid w:val="00EB0B70"/>
    <w:rsid w:val="00EB1063"/>
    <w:rsid w:val="00EB4E21"/>
    <w:rsid w:val="00EC19D3"/>
    <w:rsid w:val="00EC1DB5"/>
    <w:rsid w:val="00EC2A2A"/>
    <w:rsid w:val="00EC32F6"/>
    <w:rsid w:val="00EC505E"/>
    <w:rsid w:val="00EC786B"/>
    <w:rsid w:val="00ED021B"/>
    <w:rsid w:val="00ED1698"/>
    <w:rsid w:val="00ED2A54"/>
    <w:rsid w:val="00ED2DFC"/>
    <w:rsid w:val="00ED3B47"/>
    <w:rsid w:val="00ED7075"/>
    <w:rsid w:val="00ED787C"/>
    <w:rsid w:val="00EE4861"/>
    <w:rsid w:val="00EE5FDD"/>
    <w:rsid w:val="00EF2720"/>
    <w:rsid w:val="00EF3AA0"/>
    <w:rsid w:val="00EF5096"/>
    <w:rsid w:val="00EF6BFF"/>
    <w:rsid w:val="00F03DD8"/>
    <w:rsid w:val="00F05C7E"/>
    <w:rsid w:val="00F074E8"/>
    <w:rsid w:val="00F079A8"/>
    <w:rsid w:val="00F12D09"/>
    <w:rsid w:val="00F149FA"/>
    <w:rsid w:val="00F2001F"/>
    <w:rsid w:val="00F20C36"/>
    <w:rsid w:val="00F235D2"/>
    <w:rsid w:val="00F240C1"/>
    <w:rsid w:val="00F26C39"/>
    <w:rsid w:val="00F30394"/>
    <w:rsid w:val="00F337BE"/>
    <w:rsid w:val="00F33D17"/>
    <w:rsid w:val="00F353D3"/>
    <w:rsid w:val="00F4468A"/>
    <w:rsid w:val="00F470AC"/>
    <w:rsid w:val="00F53922"/>
    <w:rsid w:val="00F60714"/>
    <w:rsid w:val="00F6102C"/>
    <w:rsid w:val="00F619C2"/>
    <w:rsid w:val="00F627E4"/>
    <w:rsid w:val="00F66E2F"/>
    <w:rsid w:val="00F70F5A"/>
    <w:rsid w:val="00F73D1D"/>
    <w:rsid w:val="00F758D0"/>
    <w:rsid w:val="00F76ABC"/>
    <w:rsid w:val="00F7785D"/>
    <w:rsid w:val="00F813C6"/>
    <w:rsid w:val="00F8352C"/>
    <w:rsid w:val="00F83805"/>
    <w:rsid w:val="00F83DE3"/>
    <w:rsid w:val="00F8449F"/>
    <w:rsid w:val="00F86794"/>
    <w:rsid w:val="00F961ED"/>
    <w:rsid w:val="00F97396"/>
    <w:rsid w:val="00FA200F"/>
    <w:rsid w:val="00FA3759"/>
    <w:rsid w:val="00FA48A0"/>
    <w:rsid w:val="00FA4E13"/>
    <w:rsid w:val="00FA5D1C"/>
    <w:rsid w:val="00FA77CF"/>
    <w:rsid w:val="00FA78D7"/>
    <w:rsid w:val="00FB4A91"/>
    <w:rsid w:val="00FB7643"/>
    <w:rsid w:val="00FC042C"/>
    <w:rsid w:val="00FC24EF"/>
    <w:rsid w:val="00FC5849"/>
    <w:rsid w:val="00FD13A1"/>
    <w:rsid w:val="00FD1AFC"/>
    <w:rsid w:val="00FD4393"/>
    <w:rsid w:val="00FD5837"/>
    <w:rsid w:val="00FD72F6"/>
    <w:rsid w:val="00FE4685"/>
    <w:rsid w:val="00FE5649"/>
    <w:rsid w:val="00FF309F"/>
    <w:rsid w:val="00FF4CB2"/>
    <w:rsid w:val="01B5FDEF"/>
    <w:rsid w:val="031E1751"/>
    <w:rsid w:val="03CC62BF"/>
    <w:rsid w:val="057534E0"/>
    <w:rsid w:val="0682D975"/>
    <w:rsid w:val="0685DE9F"/>
    <w:rsid w:val="06A3161D"/>
    <w:rsid w:val="06A976A4"/>
    <w:rsid w:val="06D56B00"/>
    <w:rsid w:val="08F8BF3C"/>
    <w:rsid w:val="09644AB2"/>
    <w:rsid w:val="09CBA808"/>
    <w:rsid w:val="09F7E8D0"/>
    <w:rsid w:val="09FB6053"/>
    <w:rsid w:val="0A81AE5C"/>
    <w:rsid w:val="0B457DDC"/>
    <w:rsid w:val="0C142FD6"/>
    <w:rsid w:val="0D835CA1"/>
    <w:rsid w:val="0E7F5BBA"/>
    <w:rsid w:val="0F83451A"/>
    <w:rsid w:val="0FAD7A1D"/>
    <w:rsid w:val="121303FF"/>
    <w:rsid w:val="12644B5F"/>
    <w:rsid w:val="15F3D290"/>
    <w:rsid w:val="177E7815"/>
    <w:rsid w:val="190EF6C4"/>
    <w:rsid w:val="195FA533"/>
    <w:rsid w:val="19D02589"/>
    <w:rsid w:val="1CA4F244"/>
    <w:rsid w:val="1CFF6334"/>
    <w:rsid w:val="1D633CFB"/>
    <w:rsid w:val="1DD5EFC3"/>
    <w:rsid w:val="1E8D0F49"/>
    <w:rsid w:val="1F7C7FF1"/>
    <w:rsid w:val="1FCBF820"/>
    <w:rsid w:val="1FD7CD62"/>
    <w:rsid w:val="20189732"/>
    <w:rsid w:val="201A59C4"/>
    <w:rsid w:val="20D2504E"/>
    <w:rsid w:val="220B2AE8"/>
    <w:rsid w:val="224FEF47"/>
    <w:rsid w:val="22603A00"/>
    <w:rsid w:val="2345469E"/>
    <w:rsid w:val="2357A43F"/>
    <w:rsid w:val="2366FDA1"/>
    <w:rsid w:val="23A1FBD2"/>
    <w:rsid w:val="24722BFF"/>
    <w:rsid w:val="254C2589"/>
    <w:rsid w:val="2608C182"/>
    <w:rsid w:val="2718BC4D"/>
    <w:rsid w:val="27C33AEE"/>
    <w:rsid w:val="295B78C3"/>
    <w:rsid w:val="29AB2D23"/>
    <w:rsid w:val="29B0C542"/>
    <w:rsid w:val="2C8246F1"/>
    <w:rsid w:val="2C87DAC6"/>
    <w:rsid w:val="2C9A005C"/>
    <w:rsid w:val="2E763C76"/>
    <w:rsid w:val="301FAD9F"/>
    <w:rsid w:val="3053E0B9"/>
    <w:rsid w:val="3091B6D6"/>
    <w:rsid w:val="30B27836"/>
    <w:rsid w:val="310A72F4"/>
    <w:rsid w:val="311B0E41"/>
    <w:rsid w:val="321F661C"/>
    <w:rsid w:val="321F99AA"/>
    <w:rsid w:val="342CCC02"/>
    <w:rsid w:val="342F549E"/>
    <w:rsid w:val="347F47B0"/>
    <w:rsid w:val="3597B4A9"/>
    <w:rsid w:val="366ACD67"/>
    <w:rsid w:val="37828F27"/>
    <w:rsid w:val="38DC7C82"/>
    <w:rsid w:val="38F4ACFD"/>
    <w:rsid w:val="3900747D"/>
    <w:rsid w:val="398ACE9A"/>
    <w:rsid w:val="39C37599"/>
    <w:rsid w:val="39C41F58"/>
    <w:rsid w:val="39FCD492"/>
    <w:rsid w:val="3ADD88E9"/>
    <w:rsid w:val="3B0A7210"/>
    <w:rsid w:val="3B0E289C"/>
    <w:rsid w:val="3B1653B1"/>
    <w:rsid w:val="3BB76C46"/>
    <w:rsid w:val="3BBFDC40"/>
    <w:rsid w:val="3D340A6E"/>
    <w:rsid w:val="3E5D9346"/>
    <w:rsid w:val="3E8C8BBF"/>
    <w:rsid w:val="3EC57720"/>
    <w:rsid w:val="3EC97FDB"/>
    <w:rsid w:val="3EF901E6"/>
    <w:rsid w:val="3F50F100"/>
    <w:rsid w:val="3F87EEB8"/>
    <w:rsid w:val="437B090B"/>
    <w:rsid w:val="439C1C32"/>
    <w:rsid w:val="43EB0A3A"/>
    <w:rsid w:val="44D6D68E"/>
    <w:rsid w:val="4608A9DE"/>
    <w:rsid w:val="46243D03"/>
    <w:rsid w:val="48983BD3"/>
    <w:rsid w:val="4B54E8CE"/>
    <w:rsid w:val="4C90CD98"/>
    <w:rsid w:val="4CE4546C"/>
    <w:rsid w:val="4D2FB064"/>
    <w:rsid w:val="4DE984CB"/>
    <w:rsid w:val="4FD73B5E"/>
    <w:rsid w:val="503F0CEA"/>
    <w:rsid w:val="5099FC67"/>
    <w:rsid w:val="50EBF99B"/>
    <w:rsid w:val="513CEE9D"/>
    <w:rsid w:val="51E2D45D"/>
    <w:rsid w:val="557D7D61"/>
    <w:rsid w:val="56751AF0"/>
    <w:rsid w:val="5689C2C8"/>
    <w:rsid w:val="573901A7"/>
    <w:rsid w:val="5794A04B"/>
    <w:rsid w:val="57A59BCF"/>
    <w:rsid w:val="57B67ACC"/>
    <w:rsid w:val="57BAC49D"/>
    <w:rsid w:val="58C9C438"/>
    <w:rsid w:val="5A4806A2"/>
    <w:rsid w:val="5E1BB728"/>
    <w:rsid w:val="5E5D9AF3"/>
    <w:rsid w:val="5F109CD0"/>
    <w:rsid w:val="5FD62627"/>
    <w:rsid w:val="60A57F95"/>
    <w:rsid w:val="612DA460"/>
    <w:rsid w:val="616D791D"/>
    <w:rsid w:val="632A36E2"/>
    <w:rsid w:val="63567A57"/>
    <w:rsid w:val="64EE23ED"/>
    <w:rsid w:val="64F347E5"/>
    <w:rsid w:val="64F8FD3F"/>
    <w:rsid w:val="6524E7B0"/>
    <w:rsid w:val="665F5627"/>
    <w:rsid w:val="66CB465A"/>
    <w:rsid w:val="67065216"/>
    <w:rsid w:val="67BF1CDD"/>
    <w:rsid w:val="680E009F"/>
    <w:rsid w:val="68888006"/>
    <w:rsid w:val="68E85ED7"/>
    <w:rsid w:val="6B029849"/>
    <w:rsid w:val="6B6B9B29"/>
    <w:rsid w:val="6BEEB2EC"/>
    <w:rsid w:val="6C06520E"/>
    <w:rsid w:val="6C4034A4"/>
    <w:rsid w:val="6C573540"/>
    <w:rsid w:val="6CCE8AEB"/>
    <w:rsid w:val="6DF96FC0"/>
    <w:rsid w:val="6FA61C8B"/>
    <w:rsid w:val="7040283B"/>
    <w:rsid w:val="70DDD5AD"/>
    <w:rsid w:val="729EE79C"/>
    <w:rsid w:val="72F56884"/>
    <w:rsid w:val="75E67D01"/>
    <w:rsid w:val="7659E89D"/>
    <w:rsid w:val="76C46977"/>
    <w:rsid w:val="7776A239"/>
    <w:rsid w:val="77F94AB8"/>
    <w:rsid w:val="7BBC25EF"/>
    <w:rsid w:val="7D5630ED"/>
    <w:rsid w:val="7E0B86D0"/>
    <w:rsid w:val="7E4C1A37"/>
    <w:rsid w:val="7E91094B"/>
    <w:rsid w:val="7EC045C5"/>
    <w:rsid w:val="7F3A3F34"/>
    <w:rsid w:val="7FAD4707"/>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A9453"/>
  <w15:docId w15:val="{8F7CB0BC-985F-4556-A924-2AC65C24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annotation text" w:uiPriority="99"/>
    <w:lsdException w:name="caption" w:uiPriority="35" w:qFormat="1"/>
    <w:lsdException w:name="annotation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uiPriority w:val="35"/>
    <w:qFormat/>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uiPriority w:val="99"/>
    <w:unhideWhenUsed/>
    <w:rsid w:val="00B31EB3"/>
    <w:rPr>
      <w:sz w:val="16"/>
      <w:szCs w:val="16"/>
    </w:rPr>
  </w:style>
  <w:style w:type="paragraph" w:styleId="CommentText">
    <w:name w:val="annotation text"/>
    <w:basedOn w:val="Normal"/>
    <w:link w:val="CommentTextChar"/>
    <w:uiPriority w:val="99"/>
    <w:unhideWhenUsed/>
    <w:rsid w:val="00B31EB3"/>
    <w:pPr>
      <w:spacing w:after="160"/>
      <w:jc w:val="both"/>
    </w:pPr>
    <w:rPr>
      <w:rFonts w:eastAsiaTheme="minorEastAsia"/>
      <w:sz w:val="20"/>
      <w:szCs w:val="20"/>
    </w:rPr>
  </w:style>
  <w:style w:type="character" w:customStyle="1" w:styleId="CommentTextChar">
    <w:name w:val="Comment Text Char"/>
    <w:basedOn w:val="DefaultParagraphFont"/>
    <w:link w:val="CommentText"/>
    <w:uiPriority w:val="99"/>
    <w:rsid w:val="00B31EB3"/>
    <w:rPr>
      <w:rFonts w:eastAsiaTheme="minorEastAsia"/>
      <w:sz w:val="20"/>
      <w:szCs w:val="20"/>
    </w:rPr>
  </w:style>
  <w:style w:type="table" w:styleId="TableGrid">
    <w:name w:val="Table Grid"/>
    <w:basedOn w:val="TableNormal"/>
    <w:rsid w:val="00B31EB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032380"/>
  </w:style>
  <w:style w:type="paragraph" w:styleId="NormalWeb">
    <w:name w:val="Normal (Web)"/>
    <w:basedOn w:val="Normal"/>
    <w:rsid w:val="002A5D1E"/>
    <w:rPr>
      <w:rFonts w:ascii="Times New Roman" w:hAnsi="Times New Roman" w:cs="Times New Roman"/>
    </w:rPr>
  </w:style>
  <w:style w:type="paragraph" w:styleId="Revision">
    <w:name w:val="Revision"/>
    <w:hidden/>
    <w:rsid w:val="001D0F25"/>
    <w:pPr>
      <w:spacing w:after="0"/>
    </w:pPr>
  </w:style>
  <w:style w:type="paragraph" w:styleId="CommentSubject">
    <w:name w:val="annotation subject"/>
    <w:basedOn w:val="CommentText"/>
    <w:next w:val="CommentText"/>
    <w:link w:val="CommentSubjectChar"/>
    <w:rsid w:val="00FA3759"/>
    <w:pPr>
      <w:spacing w:after="200"/>
      <w:jc w:val="left"/>
    </w:pPr>
    <w:rPr>
      <w:rFonts w:eastAsiaTheme="minorHAnsi"/>
      <w:b/>
      <w:bCs/>
    </w:rPr>
  </w:style>
  <w:style w:type="character" w:customStyle="1" w:styleId="CommentSubjectChar">
    <w:name w:val="Comment Subject Char"/>
    <w:basedOn w:val="CommentTextChar"/>
    <w:link w:val="CommentSubject"/>
    <w:rsid w:val="00FA3759"/>
    <w:rPr>
      <w:rFonts w:eastAsiaTheme="minorEastAsia"/>
      <w:b/>
      <w:bCs/>
      <w:sz w:val="20"/>
      <w:szCs w:val="20"/>
    </w:rPr>
  </w:style>
  <w:style w:type="character" w:styleId="UnresolvedMention">
    <w:name w:val="Unresolved Mention"/>
    <w:basedOn w:val="DefaultParagraphFont"/>
    <w:uiPriority w:val="99"/>
    <w:semiHidden/>
    <w:unhideWhenUsed/>
    <w:rsid w:val="00FA3759"/>
    <w:rPr>
      <w:color w:val="605E5C"/>
      <w:shd w:val="clear" w:color="auto" w:fill="E1DFDD"/>
    </w:rPr>
  </w:style>
  <w:style w:type="paragraph" w:customStyle="1" w:styleId="BodyText12">
    <w:name w:val="Body Text 12"/>
    <w:link w:val="BodyText12Char"/>
    <w:qFormat/>
    <w:rsid w:val="004A4024"/>
    <w:pPr>
      <w:spacing w:after="240" w:line="264" w:lineRule="auto"/>
      <w:jc w:val="both"/>
    </w:pPr>
    <w:rPr>
      <w:rFonts w:ascii="Times New Roman" w:eastAsia="Times New Roman" w:hAnsi="Times New Roman" w:cs="Times New Roman"/>
    </w:rPr>
  </w:style>
  <w:style w:type="character" w:customStyle="1" w:styleId="BodyText12Char">
    <w:name w:val="Body Text 12 Char"/>
    <w:basedOn w:val="DefaultParagraphFont"/>
    <w:link w:val="BodyText12"/>
    <w:rsid w:val="004A4024"/>
    <w:rPr>
      <w:rFonts w:ascii="Times New Roman" w:eastAsia="Times New Roman" w:hAnsi="Times New Roman" w:cs="Times New Roman"/>
    </w:rPr>
  </w:style>
  <w:style w:type="paragraph" w:styleId="ListParagraph">
    <w:name w:val="List Paragraph"/>
    <w:basedOn w:val="Normal"/>
    <w:rsid w:val="00476CB5"/>
    <w:pPr>
      <w:ind w:left="720"/>
      <w:contextualSpacing/>
    </w:pPr>
  </w:style>
  <w:style w:type="character" w:styleId="LineNumber">
    <w:name w:val="line number"/>
    <w:basedOn w:val="DefaultParagraphFont"/>
    <w:rsid w:val="00145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851">
      <w:bodyDiv w:val="1"/>
      <w:marLeft w:val="0"/>
      <w:marRight w:val="0"/>
      <w:marTop w:val="0"/>
      <w:marBottom w:val="0"/>
      <w:divBdr>
        <w:top w:val="none" w:sz="0" w:space="0" w:color="auto"/>
        <w:left w:val="none" w:sz="0" w:space="0" w:color="auto"/>
        <w:bottom w:val="none" w:sz="0" w:space="0" w:color="auto"/>
        <w:right w:val="none" w:sz="0" w:space="0" w:color="auto"/>
      </w:divBdr>
    </w:div>
    <w:div w:id="1905551">
      <w:bodyDiv w:val="1"/>
      <w:marLeft w:val="0"/>
      <w:marRight w:val="0"/>
      <w:marTop w:val="0"/>
      <w:marBottom w:val="0"/>
      <w:divBdr>
        <w:top w:val="none" w:sz="0" w:space="0" w:color="auto"/>
        <w:left w:val="none" w:sz="0" w:space="0" w:color="auto"/>
        <w:bottom w:val="none" w:sz="0" w:space="0" w:color="auto"/>
        <w:right w:val="none" w:sz="0" w:space="0" w:color="auto"/>
      </w:divBdr>
    </w:div>
    <w:div w:id="4943279">
      <w:bodyDiv w:val="1"/>
      <w:marLeft w:val="0"/>
      <w:marRight w:val="0"/>
      <w:marTop w:val="0"/>
      <w:marBottom w:val="0"/>
      <w:divBdr>
        <w:top w:val="none" w:sz="0" w:space="0" w:color="auto"/>
        <w:left w:val="none" w:sz="0" w:space="0" w:color="auto"/>
        <w:bottom w:val="none" w:sz="0" w:space="0" w:color="auto"/>
        <w:right w:val="none" w:sz="0" w:space="0" w:color="auto"/>
      </w:divBdr>
    </w:div>
    <w:div w:id="5182196">
      <w:bodyDiv w:val="1"/>
      <w:marLeft w:val="0"/>
      <w:marRight w:val="0"/>
      <w:marTop w:val="0"/>
      <w:marBottom w:val="0"/>
      <w:divBdr>
        <w:top w:val="none" w:sz="0" w:space="0" w:color="auto"/>
        <w:left w:val="none" w:sz="0" w:space="0" w:color="auto"/>
        <w:bottom w:val="none" w:sz="0" w:space="0" w:color="auto"/>
        <w:right w:val="none" w:sz="0" w:space="0" w:color="auto"/>
      </w:divBdr>
    </w:div>
    <w:div w:id="6904388">
      <w:bodyDiv w:val="1"/>
      <w:marLeft w:val="0"/>
      <w:marRight w:val="0"/>
      <w:marTop w:val="0"/>
      <w:marBottom w:val="0"/>
      <w:divBdr>
        <w:top w:val="none" w:sz="0" w:space="0" w:color="auto"/>
        <w:left w:val="none" w:sz="0" w:space="0" w:color="auto"/>
        <w:bottom w:val="none" w:sz="0" w:space="0" w:color="auto"/>
        <w:right w:val="none" w:sz="0" w:space="0" w:color="auto"/>
      </w:divBdr>
    </w:div>
    <w:div w:id="7997914">
      <w:bodyDiv w:val="1"/>
      <w:marLeft w:val="0"/>
      <w:marRight w:val="0"/>
      <w:marTop w:val="0"/>
      <w:marBottom w:val="0"/>
      <w:divBdr>
        <w:top w:val="none" w:sz="0" w:space="0" w:color="auto"/>
        <w:left w:val="none" w:sz="0" w:space="0" w:color="auto"/>
        <w:bottom w:val="none" w:sz="0" w:space="0" w:color="auto"/>
        <w:right w:val="none" w:sz="0" w:space="0" w:color="auto"/>
      </w:divBdr>
    </w:div>
    <w:div w:id="14578897">
      <w:bodyDiv w:val="1"/>
      <w:marLeft w:val="0"/>
      <w:marRight w:val="0"/>
      <w:marTop w:val="0"/>
      <w:marBottom w:val="0"/>
      <w:divBdr>
        <w:top w:val="none" w:sz="0" w:space="0" w:color="auto"/>
        <w:left w:val="none" w:sz="0" w:space="0" w:color="auto"/>
        <w:bottom w:val="none" w:sz="0" w:space="0" w:color="auto"/>
        <w:right w:val="none" w:sz="0" w:space="0" w:color="auto"/>
      </w:divBdr>
    </w:div>
    <w:div w:id="25757687">
      <w:bodyDiv w:val="1"/>
      <w:marLeft w:val="0"/>
      <w:marRight w:val="0"/>
      <w:marTop w:val="0"/>
      <w:marBottom w:val="0"/>
      <w:divBdr>
        <w:top w:val="none" w:sz="0" w:space="0" w:color="auto"/>
        <w:left w:val="none" w:sz="0" w:space="0" w:color="auto"/>
        <w:bottom w:val="none" w:sz="0" w:space="0" w:color="auto"/>
        <w:right w:val="none" w:sz="0" w:space="0" w:color="auto"/>
      </w:divBdr>
    </w:div>
    <w:div w:id="34930918">
      <w:bodyDiv w:val="1"/>
      <w:marLeft w:val="0"/>
      <w:marRight w:val="0"/>
      <w:marTop w:val="0"/>
      <w:marBottom w:val="0"/>
      <w:divBdr>
        <w:top w:val="none" w:sz="0" w:space="0" w:color="auto"/>
        <w:left w:val="none" w:sz="0" w:space="0" w:color="auto"/>
        <w:bottom w:val="none" w:sz="0" w:space="0" w:color="auto"/>
        <w:right w:val="none" w:sz="0" w:space="0" w:color="auto"/>
      </w:divBdr>
    </w:div>
    <w:div w:id="40789788">
      <w:bodyDiv w:val="1"/>
      <w:marLeft w:val="0"/>
      <w:marRight w:val="0"/>
      <w:marTop w:val="0"/>
      <w:marBottom w:val="0"/>
      <w:divBdr>
        <w:top w:val="none" w:sz="0" w:space="0" w:color="auto"/>
        <w:left w:val="none" w:sz="0" w:space="0" w:color="auto"/>
        <w:bottom w:val="none" w:sz="0" w:space="0" w:color="auto"/>
        <w:right w:val="none" w:sz="0" w:space="0" w:color="auto"/>
      </w:divBdr>
    </w:div>
    <w:div w:id="49236517">
      <w:bodyDiv w:val="1"/>
      <w:marLeft w:val="0"/>
      <w:marRight w:val="0"/>
      <w:marTop w:val="0"/>
      <w:marBottom w:val="0"/>
      <w:divBdr>
        <w:top w:val="none" w:sz="0" w:space="0" w:color="auto"/>
        <w:left w:val="none" w:sz="0" w:space="0" w:color="auto"/>
        <w:bottom w:val="none" w:sz="0" w:space="0" w:color="auto"/>
        <w:right w:val="none" w:sz="0" w:space="0" w:color="auto"/>
      </w:divBdr>
    </w:div>
    <w:div w:id="51664408">
      <w:bodyDiv w:val="1"/>
      <w:marLeft w:val="0"/>
      <w:marRight w:val="0"/>
      <w:marTop w:val="0"/>
      <w:marBottom w:val="0"/>
      <w:divBdr>
        <w:top w:val="none" w:sz="0" w:space="0" w:color="auto"/>
        <w:left w:val="none" w:sz="0" w:space="0" w:color="auto"/>
        <w:bottom w:val="none" w:sz="0" w:space="0" w:color="auto"/>
        <w:right w:val="none" w:sz="0" w:space="0" w:color="auto"/>
      </w:divBdr>
    </w:div>
    <w:div w:id="56368700">
      <w:bodyDiv w:val="1"/>
      <w:marLeft w:val="0"/>
      <w:marRight w:val="0"/>
      <w:marTop w:val="0"/>
      <w:marBottom w:val="0"/>
      <w:divBdr>
        <w:top w:val="none" w:sz="0" w:space="0" w:color="auto"/>
        <w:left w:val="none" w:sz="0" w:space="0" w:color="auto"/>
        <w:bottom w:val="none" w:sz="0" w:space="0" w:color="auto"/>
        <w:right w:val="none" w:sz="0" w:space="0" w:color="auto"/>
      </w:divBdr>
    </w:div>
    <w:div w:id="63646133">
      <w:bodyDiv w:val="1"/>
      <w:marLeft w:val="0"/>
      <w:marRight w:val="0"/>
      <w:marTop w:val="0"/>
      <w:marBottom w:val="0"/>
      <w:divBdr>
        <w:top w:val="none" w:sz="0" w:space="0" w:color="auto"/>
        <w:left w:val="none" w:sz="0" w:space="0" w:color="auto"/>
        <w:bottom w:val="none" w:sz="0" w:space="0" w:color="auto"/>
        <w:right w:val="none" w:sz="0" w:space="0" w:color="auto"/>
      </w:divBdr>
    </w:div>
    <w:div w:id="74128119">
      <w:bodyDiv w:val="1"/>
      <w:marLeft w:val="0"/>
      <w:marRight w:val="0"/>
      <w:marTop w:val="0"/>
      <w:marBottom w:val="0"/>
      <w:divBdr>
        <w:top w:val="none" w:sz="0" w:space="0" w:color="auto"/>
        <w:left w:val="none" w:sz="0" w:space="0" w:color="auto"/>
        <w:bottom w:val="none" w:sz="0" w:space="0" w:color="auto"/>
        <w:right w:val="none" w:sz="0" w:space="0" w:color="auto"/>
      </w:divBdr>
    </w:div>
    <w:div w:id="78648112">
      <w:bodyDiv w:val="1"/>
      <w:marLeft w:val="0"/>
      <w:marRight w:val="0"/>
      <w:marTop w:val="0"/>
      <w:marBottom w:val="0"/>
      <w:divBdr>
        <w:top w:val="none" w:sz="0" w:space="0" w:color="auto"/>
        <w:left w:val="none" w:sz="0" w:space="0" w:color="auto"/>
        <w:bottom w:val="none" w:sz="0" w:space="0" w:color="auto"/>
        <w:right w:val="none" w:sz="0" w:space="0" w:color="auto"/>
      </w:divBdr>
    </w:div>
    <w:div w:id="96027518">
      <w:bodyDiv w:val="1"/>
      <w:marLeft w:val="0"/>
      <w:marRight w:val="0"/>
      <w:marTop w:val="0"/>
      <w:marBottom w:val="0"/>
      <w:divBdr>
        <w:top w:val="none" w:sz="0" w:space="0" w:color="auto"/>
        <w:left w:val="none" w:sz="0" w:space="0" w:color="auto"/>
        <w:bottom w:val="none" w:sz="0" w:space="0" w:color="auto"/>
        <w:right w:val="none" w:sz="0" w:space="0" w:color="auto"/>
      </w:divBdr>
    </w:div>
    <w:div w:id="100225860">
      <w:bodyDiv w:val="1"/>
      <w:marLeft w:val="0"/>
      <w:marRight w:val="0"/>
      <w:marTop w:val="0"/>
      <w:marBottom w:val="0"/>
      <w:divBdr>
        <w:top w:val="none" w:sz="0" w:space="0" w:color="auto"/>
        <w:left w:val="none" w:sz="0" w:space="0" w:color="auto"/>
        <w:bottom w:val="none" w:sz="0" w:space="0" w:color="auto"/>
        <w:right w:val="none" w:sz="0" w:space="0" w:color="auto"/>
      </w:divBdr>
    </w:div>
    <w:div w:id="112331601">
      <w:bodyDiv w:val="1"/>
      <w:marLeft w:val="0"/>
      <w:marRight w:val="0"/>
      <w:marTop w:val="0"/>
      <w:marBottom w:val="0"/>
      <w:divBdr>
        <w:top w:val="none" w:sz="0" w:space="0" w:color="auto"/>
        <w:left w:val="none" w:sz="0" w:space="0" w:color="auto"/>
        <w:bottom w:val="none" w:sz="0" w:space="0" w:color="auto"/>
        <w:right w:val="none" w:sz="0" w:space="0" w:color="auto"/>
      </w:divBdr>
    </w:div>
    <w:div w:id="112798184">
      <w:bodyDiv w:val="1"/>
      <w:marLeft w:val="0"/>
      <w:marRight w:val="0"/>
      <w:marTop w:val="0"/>
      <w:marBottom w:val="0"/>
      <w:divBdr>
        <w:top w:val="none" w:sz="0" w:space="0" w:color="auto"/>
        <w:left w:val="none" w:sz="0" w:space="0" w:color="auto"/>
        <w:bottom w:val="none" w:sz="0" w:space="0" w:color="auto"/>
        <w:right w:val="none" w:sz="0" w:space="0" w:color="auto"/>
      </w:divBdr>
    </w:div>
    <w:div w:id="116533860">
      <w:bodyDiv w:val="1"/>
      <w:marLeft w:val="0"/>
      <w:marRight w:val="0"/>
      <w:marTop w:val="0"/>
      <w:marBottom w:val="0"/>
      <w:divBdr>
        <w:top w:val="none" w:sz="0" w:space="0" w:color="auto"/>
        <w:left w:val="none" w:sz="0" w:space="0" w:color="auto"/>
        <w:bottom w:val="none" w:sz="0" w:space="0" w:color="auto"/>
        <w:right w:val="none" w:sz="0" w:space="0" w:color="auto"/>
      </w:divBdr>
    </w:div>
    <w:div w:id="119081309">
      <w:bodyDiv w:val="1"/>
      <w:marLeft w:val="0"/>
      <w:marRight w:val="0"/>
      <w:marTop w:val="0"/>
      <w:marBottom w:val="0"/>
      <w:divBdr>
        <w:top w:val="none" w:sz="0" w:space="0" w:color="auto"/>
        <w:left w:val="none" w:sz="0" w:space="0" w:color="auto"/>
        <w:bottom w:val="none" w:sz="0" w:space="0" w:color="auto"/>
        <w:right w:val="none" w:sz="0" w:space="0" w:color="auto"/>
      </w:divBdr>
    </w:div>
    <w:div w:id="120808213">
      <w:bodyDiv w:val="1"/>
      <w:marLeft w:val="0"/>
      <w:marRight w:val="0"/>
      <w:marTop w:val="0"/>
      <w:marBottom w:val="0"/>
      <w:divBdr>
        <w:top w:val="none" w:sz="0" w:space="0" w:color="auto"/>
        <w:left w:val="none" w:sz="0" w:space="0" w:color="auto"/>
        <w:bottom w:val="none" w:sz="0" w:space="0" w:color="auto"/>
        <w:right w:val="none" w:sz="0" w:space="0" w:color="auto"/>
      </w:divBdr>
    </w:div>
    <w:div w:id="127479253">
      <w:bodyDiv w:val="1"/>
      <w:marLeft w:val="0"/>
      <w:marRight w:val="0"/>
      <w:marTop w:val="0"/>
      <w:marBottom w:val="0"/>
      <w:divBdr>
        <w:top w:val="none" w:sz="0" w:space="0" w:color="auto"/>
        <w:left w:val="none" w:sz="0" w:space="0" w:color="auto"/>
        <w:bottom w:val="none" w:sz="0" w:space="0" w:color="auto"/>
        <w:right w:val="none" w:sz="0" w:space="0" w:color="auto"/>
      </w:divBdr>
    </w:div>
    <w:div w:id="129982131">
      <w:bodyDiv w:val="1"/>
      <w:marLeft w:val="0"/>
      <w:marRight w:val="0"/>
      <w:marTop w:val="0"/>
      <w:marBottom w:val="0"/>
      <w:divBdr>
        <w:top w:val="none" w:sz="0" w:space="0" w:color="auto"/>
        <w:left w:val="none" w:sz="0" w:space="0" w:color="auto"/>
        <w:bottom w:val="none" w:sz="0" w:space="0" w:color="auto"/>
        <w:right w:val="none" w:sz="0" w:space="0" w:color="auto"/>
      </w:divBdr>
    </w:div>
    <w:div w:id="130707748">
      <w:bodyDiv w:val="1"/>
      <w:marLeft w:val="0"/>
      <w:marRight w:val="0"/>
      <w:marTop w:val="0"/>
      <w:marBottom w:val="0"/>
      <w:divBdr>
        <w:top w:val="none" w:sz="0" w:space="0" w:color="auto"/>
        <w:left w:val="none" w:sz="0" w:space="0" w:color="auto"/>
        <w:bottom w:val="none" w:sz="0" w:space="0" w:color="auto"/>
        <w:right w:val="none" w:sz="0" w:space="0" w:color="auto"/>
      </w:divBdr>
    </w:div>
    <w:div w:id="137578414">
      <w:bodyDiv w:val="1"/>
      <w:marLeft w:val="0"/>
      <w:marRight w:val="0"/>
      <w:marTop w:val="0"/>
      <w:marBottom w:val="0"/>
      <w:divBdr>
        <w:top w:val="none" w:sz="0" w:space="0" w:color="auto"/>
        <w:left w:val="none" w:sz="0" w:space="0" w:color="auto"/>
        <w:bottom w:val="none" w:sz="0" w:space="0" w:color="auto"/>
        <w:right w:val="none" w:sz="0" w:space="0" w:color="auto"/>
      </w:divBdr>
    </w:div>
    <w:div w:id="139810511">
      <w:bodyDiv w:val="1"/>
      <w:marLeft w:val="0"/>
      <w:marRight w:val="0"/>
      <w:marTop w:val="0"/>
      <w:marBottom w:val="0"/>
      <w:divBdr>
        <w:top w:val="none" w:sz="0" w:space="0" w:color="auto"/>
        <w:left w:val="none" w:sz="0" w:space="0" w:color="auto"/>
        <w:bottom w:val="none" w:sz="0" w:space="0" w:color="auto"/>
        <w:right w:val="none" w:sz="0" w:space="0" w:color="auto"/>
      </w:divBdr>
    </w:div>
    <w:div w:id="144589283">
      <w:bodyDiv w:val="1"/>
      <w:marLeft w:val="0"/>
      <w:marRight w:val="0"/>
      <w:marTop w:val="0"/>
      <w:marBottom w:val="0"/>
      <w:divBdr>
        <w:top w:val="none" w:sz="0" w:space="0" w:color="auto"/>
        <w:left w:val="none" w:sz="0" w:space="0" w:color="auto"/>
        <w:bottom w:val="none" w:sz="0" w:space="0" w:color="auto"/>
        <w:right w:val="none" w:sz="0" w:space="0" w:color="auto"/>
      </w:divBdr>
    </w:div>
    <w:div w:id="147866130">
      <w:bodyDiv w:val="1"/>
      <w:marLeft w:val="0"/>
      <w:marRight w:val="0"/>
      <w:marTop w:val="0"/>
      <w:marBottom w:val="0"/>
      <w:divBdr>
        <w:top w:val="none" w:sz="0" w:space="0" w:color="auto"/>
        <w:left w:val="none" w:sz="0" w:space="0" w:color="auto"/>
        <w:bottom w:val="none" w:sz="0" w:space="0" w:color="auto"/>
        <w:right w:val="none" w:sz="0" w:space="0" w:color="auto"/>
      </w:divBdr>
    </w:div>
    <w:div w:id="149753455">
      <w:bodyDiv w:val="1"/>
      <w:marLeft w:val="0"/>
      <w:marRight w:val="0"/>
      <w:marTop w:val="0"/>
      <w:marBottom w:val="0"/>
      <w:divBdr>
        <w:top w:val="none" w:sz="0" w:space="0" w:color="auto"/>
        <w:left w:val="none" w:sz="0" w:space="0" w:color="auto"/>
        <w:bottom w:val="none" w:sz="0" w:space="0" w:color="auto"/>
        <w:right w:val="none" w:sz="0" w:space="0" w:color="auto"/>
      </w:divBdr>
    </w:div>
    <w:div w:id="152257275">
      <w:bodyDiv w:val="1"/>
      <w:marLeft w:val="0"/>
      <w:marRight w:val="0"/>
      <w:marTop w:val="0"/>
      <w:marBottom w:val="0"/>
      <w:divBdr>
        <w:top w:val="none" w:sz="0" w:space="0" w:color="auto"/>
        <w:left w:val="none" w:sz="0" w:space="0" w:color="auto"/>
        <w:bottom w:val="none" w:sz="0" w:space="0" w:color="auto"/>
        <w:right w:val="none" w:sz="0" w:space="0" w:color="auto"/>
      </w:divBdr>
    </w:div>
    <w:div w:id="153569122">
      <w:bodyDiv w:val="1"/>
      <w:marLeft w:val="0"/>
      <w:marRight w:val="0"/>
      <w:marTop w:val="0"/>
      <w:marBottom w:val="0"/>
      <w:divBdr>
        <w:top w:val="none" w:sz="0" w:space="0" w:color="auto"/>
        <w:left w:val="none" w:sz="0" w:space="0" w:color="auto"/>
        <w:bottom w:val="none" w:sz="0" w:space="0" w:color="auto"/>
        <w:right w:val="none" w:sz="0" w:space="0" w:color="auto"/>
      </w:divBdr>
    </w:div>
    <w:div w:id="156269973">
      <w:bodyDiv w:val="1"/>
      <w:marLeft w:val="0"/>
      <w:marRight w:val="0"/>
      <w:marTop w:val="0"/>
      <w:marBottom w:val="0"/>
      <w:divBdr>
        <w:top w:val="none" w:sz="0" w:space="0" w:color="auto"/>
        <w:left w:val="none" w:sz="0" w:space="0" w:color="auto"/>
        <w:bottom w:val="none" w:sz="0" w:space="0" w:color="auto"/>
        <w:right w:val="none" w:sz="0" w:space="0" w:color="auto"/>
      </w:divBdr>
    </w:div>
    <w:div w:id="159200409">
      <w:bodyDiv w:val="1"/>
      <w:marLeft w:val="0"/>
      <w:marRight w:val="0"/>
      <w:marTop w:val="0"/>
      <w:marBottom w:val="0"/>
      <w:divBdr>
        <w:top w:val="none" w:sz="0" w:space="0" w:color="auto"/>
        <w:left w:val="none" w:sz="0" w:space="0" w:color="auto"/>
        <w:bottom w:val="none" w:sz="0" w:space="0" w:color="auto"/>
        <w:right w:val="none" w:sz="0" w:space="0" w:color="auto"/>
      </w:divBdr>
    </w:div>
    <w:div w:id="160437485">
      <w:bodyDiv w:val="1"/>
      <w:marLeft w:val="0"/>
      <w:marRight w:val="0"/>
      <w:marTop w:val="0"/>
      <w:marBottom w:val="0"/>
      <w:divBdr>
        <w:top w:val="none" w:sz="0" w:space="0" w:color="auto"/>
        <w:left w:val="none" w:sz="0" w:space="0" w:color="auto"/>
        <w:bottom w:val="none" w:sz="0" w:space="0" w:color="auto"/>
        <w:right w:val="none" w:sz="0" w:space="0" w:color="auto"/>
      </w:divBdr>
    </w:div>
    <w:div w:id="165100206">
      <w:bodyDiv w:val="1"/>
      <w:marLeft w:val="0"/>
      <w:marRight w:val="0"/>
      <w:marTop w:val="0"/>
      <w:marBottom w:val="0"/>
      <w:divBdr>
        <w:top w:val="none" w:sz="0" w:space="0" w:color="auto"/>
        <w:left w:val="none" w:sz="0" w:space="0" w:color="auto"/>
        <w:bottom w:val="none" w:sz="0" w:space="0" w:color="auto"/>
        <w:right w:val="none" w:sz="0" w:space="0" w:color="auto"/>
      </w:divBdr>
    </w:div>
    <w:div w:id="165243344">
      <w:bodyDiv w:val="1"/>
      <w:marLeft w:val="0"/>
      <w:marRight w:val="0"/>
      <w:marTop w:val="0"/>
      <w:marBottom w:val="0"/>
      <w:divBdr>
        <w:top w:val="none" w:sz="0" w:space="0" w:color="auto"/>
        <w:left w:val="none" w:sz="0" w:space="0" w:color="auto"/>
        <w:bottom w:val="none" w:sz="0" w:space="0" w:color="auto"/>
        <w:right w:val="none" w:sz="0" w:space="0" w:color="auto"/>
      </w:divBdr>
    </w:div>
    <w:div w:id="177426738">
      <w:bodyDiv w:val="1"/>
      <w:marLeft w:val="0"/>
      <w:marRight w:val="0"/>
      <w:marTop w:val="0"/>
      <w:marBottom w:val="0"/>
      <w:divBdr>
        <w:top w:val="none" w:sz="0" w:space="0" w:color="auto"/>
        <w:left w:val="none" w:sz="0" w:space="0" w:color="auto"/>
        <w:bottom w:val="none" w:sz="0" w:space="0" w:color="auto"/>
        <w:right w:val="none" w:sz="0" w:space="0" w:color="auto"/>
      </w:divBdr>
    </w:div>
    <w:div w:id="178739348">
      <w:bodyDiv w:val="1"/>
      <w:marLeft w:val="0"/>
      <w:marRight w:val="0"/>
      <w:marTop w:val="0"/>
      <w:marBottom w:val="0"/>
      <w:divBdr>
        <w:top w:val="none" w:sz="0" w:space="0" w:color="auto"/>
        <w:left w:val="none" w:sz="0" w:space="0" w:color="auto"/>
        <w:bottom w:val="none" w:sz="0" w:space="0" w:color="auto"/>
        <w:right w:val="none" w:sz="0" w:space="0" w:color="auto"/>
      </w:divBdr>
    </w:div>
    <w:div w:id="184250755">
      <w:bodyDiv w:val="1"/>
      <w:marLeft w:val="0"/>
      <w:marRight w:val="0"/>
      <w:marTop w:val="0"/>
      <w:marBottom w:val="0"/>
      <w:divBdr>
        <w:top w:val="none" w:sz="0" w:space="0" w:color="auto"/>
        <w:left w:val="none" w:sz="0" w:space="0" w:color="auto"/>
        <w:bottom w:val="none" w:sz="0" w:space="0" w:color="auto"/>
        <w:right w:val="none" w:sz="0" w:space="0" w:color="auto"/>
      </w:divBdr>
    </w:div>
    <w:div w:id="203713099">
      <w:bodyDiv w:val="1"/>
      <w:marLeft w:val="0"/>
      <w:marRight w:val="0"/>
      <w:marTop w:val="0"/>
      <w:marBottom w:val="0"/>
      <w:divBdr>
        <w:top w:val="none" w:sz="0" w:space="0" w:color="auto"/>
        <w:left w:val="none" w:sz="0" w:space="0" w:color="auto"/>
        <w:bottom w:val="none" w:sz="0" w:space="0" w:color="auto"/>
        <w:right w:val="none" w:sz="0" w:space="0" w:color="auto"/>
      </w:divBdr>
    </w:div>
    <w:div w:id="204878300">
      <w:bodyDiv w:val="1"/>
      <w:marLeft w:val="0"/>
      <w:marRight w:val="0"/>
      <w:marTop w:val="0"/>
      <w:marBottom w:val="0"/>
      <w:divBdr>
        <w:top w:val="none" w:sz="0" w:space="0" w:color="auto"/>
        <w:left w:val="none" w:sz="0" w:space="0" w:color="auto"/>
        <w:bottom w:val="none" w:sz="0" w:space="0" w:color="auto"/>
        <w:right w:val="none" w:sz="0" w:space="0" w:color="auto"/>
      </w:divBdr>
    </w:div>
    <w:div w:id="206374470">
      <w:bodyDiv w:val="1"/>
      <w:marLeft w:val="0"/>
      <w:marRight w:val="0"/>
      <w:marTop w:val="0"/>
      <w:marBottom w:val="0"/>
      <w:divBdr>
        <w:top w:val="none" w:sz="0" w:space="0" w:color="auto"/>
        <w:left w:val="none" w:sz="0" w:space="0" w:color="auto"/>
        <w:bottom w:val="none" w:sz="0" w:space="0" w:color="auto"/>
        <w:right w:val="none" w:sz="0" w:space="0" w:color="auto"/>
      </w:divBdr>
    </w:div>
    <w:div w:id="215359381">
      <w:bodyDiv w:val="1"/>
      <w:marLeft w:val="0"/>
      <w:marRight w:val="0"/>
      <w:marTop w:val="0"/>
      <w:marBottom w:val="0"/>
      <w:divBdr>
        <w:top w:val="none" w:sz="0" w:space="0" w:color="auto"/>
        <w:left w:val="none" w:sz="0" w:space="0" w:color="auto"/>
        <w:bottom w:val="none" w:sz="0" w:space="0" w:color="auto"/>
        <w:right w:val="none" w:sz="0" w:space="0" w:color="auto"/>
      </w:divBdr>
    </w:div>
    <w:div w:id="218787535">
      <w:bodyDiv w:val="1"/>
      <w:marLeft w:val="0"/>
      <w:marRight w:val="0"/>
      <w:marTop w:val="0"/>
      <w:marBottom w:val="0"/>
      <w:divBdr>
        <w:top w:val="none" w:sz="0" w:space="0" w:color="auto"/>
        <w:left w:val="none" w:sz="0" w:space="0" w:color="auto"/>
        <w:bottom w:val="none" w:sz="0" w:space="0" w:color="auto"/>
        <w:right w:val="none" w:sz="0" w:space="0" w:color="auto"/>
      </w:divBdr>
    </w:div>
    <w:div w:id="219175461">
      <w:bodyDiv w:val="1"/>
      <w:marLeft w:val="0"/>
      <w:marRight w:val="0"/>
      <w:marTop w:val="0"/>
      <w:marBottom w:val="0"/>
      <w:divBdr>
        <w:top w:val="none" w:sz="0" w:space="0" w:color="auto"/>
        <w:left w:val="none" w:sz="0" w:space="0" w:color="auto"/>
        <w:bottom w:val="none" w:sz="0" w:space="0" w:color="auto"/>
        <w:right w:val="none" w:sz="0" w:space="0" w:color="auto"/>
      </w:divBdr>
    </w:div>
    <w:div w:id="231695462">
      <w:bodyDiv w:val="1"/>
      <w:marLeft w:val="0"/>
      <w:marRight w:val="0"/>
      <w:marTop w:val="0"/>
      <w:marBottom w:val="0"/>
      <w:divBdr>
        <w:top w:val="none" w:sz="0" w:space="0" w:color="auto"/>
        <w:left w:val="none" w:sz="0" w:space="0" w:color="auto"/>
        <w:bottom w:val="none" w:sz="0" w:space="0" w:color="auto"/>
        <w:right w:val="none" w:sz="0" w:space="0" w:color="auto"/>
      </w:divBdr>
    </w:div>
    <w:div w:id="232936067">
      <w:bodyDiv w:val="1"/>
      <w:marLeft w:val="0"/>
      <w:marRight w:val="0"/>
      <w:marTop w:val="0"/>
      <w:marBottom w:val="0"/>
      <w:divBdr>
        <w:top w:val="none" w:sz="0" w:space="0" w:color="auto"/>
        <w:left w:val="none" w:sz="0" w:space="0" w:color="auto"/>
        <w:bottom w:val="none" w:sz="0" w:space="0" w:color="auto"/>
        <w:right w:val="none" w:sz="0" w:space="0" w:color="auto"/>
      </w:divBdr>
    </w:div>
    <w:div w:id="235021494">
      <w:bodyDiv w:val="1"/>
      <w:marLeft w:val="0"/>
      <w:marRight w:val="0"/>
      <w:marTop w:val="0"/>
      <w:marBottom w:val="0"/>
      <w:divBdr>
        <w:top w:val="none" w:sz="0" w:space="0" w:color="auto"/>
        <w:left w:val="none" w:sz="0" w:space="0" w:color="auto"/>
        <w:bottom w:val="none" w:sz="0" w:space="0" w:color="auto"/>
        <w:right w:val="none" w:sz="0" w:space="0" w:color="auto"/>
      </w:divBdr>
    </w:div>
    <w:div w:id="236551872">
      <w:bodyDiv w:val="1"/>
      <w:marLeft w:val="0"/>
      <w:marRight w:val="0"/>
      <w:marTop w:val="0"/>
      <w:marBottom w:val="0"/>
      <w:divBdr>
        <w:top w:val="none" w:sz="0" w:space="0" w:color="auto"/>
        <w:left w:val="none" w:sz="0" w:space="0" w:color="auto"/>
        <w:bottom w:val="none" w:sz="0" w:space="0" w:color="auto"/>
        <w:right w:val="none" w:sz="0" w:space="0" w:color="auto"/>
      </w:divBdr>
    </w:div>
    <w:div w:id="243950949">
      <w:bodyDiv w:val="1"/>
      <w:marLeft w:val="0"/>
      <w:marRight w:val="0"/>
      <w:marTop w:val="0"/>
      <w:marBottom w:val="0"/>
      <w:divBdr>
        <w:top w:val="none" w:sz="0" w:space="0" w:color="auto"/>
        <w:left w:val="none" w:sz="0" w:space="0" w:color="auto"/>
        <w:bottom w:val="none" w:sz="0" w:space="0" w:color="auto"/>
        <w:right w:val="none" w:sz="0" w:space="0" w:color="auto"/>
      </w:divBdr>
    </w:div>
    <w:div w:id="246817129">
      <w:bodyDiv w:val="1"/>
      <w:marLeft w:val="0"/>
      <w:marRight w:val="0"/>
      <w:marTop w:val="0"/>
      <w:marBottom w:val="0"/>
      <w:divBdr>
        <w:top w:val="none" w:sz="0" w:space="0" w:color="auto"/>
        <w:left w:val="none" w:sz="0" w:space="0" w:color="auto"/>
        <w:bottom w:val="none" w:sz="0" w:space="0" w:color="auto"/>
        <w:right w:val="none" w:sz="0" w:space="0" w:color="auto"/>
      </w:divBdr>
    </w:div>
    <w:div w:id="252710623">
      <w:bodyDiv w:val="1"/>
      <w:marLeft w:val="0"/>
      <w:marRight w:val="0"/>
      <w:marTop w:val="0"/>
      <w:marBottom w:val="0"/>
      <w:divBdr>
        <w:top w:val="none" w:sz="0" w:space="0" w:color="auto"/>
        <w:left w:val="none" w:sz="0" w:space="0" w:color="auto"/>
        <w:bottom w:val="none" w:sz="0" w:space="0" w:color="auto"/>
        <w:right w:val="none" w:sz="0" w:space="0" w:color="auto"/>
      </w:divBdr>
    </w:div>
    <w:div w:id="255945983">
      <w:bodyDiv w:val="1"/>
      <w:marLeft w:val="0"/>
      <w:marRight w:val="0"/>
      <w:marTop w:val="0"/>
      <w:marBottom w:val="0"/>
      <w:divBdr>
        <w:top w:val="none" w:sz="0" w:space="0" w:color="auto"/>
        <w:left w:val="none" w:sz="0" w:space="0" w:color="auto"/>
        <w:bottom w:val="none" w:sz="0" w:space="0" w:color="auto"/>
        <w:right w:val="none" w:sz="0" w:space="0" w:color="auto"/>
      </w:divBdr>
    </w:div>
    <w:div w:id="264576361">
      <w:bodyDiv w:val="1"/>
      <w:marLeft w:val="0"/>
      <w:marRight w:val="0"/>
      <w:marTop w:val="0"/>
      <w:marBottom w:val="0"/>
      <w:divBdr>
        <w:top w:val="none" w:sz="0" w:space="0" w:color="auto"/>
        <w:left w:val="none" w:sz="0" w:space="0" w:color="auto"/>
        <w:bottom w:val="none" w:sz="0" w:space="0" w:color="auto"/>
        <w:right w:val="none" w:sz="0" w:space="0" w:color="auto"/>
      </w:divBdr>
    </w:div>
    <w:div w:id="267126740">
      <w:bodyDiv w:val="1"/>
      <w:marLeft w:val="0"/>
      <w:marRight w:val="0"/>
      <w:marTop w:val="0"/>
      <w:marBottom w:val="0"/>
      <w:divBdr>
        <w:top w:val="none" w:sz="0" w:space="0" w:color="auto"/>
        <w:left w:val="none" w:sz="0" w:space="0" w:color="auto"/>
        <w:bottom w:val="none" w:sz="0" w:space="0" w:color="auto"/>
        <w:right w:val="none" w:sz="0" w:space="0" w:color="auto"/>
      </w:divBdr>
    </w:div>
    <w:div w:id="267934566">
      <w:bodyDiv w:val="1"/>
      <w:marLeft w:val="0"/>
      <w:marRight w:val="0"/>
      <w:marTop w:val="0"/>
      <w:marBottom w:val="0"/>
      <w:divBdr>
        <w:top w:val="none" w:sz="0" w:space="0" w:color="auto"/>
        <w:left w:val="none" w:sz="0" w:space="0" w:color="auto"/>
        <w:bottom w:val="none" w:sz="0" w:space="0" w:color="auto"/>
        <w:right w:val="none" w:sz="0" w:space="0" w:color="auto"/>
      </w:divBdr>
    </w:div>
    <w:div w:id="268197659">
      <w:bodyDiv w:val="1"/>
      <w:marLeft w:val="0"/>
      <w:marRight w:val="0"/>
      <w:marTop w:val="0"/>
      <w:marBottom w:val="0"/>
      <w:divBdr>
        <w:top w:val="none" w:sz="0" w:space="0" w:color="auto"/>
        <w:left w:val="none" w:sz="0" w:space="0" w:color="auto"/>
        <w:bottom w:val="none" w:sz="0" w:space="0" w:color="auto"/>
        <w:right w:val="none" w:sz="0" w:space="0" w:color="auto"/>
      </w:divBdr>
    </w:div>
    <w:div w:id="272783660">
      <w:bodyDiv w:val="1"/>
      <w:marLeft w:val="0"/>
      <w:marRight w:val="0"/>
      <w:marTop w:val="0"/>
      <w:marBottom w:val="0"/>
      <w:divBdr>
        <w:top w:val="none" w:sz="0" w:space="0" w:color="auto"/>
        <w:left w:val="none" w:sz="0" w:space="0" w:color="auto"/>
        <w:bottom w:val="none" w:sz="0" w:space="0" w:color="auto"/>
        <w:right w:val="none" w:sz="0" w:space="0" w:color="auto"/>
      </w:divBdr>
    </w:div>
    <w:div w:id="275337722">
      <w:bodyDiv w:val="1"/>
      <w:marLeft w:val="0"/>
      <w:marRight w:val="0"/>
      <w:marTop w:val="0"/>
      <w:marBottom w:val="0"/>
      <w:divBdr>
        <w:top w:val="none" w:sz="0" w:space="0" w:color="auto"/>
        <w:left w:val="none" w:sz="0" w:space="0" w:color="auto"/>
        <w:bottom w:val="none" w:sz="0" w:space="0" w:color="auto"/>
        <w:right w:val="none" w:sz="0" w:space="0" w:color="auto"/>
      </w:divBdr>
    </w:div>
    <w:div w:id="277034449">
      <w:bodyDiv w:val="1"/>
      <w:marLeft w:val="0"/>
      <w:marRight w:val="0"/>
      <w:marTop w:val="0"/>
      <w:marBottom w:val="0"/>
      <w:divBdr>
        <w:top w:val="none" w:sz="0" w:space="0" w:color="auto"/>
        <w:left w:val="none" w:sz="0" w:space="0" w:color="auto"/>
        <w:bottom w:val="none" w:sz="0" w:space="0" w:color="auto"/>
        <w:right w:val="none" w:sz="0" w:space="0" w:color="auto"/>
      </w:divBdr>
    </w:div>
    <w:div w:id="280645878">
      <w:bodyDiv w:val="1"/>
      <w:marLeft w:val="0"/>
      <w:marRight w:val="0"/>
      <w:marTop w:val="0"/>
      <w:marBottom w:val="0"/>
      <w:divBdr>
        <w:top w:val="none" w:sz="0" w:space="0" w:color="auto"/>
        <w:left w:val="none" w:sz="0" w:space="0" w:color="auto"/>
        <w:bottom w:val="none" w:sz="0" w:space="0" w:color="auto"/>
        <w:right w:val="none" w:sz="0" w:space="0" w:color="auto"/>
      </w:divBdr>
    </w:div>
    <w:div w:id="284626273">
      <w:bodyDiv w:val="1"/>
      <w:marLeft w:val="0"/>
      <w:marRight w:val="0"/>
      <w:marTop w:val="0"/>
      <w:marBottom w:val="0"/>
      <w:divBdr>
        <w:top w:val="none" w:sz="0" w:space="0" w:color="auto"/>
        <w:left w:val="none" w:sz="0" w:space="0" w:color="auto"/>
        <w:bottom w:val="none" w:sz="0" w:space="0" w:color="auto"/>
        <w:right w:val="none" w:sz="0" w:space="0" w:color="auto"/>
      </w:divBdr>
    </w:div>
    <w:div w:id="295841000">
      <w:bodyDiv w:val="1"/>
      <w:marLeft w:val="0"/>
      <w:marRight w:val="0"/>
      <w:marTop w:val="0"/>
      <w:marBottom w:val="0"/>
      <w:divBdr>
        <w:top w:val="none" w:sz="0" w:space="0" w:color="auto"/>
        <w:left w:val="none" w:sz="0" w:space="0" w:color="auto"/>
        <w:bottom w:val="none" w:sz="0" w:space="0" w:color="auto"/>
        <w:right w:val="none" w:sz="0" w:space="0" w:color="auto"/>
      </w:divBdr>
    </w:div>
    <w:div w:id="297926730">
      <w:bodyDiv w:val="1"/>
      <w:marLeft w:val="0"/>
      <w:marRight w:val="0"/>
      <w:marTop w:val="0"/>
      <w:marBottom w:val="0"/>
      <w:divBdr>
        <w:top w:val="none" w:sz="0" w:space="0" w:color="auto"/>
        <w:left w:val="none" w:sz="0" w:space="0" w:color="auto"/>
        <w:bottom w:val="none" w:sz="0" w:space="0" w:color="auto"/>
        <w:right w:val="none" w:sz="0" w:space="0" w:color="auto"/>
      </w:divBdr>
    </w:div>
    <w:div w:id="302855282">
      <w:bodyDiv w:val="1"/>
      <w:marLeft w:val="0"/>
      <w:marRight w:val="0"/>
      <w:marTop w:val="0"/>
      <w:marBottom w:val="0"/>
      <w:divBdr>
        <w:top w:val="none" w:sz="0" w:space="0" w:color="auto"/>
        <w:left w:val="none" w:sz="0" w:space="0" w:color="auto"/>
        <w:bottom w:val="none" w:sz="0" w:space="0" w:color="auto"/>
        <w:right w:val="none" w:sz="0" w:space="0" w:color="auto"/>
      </w:divBdr>
    </w:div>
    <w:div w:id="317996122">
      <w:bodyDiv w:val="1"/>
      <w:marLeft w:val="0"/>
      <w:marRight w:val="0"/>
      <w:marTop w:val="0"/>
      <w:marBottom w:val="0"/>
      <w:divBdr>
        <w:top w:val="none" w:sz="0" w:space="0" w:color="auto"/>
        <w:left w:val="none" w:sz="0" w:space="0" w:color="auto"/>
        <w:bottom w:val="none" w:sz="0" w:space="0" w:color="auto"/>
        <w:right w:val="none" w:sz="0" w:space="0" w:color="auto"/>
      </w:divBdr>
    </w:div>
    <w:div w:id="319505467">
      <w:bodyDiv w:val="1"/>
      <w:marLeft w:val="0"/>
      <w:marRight w:val="0"/>
      <w:marTop w:val="0"/>
      <w:marBottom w:val="0"/>
      <w:divBdr>
        <w:top w:val="none" w:sz="0" w:space="0" w:color="auto"/>
        <w:left w:val="none" w:sz="0" w:space="0" w:color="auto"/>
        <w:bottom w:val="none" w:sz="0" w:space="0" w:color="auto"/>
        <w:right w:val="none" w:sz="0" w:space="0" w:color="auto"/>
      </w:divBdr>
    </w:div>
    <w:div w:id="319619589">
      <w:bodyDiv w:val="1"/>
      <w:marLeft w:val="0"/>
      <w:marRight w:val="0"/>
      <w:marTop w:val="0"/>
      <w:marBottom w:val="0"/>
      <w:divBdr>
        <w:top w:val="none" w:sz="0" w:space="0" w:color="auto"/>
        <w:left w:val="none" w:sz="0" w:space="0" w:color="auto"/>
        <w:bottom w:val="none" w:sz="0" w:space="0" w:color="auto"/>
        <w:right w:val="none" w:sz="0" w:space="0" w:color="auto"/>
      </w:divBdr>
    </w:div>
    <w:div w:id="321742990">
      <w:bodyDiv w:val="1"/>
      <w:marLeft w:val="0"/>
      <w:marRight w:val="0"/>
      <w:marTop w:val="0"/>
      <w:marBottom w:val="0"/>
      <w:divBdr>
        <w:top w:val="none" w:sz="0" w:space="0" w:color="auto"/>
        <w:left w:val="none" w:sz="0" w:space="0" w:color="auto"/>
        <w:bottom w:val="none" w:sz="0" w:space="0" w:color="auto"/>
        <w:right w:val="none" w:sz="0" w:space="0" w:color="auto"/>
      </w:divBdr>
    </w:div>
    <w:div w:id="326131578">
      <w:bodyDiv w:val="1"/>
      <w:marLeft w:val="0"/>
      <w:marRight w:val="0"/>
      <w:marTop w:val="0"/>
      <w:marBottom w:val="0"/>
      <w:divBdr>
        <w:top w:val="none" w:sz="0" w:space="0" w:color="auto"/>
        <w:left w:val="none" w:sz="0" w:space="0" w:color="auto"/>
        <w:bottom w:val="none" w:sz="0" w:space="0" w:color="auto"/>
        <w:right w:val="none" w:sz="0" w:space="0" w:color="auto"/>
      </w:divBdr>
    </w:div>
    <w:div w:id="333143425">
      <w:bodyDiv w:val="1"/>
      <w:marLeft w:val="0"/>
      <w:marRight w:val="0"/>
      <w:marTop w:val="0"/>
      <w:marBottom w:val="0"/>
      <w:divBdr>
        <w:top w:val="none" w:sz="0" w:space="0" w:color="auto"/>
        <w:left w:val="none" w:sz="0" w:space="0" w:color="auto"/>
        <w:bottom w:val="none" w:sz="0" w:space="0" w:color="auto"/>
        <w:right w:val="none" w:sz="0" w:space="0" w:color="auto"/>
      </w:divBdr>
    </w:div>
    <w:div w:id="340861688">
      <w:bodyDiv w:val="1"/>
      <w:marLeft w:val="0"/>
      <w:marRight w:val="0"/>
      <w:marTop w:val="0"/>
      <w:marBottom w:val="0"/>
      <w:divBdr>
        <w:top w:val="none" w:sz="0" w:space="0" w:color="auto"/>
        <w:left w:val="none" w:sz="0" w:space="0" w:color="auto"/>
        <w:bottom w:val="none" w:sz="0" w:space="0" w:color="auto"/>
        <w:right w:val="none" w:sz="0" w:space="0" w:color="auto"/>
      </w:divBdr>
    </w:div>
    <w:div w:id="350110959">
      <w:bodyDiv w:val="1"/>
      <w:marLeft w:val="0"/>
      <w:marRight w:val="0"/>
      <w:marTop w:val="0"/>
      <w:marBottom w:val="0"/>
      <w:divBdr>
        <w:top w:val="none" w:sz="0" w:space="0" w:color="auto"/>
        <w:left w:val="none" w:sz="0" w:space="0" w:color="auto"/>
        <w:bottom w:val="none" w:sz="0" w:space="0" w:color="auto"/>
        <w:right w:val="none" w:sz="0" w:space="0" w:color="auto"/>
      </w:divBdr>
    </w:div>
    <w:div w:id="360009372">
      <w:bodyDiv w:val="1"/>
      <w:marLeft w:val="0"/>
      <w:marRight w:val="0"/>
      <w:marTop w:val="0"/>
      <w:marBottom w:val="0"/>
      <w:divBdr>
        <w:top w:val="none" w:sz="0" w:space="0" w:color="auto"/>
        <w:left w:val="none" w:sz="0" w:space="0" w:color="auto"/>
        <w:bottom w:val="none" w:sz="0" w:space="0" w:color="auto"/>
        <w:right w:val="none" w:sz="0" w:space="0" w:color="auto"/>
      </w:divBdr>
    </w:div>
    <w:div w:id="360516411">
      <w:bodyDiv w:val="1"/>
      <w:marLeft w:val="0"/>
      <w:marRight w:val="0"/>
      <w:marTop w:val="0"/>
      <w:marBottom w:val="0"/>
      <w:divBdr>
        <w:top w:val="none" w:sz="0" w:space="0" w:color="auto"/>
        <w:left w:val="none" w:sz="0" w:space="0" w:color="auto"/>
        <w:bottom w:val="none" w:sz="0" w:space="0" w:color="auto"/>
        <w:right w:val="none" w:sz="0" w:space="0" w:color="auto"/>
      </w:divBdr>
    </w:div>
    <w:div w:id="377752350">
      <w:bodyDiv w:val="1"/>
      <w:marLeft w:val="0"/>
      <w:marRight w:val="0"/>
      <w:marTop w:val="0"/>
      <w:marBottom w:val="0"/>
      <w:divBdr>
        <w:top w:val="none" w:sz="0" w:space="0" w:color="auto"/>
        <w:left w:val="none" w:sz="0" w:space="0" w:color="auto"/>
        <w:bottom w:val="none" w:sz="0" w:space="0" w:color="auto"/>
        <w:right w:val="none" w:sz="0" w:space="0" w:color="auto"/>
      </w:divBdr>
    </w:div>
    <w:div w:id="385376640">
      <w:bodyDiv w:val="1"/>
      <w:marLeft w:val="0"/>
      <w:marRight w:val="0"/>
      <w:marTop w:val="0"/>
      <w:marBottom w:val="0"/>
      <w:divBdr>
        <w:top w:val="none" w:sz="0" w:space="0" w:color="auto"/>
        <w:left w:val="none" w:sz="0" w:space="0" w:color="auto"/>
        <w:bottom w:val="none" w:sz="0" w:space="0" w:color="auto"/>
        <w:right w:val="none" w:sz="0" w:space="0" w:color="auto"/>
      </w:divBdr>
    </w:div>
    <w:div w:id="385759456">
      <w:bodyDiv w:val="1"/>
      <w:marLeft w:val="0"/>
      <w:marRight w:val="0"/>
      <w:marTop w:val="0"/>
      <w:marBottom w:val="0"/>
      <w:divBdr>
        <w:top w:val="none" w:sz="0" w:space="0" w:color="auto"/>
        <w:left w:val="none" w:sz="0" w:space="0" w:color="auto"/>
        <w:bottom w:val="none" w:sz="0" w:space="0" w:color="auto"/>
        <w:right w:val="none" w:sz="0" w:space="0" w:color="auto"/>
      </w:divBdr>
    </w:div>
    <w:div w:id="389962336">
      <w:bodyDiv w:val="1"/>
      <w:marLeft w:val="0"/>
      <w:marRight w:val="0"/>
      <w:marTop w:val="0"/>
      <w:marBottom w:val="0"/>
      <w:divBdr>
        <w:top w:val="none" w:sz="0" w:space="0" w:color="auto"/>
        <w:left w:val="none" w:sz="0" w:space="0" w:color="auto"/>
        <w:bottom w:val="none" w:sz="0" w:space="0" w:color="auto"/>
        <w:right w:val="none" w:sz="0" w:space="0" w:color="auto"/>
      </w:divBdr>
    </w:div>
    <w:div w:id="399596268">
      <w:bodyDiv w:val="1"/>
      <w:marLeft w:val="0"/>
      <w:marRight w:val="0"/>
      <w:marTop w:val="0"/>
      <w:marBottom w:val="0"/>
      <w:divBdr>
        <w:top w:val="none" w:sz="0" w:space="0" w:color="auto"/>
        <w:left w:val="none" w:sz="0" w:space="0" w:color="auto"/>
        <w:bottom w:val="none" w:sz="0" w:space="0" w:color="auto"/>
        <w:right w:val="none" w:sz="0" w:space="0" w:color="auto"/>
      </w:divBdr>
    </w:div>
    <w:div w:id="405341832">
      <w:bodyDiv w:val="1"/>
      <w:marLeft w:val="0"/>
      <w:marRight w:val="0"/>
      <w:marTop w:val="0"/>
      <w:marBottom w:val="0"/>
      <w:divBdr>
        <w:top w:val="none" w:sz="0" w:space="0" w:color="auto"/>
        <w:left w:val="none" w:sz="0" w:space="0" w:color="auto"/>
        <w:bottom w:val="none" w:sz="0" w:space="0" w:color="auto"/>
        <w:right w:val="none" w:sz="0" w:space="0" w:color="auto"/>
      </w:divBdr>
    </w:div>
    <w:div w:id="411002823">
      <w:bodyDiv w:val="1"/>
      <w:marLeft w:val="0"/>
      <w:marRight w:val="0"/>
      <w:marTop w:val="0"/>
      <w:marBottom w:val="0"/>
      <w:divBdr>
        <w:top w:val="none" w:sz="0" w:space="0" w:color="auto"/>
        <w:left w:val="none" w:sz="0" w:space="0" w:color="auto"/>
        <w:bottom w:val="none" w:sz="0" w:space="0" w:color="auto"/>
        <w:right w:val="none" w:sz="0" w:space="0" w:color="auto"/>
      </w:divBdr>
    </w:div>
    <w:div w:id="413551571">
      <w:bodyDiv w:val="1"/>
      <w:marLeft w:val="0"/>
      <w:marRight w:val="0"/>
      <w:marTop w:val="0"/>
      <w:marBottom w:val="0"/>
      <w:divBdr>
        <w:top w:val="none" w:sz="0" w:space="0" w:color="auto"/>
        <w:left w:val="none" w:sz="0" w:space="0" w:color="auto"/>
        <w:bottom w:val="none" w:sz="0" w:space="0" w:color="auto"/>
        <w:right w:val="none" w:sz="0" w:space="0" w:color="auto"/>
      </w:divBdr>
    </w:div>
    <w:div w:id="415829856">
      <w:bodyDiv w:val="1"/>
      <w:marLeft w:val="0"/>
      <w:marRight w:val="0"/>
      <w:marTop w:val="0"/>
      <w:marBottom w:val="0"/>
      <w:divBdr>
        <w:top w:val="none" w:sz="0" w:space="0" w:color="auto"/>
        <w:left w:val="none" w:sz="0" w:space="0" w:color="auto"/>
        <w:bottom w:val="none" w:sz="0" w:space="0" w:color="auto"/>
        <w:right w:val="none" w:sz="0" w:space="0" w:color="auto"/>
      </w:divBdr>
    </w:div>
    <w:div w:id="422995012">
      <w:bodyDiv w:val="1"/>
      <w:marLeft w:val="0"/>
      <w:marRight w:val="0"/>
      <w:marTop w:val="0"/>
      <w:marBottom w:val="0"/>
      <w:divBdr>
        <w:top w:val="none" w:sz="0" w:space="0" w:color="auto"/>
        <w:left w:val="none" w:sz="0" w:space="0" w:color="auto"/>
        <w:bottom w:val="none" w:sz="0" w:space="0" w:color="auto"/>
        <w:right w:val="none" w:sz="0" w:space="0" w:color="auto"/>
      </w:divBdr>
    </w:div>
    <w:div w:id="427114623">
      <w:bodyDiv w:val="1"/>
      <w:marLeft w:val="0"/>
      <w:marRight w:val="0"/>
      <w:marTop w:val="0"/>
      <w:marBottom w:val="0"/>
      <w:divBdr>
        <w:top w:val="none" w:sz="0" w:space="0" w:color="auto"/>
        <w:left w:val="none" w:sz="0" w:space="0" w:color="auto"/>
        <w:bottom w:val="none" w:sz="0" w:space="0" w:color="auto"/>
        <w:right w:val="none" w:sz="0" w:space="0" w:color="auto"/>
      </w:divBdr>
    </w:div>
    <w:div w:id="429207904">
      <w:bodyDiv w:val="1"/>
      <w:marLeft w:val="0"/>
      <w:marRight w:val="0"/>
      <w:marTop w:val="0"/>
      <w:marBottom w:val="0"/>
      <w:divBdr>
        <w:top w:val="none" w:sz="0" w:space="0" w:color="auto"/>
        <w:left w:val="none" w:sz="0" w:space="0" w:color="auto"/>
        <w:bottom w:val="none" w:sz="0" w:space="0" w:color="auto"/>
        <w:right w:val="none" w:sz="0" w:space="0" w:color="auto"/>
      </w:divBdr>
    </w:div>
    <w:div w:id="429394294">
      <w:bodyDiv w:val="1"/>
      <w:marLeft w:val="0"/>
      <w:marRight w:val="0"/>
      <w:marTop w:val="0"/>
      <w:marBottom w:val="0"/>
      <w:divBdr>
        <w:top w:val="none" w:sz="0" w:space="0" w:color="auto"/>
        <w:left w:val="none" w:sz="0" w:space="0" w:color="auto"/>
        <w:bottom w:val="none" w:sz="0" w:space="0" w:color="auto"/>
        <w:right w:val="none" w:sz="0" w:space="0" w:color="auto"/>
      </w:divBdr>
    </w:div>
    <w:div w:id="430515252">
      <w:bodyDiv w:val="1"/>
      <w:marLeft w:val="0"/>
      <w:marRight w:val="0"/>
      <w:marTop w:val="0"/>
      <w:marBottom w:val="0"/>
      <w:divBdr>
        <w:top w:val="none" w:sz="0" w:space="0" w:color="auto"/>
        <w:left w:val="none" w:sz="0" w:space="0" w:color="auto"/>
        <w:bottom w:val="none" w:sz="0" w:space="0" w:color="auto"/>
        <w:right w:val="none" w:sz="0" w:space="0" w:color="auto"/>
      </w:divBdr>
    </w:div>
    <w:div w:id="433594221">
      <w:bodyDiv w:val="1"/>
      <w:marLeft w:val="0"/>
      <w:marRight w:val="0"/>
      <w:marTop w:val="0"/>
      <w:marBottom w:val="0"/>
      <w:divBdr>
        <w:top w:val="none" w:sz="0" w:space="0" w:color="auto"/>
        <w:left w:val="none" w:sz="0" w:space="0" w:color="auto"/>
        <w:bottom w:val="none" w:sz="0" w:space="0" w:color="auto"/>
        <w:right w:val="none" w:sz="0" w:space="0" w:color="auto"/>
      </w:divBdr>
    </w:div>
    <w:div w:id="434177440">
      <w:bodyDiv w:val="1"/>
      <w:marLeft w:val="0"/>
      <w:marRight w:val="0"/>
      <w:marTop w:val="0"/>
      <w:marBottom w:val="0"/>
      <w:divBdr>
        <w:top w:val="none" w:sz="0" w:space="0" w:color="auto"/>
        <w:left w:val="none" w:sz="0" w:space="0" w:color="auto"/>
        <w:bottom w:val="none" w:sz="0" w:space="0" w:color="auto"/>
        <w:right w:val="none" w:sz="0" w:space="0" w:color="auto"/>
      </w:divBdr>
    </w:div>
    <w:div w:id="434792053">
      <w:bodyDiv w:val="1"/>
      <w:marLeft w:val="0"/>
      <w:marRight w:val="0"/>
      <w:marTop w:val="0"/>
      <w:marBottom w:val="0"/>
      <w:divBdr>
        <w:top w:val="none" w:sz="0" w:space="0" w:color="auto"/>
        <w:left w:val="none" w:sz="0" w:space="0" w:color="auto"/>
        <w:bottom w:val="none" w:sz="0" w:space="0" w:color="auto"/>
        <w:right w:val="none" w:sz="0" w:space="0" w:color="auto"/>
      </w:divBdr>
    </w:div>
    <w:div w:id="435180139">
      <w:bodyDiv w:val="1"/>
      <w:marLeft w:val="0"/>
      <w:marRight w:val="0"/>
      <w:marTop w:val="0"/>
      <w:marBottom w:val="0"/>
      <w:divBdr>
        <w:top w:val="none" w:sz="0" w:space="0" w:color="auto"/>
        <w:left w:val="none" w:sz="0" w:space="0" w:color="auto"/>
        <w:bottom w:val="none" w:sz="0" w:space="0" w:color="auto"/>
        <w:right w:val="none" w:sz="0" w:space="0" w:color="auto"/>
      </w:divBdr>
    </w:div>
    <w:div w:id="443497607">
      <w:bodyDiv w:val="1"/>
      <w:marLeft w:val="0"/>
      <w:marRight w:val="0"/>
      <w:marTop w:val="0"/>
      <w:marBottom w:val="0"/>
      <w:divBdr>
        <w:top w:val="none" w:sz="0" w:space="0" w:color="auto"/>
        <w:left w:val="none" w:sz="0" w:space="0" w:color="auto"/>
        <w:bottom w:val="none" w:sz="0" w:space="0" w:color="auto"/>
        <w:right w:val="none" w:sz="0" w:space="0" w:color="auto"/>
      </w:divBdr>
    </w:div>
    <w:div w:id="444930363">
      <w:bodyDiv w:val="1"/>
      <w:marLeft w:val="0"/>
      <w:marRight w:val="0"/>
      <w:marTop w:val="0"/>
      <w:marBottom w:val="0"/>
      <w:divBdr>
        <w:top w:val="none" w:sz="0" w:space="0" w:color="auto"/>
        <w:left w:val="none" w:sz="0" w:space="0" w:color="auto"/>
        <w:bottom w:val="none" w:sz="0" w:space="0" w:color="auto"/>
        <w:right w:val="none" w:sz="0" w:space="0" w:color="auto"/>
      </w:divBdr>
    </w:div>
    <w:div w:id="445462540">
      <w:bodyDiv w:val="1"/>
      <w:marLeft w:val="0"/>
      <w:marRight w:val="0"/>
      <w:marTop w:val="0"/>
      <w:marBottom w:val="0"/>
      <w:divBdr>
        <w:top w:val="none" w:sz="0" w:space="0" w:color="auto"/>
        <w:left w:val="none" w:sz="0" w:space="0" w:color="auto"/>
        <w:bottom w:val="none" w:sz="0" w:space="0" w:color="auto"/>
        <w:right w:val="none" w:sz="0" w:space="0" w:color="auto"/>
      </w:divBdr>
    </w:div>
    <w:div w:id="449129782">
      <w:bodyDiv w:val="1"/>
      <w:marLeft w:val="0"/>
      <w:marRight w:val="0"/>
      <w:marTop w:val="0"/>
      <w:marBottom w:val="0"/>
      <w:divBdr>
        <w:top w:val="none" w:sz="0" w:space="0" w:color="auto"/>
        <w:left w:val="none" w:sz="0" w:space="0" w:color="auto"/>
        <w:bottom w:val="none" w:sz="0" w:space="0" w:color="auto"/>
        <w:right w:val="none" w:sz="0" w:space="0" w:color="auto"/>
      </w:divBdr>
    </w:div>
    <w:div w:id="451635209">
      <w:bodyDiv w:val="1"/>
      <w:marLeft w:val="0"/>
      <w:marRight w:val="0"/>
      <w:marTop w:val="0"/>
      <w:marBottom w:val="0"/>
      <w:divBdr>
        <w:top w:val="none" w:sz="0" w:space="0" w:color="auto"/>
        <w:left w:val="none" w:sz="0" w:space="0" w:color="auto"/>
        <w:bottom w:val="none" w:sz="0" w:space="0" w:color="auto"/>
        <w:right w:val="none" w:sz="0" w:space="0" w:color="auto"/>
      </w:divBdr>
    </w:div>
    <w:div w:id="456680404">
      <w:bodyDiv w:val="1"/>
      <w:marLeft w:val="0"/>
      <w:marRight w:val="0"/>
      <w:marTop w:val="0"/>
      <w:marBottom w:val="0"/>
      <w:divBdr>
        <w:top w:val="none" w:sz="0" w:space="0" w:color="auto"/>
        <w:left w:val="none" w:sz="0" w:space="0" w:color="auto"/>
        <w:bottom w:val="none" w:sz="0" w:space="0" w:color="auto"/>
        <w:right w:val="none" w:sz="0" w:space="0" w:color="auto"/>
      </w:divBdr>
    </w:div>
    <w:div w:id="457114431">
      <w:bodyDiv w:val="1"/>
      <w:marLeft w:val="0"/>
      <w:marRight w:val="0"/>
      <w:marTop w:val="0"/>
      <w:marBottom w:val="0"/>
      <w:divBdr>
        <w:top w:val="none" w:sz="0" w:space="0" w:color="auto"/>
        <w:left w:val="none" w:sz="0" w:space="0" w:color="auto"/>
        <w:bottom w:val="none" w:sz="0" w:space="0" w:color="auto"/>
        <w:right w:val="none" w:sz="0" w:space="0" w:color="auto"/>
      </w:divBdr>
    </w:div>
    <w:div w:id="457453759">
      <w:bodyDiv w:val="1"/>
      <w:marLeft w:val="0"/>
      <w:marRight w:val="0"/>
      <w:marTop w:val="0"/>
      <w:marBottom w:val="0"/>
      <w:divBdr>
        <w:top w:val="none" w:sz="0" w:space="0" w:color="auto"/>
        <w:left w:val="none" w:sz="0" w:space="0" w:color="auto"/>
        <w:bottom w:val="none" w:sz="0" w:space="0" w:color="auto"/>
        <w:right w:val="none" w:sz="0" w:space="0" w:color="auto"/>
      </w:divBdr>
    </w:div>
    <w:div w:id="460419953">
      <w:bodyDiv w:val="1"/>
      <w:marLeft w:val="0"/>
      <w:marRight w:val="0"/>
      <w:marTop w:val="0"/>
      <w:marBottom w:val="0"/>
      <w:divBdr>
        <w:top w:val="none" w:sz="0" w:space="0" w:color="auto"/>
        <w:left w:val="none" w:sz="0" w:space="0" w:color="auto"/>
        <w:bottom w:val="none" w:sz="0" w:space="0" w:color="auto"/>
        <w:right w:val="none" w:sz="0" w:space="0" w:color="auto"/>
      </w:divBdr>
    </w:div>
    <w:div w:id="476653329">
      <w:bodyDiv w:val="1"/>
      <w:marLeft w:val="0"/>
      <w:marRight w:val="0"/>
      <w:marTop w:val="0"/>
      <w:marBottom w:val="0"/>
      <w:divBdr>
        <w:top w:val="none" w:sz="0" w:space="0" w:color="auto"/>
        <w:left w:val="none" w:sz="0" w:space="0" w:color="auto"/>
        <w:bottom w:val="none" w:sz="0" w:space="0" w:color="auto"/>
        <w:right w:val="none" w:sz="0" w:space="0" w:color="auto"/>
      </w:divBdr>
    </w:div>
    <w:div w:id="487596113">
      <w:bodyDiv w:val="1"/>
      <w:marLeft w:val="0"/>
      <w:marRight w:val="0"/>
      <w:marTop w:val="0"/>
      <w:marBottom w:val="0"/>
      <w:divBdr>
        <w:top w:val="none" w:sz="0" w:space="0" w:color="auto"/>
        <w:left w:val="none" w:sz="0" w:space="0" w:color="auto"/>
        <w:bottom w:val="none" w:sz="0" w:space="0" w:color="auto"/>
        <w:right w:val="none" w:sz="0" w:space="0" w:color="auto"/>
      </w:divBdr>
    </w:div>
    <w:div w:id="489177183">
      <w:bodyDiv w:val="1"/>
      <w:marLeft w:val="0"/>
      <w:marRight w:val="0"/>
      <w:marTop w:val="0"/>
      <w:marBottom w:val="0"/>
      <w:divBdr>
        <w:top w:val="none" w:sz="0" w:space="0" w:color="auto"/>
        <w:left w:val="none" w:sz="0" w:space="0" w:color="auto"/>
        <w:bottom w:val="none" w:sz="0" w:space="0" w:color="auto"/>
        <w:right w:val="none" w:sz="0" w:space="0" w:color="auto"/>
      </w:divBdr>
    </w:div>
    <w:div w:id="494609045">
      <w:bodyDiv w:val="1"/>
      <w:marLeft w:val="0"/>
      <w:marRight w:val="0"/>
      <w:marTop w:val="0"/>
      <w:marBottom w:val="0"/>
      <w:divBdr>
        <w:top w:val="none" w:sz="0" w:space="0" w:color="auto"/>
        <w:left w:val="none" w:sz="0" w:space="0" w:color="auto"/>
        <w:bottom w:val="none" w:sz="0" w:space="0" w:color="auto"/>
        <w:right w:val="none" w:sz="0" w:space="0" w:color="auto"/>
      </w:divBdr>
    </w:div>
    <w:div w:id="500005386">
      <w:bodyDiv w:val="1"/>
      <w:marLeft w:val="0"/>
      <w:marRight w:val="0"/>
      <w:marTop w:val="0"/>
      <w:marBottom w:val="0"/>
      <w:divBdr>
        <w:top w:val="none" w:sz="0" w:space="0" w:color="auto"/>
        <w:left w:val="none" w:sz="0" w:space="0" w:color="auto"/>
        <w:bottom w:val="none" w:sz="0" w:space="0" w:color="auto"/>
        <w:right w:val="none" w:sz="0" w:space="0" w:color="auto"/>
      </w:divBdr>
    </w:div>
    <w:div w:id="510804316">
      <w:bodyDiv w:val="1"/>
      <w:marLeft w:val="0"/>
      <w:marRight w:val="0"/>
      <w:marTop w:val="0"/>
      <w:marBottom w:val="0"/>
      <w:divBdr>
        <w:top w:val="none" w:sz="0" w:space="0" w:color="auto"/>
        <w:left w:val="none" w:sz="0" w:space="0" w:color="auto"/>
        <w:bottom w:val="none" w:sz="0" w:space="0" w:color="auto"/>
        <w:right w:val="none" w:sz="0" w:space="0" w:color="auto"/>
      </w:divBdr>
    </w:div>
    <w:div w:id="514197104">
      <w:bodyDiv w:val="1"/>
      <w:marLeft w:val="0"/>
      <w:marRight w:val="0"/>
      <w:marTop w:val="0"/>
      <w:marBottom w:val="0"/>
      <w:divBdr>
        <w:top w:val="none" w:sz="0" w:space="0" w:color="auto"/>
        <w:left w:val="none" w:sz="0" w:space="0" w:color="auto"/>
        <w:bottom w:val="none" w:sz="0" w:space="0" w:color="auto"/>
        <w:right w:val="none" w:sz="0" w:space="0" w:color="auto"/>
      </w:divBdr>
    </w:div>
    <w:div w:id="523178781">
      <w:bodyDiv w:val="1"/>
      <w:marLeft w:val="0"/>
      <w:marRight w:val="0"/>
      <w:marTop w:val="0"/>
      <w:marBottom w:val="0"/>
      <w:divBdr>
        <w:top w:val="none" w:sz="0" w:space="0" w:color="auto"/>
        <w:left w:val="none" w:sz="0" w:space="0" w:color="auto"/>
        <w:bottom w:val="none" w:sz="0" w:space="0" w:color="auto"/>
        <w:right w:val="none" w:sz="0" w:space="0" w:color="auto"/>
      </w:divBdr>
    </w:div>
    <w:div w:id="526715774">
      <w:bodyDiv w:val="1"/>
      <w:marLeft w:val="0"/>
      <w:marRight w:val="0"/>
      <w:marTop w:val="0"/>
      <w:marBottom w:val="0"/>
      <w:divBdr>
        <w:top w:val="none" w:sz="0" w:space="0" w:color="auto"/>
        <w:left w:val="none" w:sz="0" w:space="0" w:color="auto"/>
        <w:bottom w:val="none" w:sz="0" w:space="0" w:color="auto"/>
        <w:right w:val="none" w:sz="0" w:space="0" w:color="auto"/>
      </w:divBdr>
    </w:div>
    <w:div w:id="532422803">
      <w:bodyDiv w:val="1"/>
      <w:marLeft w:val="0"/>
      <w:marRight w:val="0"/>
      <w:marTop w:val="0"/>
      <w:marBottom w:val="0"/>
      <w:divBdr>
        <w:top w:val="none" w:sz="0" w:space="0" w:color="auto"/>
        <w:left w:val="none" w:sz="0" w:space="0" w:color="auto"/>
        <w:bottom w:val="none" w:sz="0" w:space="0" w:color="auto"/>
        <w:right w:val="none" w:sz="0" w:space="0" w:color="auto"/>
      </w:divBdr>
    </w:div>
    <w:div w:id="533805643">
      <w:bodyDiv w:val="1"/>
      <w:marLeft w:val="0"/>
      <w:marRight w:val="0"/>
      <w:marTop w:val="0"/>
      <w:marBottom w:val="0"/>
      <w:divBdr>
        <w:top w:val="none" w:sz="0" w:space="0" w:color="auto"/>
        <w:left w:val="none" w:sz="0" w:space="0" w:color="auto"/>
        <w:bottom w:val="none" w:sz="0" w:space="0" w:color="auto"/>
        <w:right w:val="none" w:sz="0" w:space="0" w:color="auto"/>
      </w:divBdr>
    </w:div>
    <w:div w:id="537621201">
      <w:bodyDiv w:val="1"/>
      <w:marLeft w:val="0"/>
      <w:marRight w:val="0"/>
      <w:marTop w:val="0"/>
      <w:marBottom w:val="0"/>
      <w:divBdr>
        <w:top w:val="none" w:sz="0" w:space="0" w:color="auto"/>
        <w:left w:val="none" w:sz="0" w:space="0" w:color="auto"/>
        <w:bottom w:val="none" w:sz="0" w:space="0" w:color="auto"/>
        <w:right w:val="none" w:sz="0" w:space="0" w:color="auto"/>
      </w:divBdr>
    </w:div>
    <w:div w:id="537859327">
      <w:bodyDiv w:val="1"/>
      <w:marLeft w:val="0"/>
      <w:marRight w:val="0"/>
      <w:marTop w:val="0"/>
      <w:marBottom w:val="0"/>
      <w:divBdr>
        <w:top w:val="none" w:sz="0" w:space="0" w:color="auto"/>
        <w:left w:val="none" w:sz="0" w:space="0" w:color="auto"/>
        <w:bottom w:val="none" w:sz="0" w:space="0" w:color="auto"/>
        <w:right w:val="none" w:sz="0" w:space="0" w:color="auto"/>
      </w:divBdr>
    </w:div>
    <w:div w:id="540096866">
      <w:bodyDiv w:val="1"/>
      <w:marLeft w:val="0"/>
      <w:marRight w:val="0"/>
      <w:marTop w:val="0"/>
      <w:marBottom w:val="0"/>
      <w:divBdr>
        <w:top w:val="none" w:sz="0" w:space="0" w:color="auto"/>
        <w:left w:val="none" w:sz="0" w:space="0" w:color="auto"/>
        <w:bottom w:val="none" w:sz="0" w:space="0" w:color="auto"/>
        <w:right w:val="none" w:sz="0" w:space="0" w:color="auto"/>
      </w:divBdr>
    </w:div>
    <w:div w:id="541720810">
      <w:bodyDiv w:val="1"/>
      <w:marLeft w:val="0"/>
      <w:marRight w:val="0"/>
      <w:marTop w:val="0"/>
      <w:marBottom w:val="0"/>
      <w:divBdr>
        <w:top w:val="none" w:sz="0" w:space="0" w:color="auto"/>
        <w:left w:val="none" w:sz="0" w:space="0" w:color="auto"/>
        <w:bottom w:val="none" w:sz="0" w:space="0" w:color="auto"/>
        <w:right w:val="none" w:sz="0" w:space="0" w:color="auto"/>
      </w:divBdr>
    </w:div>
    <w:div w:id="545071935">
      <w:bodyDiv w:val="1"/>
      <w:marLeft w:val="0"/>
      <w:marRight w:val="0"/>
      <w:marTop w:val="0"/>
      <w:marBottom w:val="0"/>
      <w:divBdr>
        <w:top w:val="none" w:sz="0" w:space="0" w:color="auto"/>
        <w:left w:val="none" w:sz="0" w:space="0" w:color="auto"/>
        <w:bottom w:val="none" w:sz="0" w:space="0" w:color="auto"/>
        <w:right w:val="none" w:sz="0" w:space="0" w:color="auto"/>
      </w:divBdr>
    </w:div>
    <w:div w:id="547956360">
      <w:bodyDiv w:val="1"/>
      <w:marLeft w:val="0"/>
      <w:marRight w:val="0"/>
      <w:marTop w:val="0"/>
      <w:marBottom w:val="0"/>
      <w:divBdr>
        <w:top w:val="none" w:sz="0" w:space="0" w:color="auto"/>
        <w:left w:val="none" w:sz="0" w:space="0" w:color="auto"/>
        <w:bottom w:val="none" w:sz="0" w:space="0" w:color="auto"/>
        <w:right w:val="none" w:sz="0" w:space="0" w:color="auto"/>
      </w:divBdr>
    </w:div>
    <w:div w:id="558394418">
      <w:bodyDiv w:val="1"/>
      <w:marLeft w:val="0"/>
      <w:marRight w:val="0"/>
      <w:marTop w:val="0"/>
      <w:marBottom w:val="0"/>
      <w:divBdr>
        <w:top w:val="none" w:sz="0" w:space="0" w:color="auto"/>
        <w:left w:val="none" w:sz="0" w:space="0" w:color="auto"/>
        <w:bottom w:val="none" w:sz="0" w:space="0" w:color="auto"/>
        <w:right w:val="none" w:sz="0" w:space="0" w:color="auto"/>
      </w:divBdr>
    </w:div>
    <w:div w:id="560136286">
      <w:bodyDiv w:val="1"/>
      <w:marLeft w:val="0"/>
      <w:marRight w:val="0"/>
      <w:marTop w:val="0"/>
      <w:marBottom w:val="0"/>
      <w:divBdr>
        <w:top w:val="none" w:sz="0" w:space="0" w:color="auto"/>
        <w:left w:val="none" w:sz="0" w:space="0" w:color="auto"/>
        <w:bottom w:val="none" w:sz="0" w:space="0" w:color="auto"/>
        <w:right w:val="none" w:sz="0" w:space="0" w:color="auto"/>
      </w:divBdr>
    </w:div>
    <w:div w:id="563757202">
      <w:bodyDiv w:val="1"/>
      <w:marLeft w:val="0"/>
      <w:marRight w:val="0"/>
      <w:marTop w:val="0"/>
      <w:marBottom w:val="0"/>
      <w:divBdr>
        <w:top w:val="none" w:sz="0" w:space="0" w:color="auto"/>
        <w:left w:val="none" w:sz="0" w:space="0" w:color="auto"/>
        <w:bottom w:val="none" w:sz="0" w:space="0" w:color="auto"/>
        <w:right w:val="none" w:sz="0" w:space="0" w:color="auto"/>
      </w:divBdr>
    </w:div>
    <w:div w:id="565146138">
      <w:bodyDiv w:val="1"/>
      <w:marLeft w:val="0"/>
      <w:marRight w:val="0"/>
      <w:marTop w:val="0"/>
      <w:marBottom w:val="0"/>
      <w:divBdr>
        <w:top w:val="none" w:sz="0" w:space="0" w:color="auto"/>
        <w:left w:val="none" w:sz="0" w:space="0" w:color="auto"/>
        <w:bottom w:val="none" w:sz="0" w:space="0" w:color="auto"/>
        <w:right w:val="none" w:sz="0" w:space="0" w:color="auto"/>
      </w:divBdr>
    </w:div>
    <w:div w:id="565527438">
      <w:bodyDiv w:val="1"/>
      <w:marLeft w:val="0"/>
      <w:marRight w:val="0"/>
      <w:marTop w:val="0"/>
      <w:marBottom w:val="0"/>
      <w:divBdr>
        <w:top w:val="none" w:sz="0" w:space="0" w:color="auto"/>
        <w:left w:val="none" w:sz="0" w:space="0" w:color="auto"/>
        <w:bottom w:val="none" w:sz="0" w:space="0" w:color="auto"/>
        <w:right w:val="none" w:sz="0" w:space="0" w:color="auto"/>
      </w:divBdr>
    </w:div>
    <w:div w:id="572007435">
      <w:bodyDiv w:val="1"/>
      <w:marLeft w:val="0"/>
      <w:marRight w:val="0"/>
      <w:marTop w:val="0"/>
      <w:marBottom w:val="0"/>
      <w:divBdr>
        <w:top w:val="none" w:sz="0" w:space="0" w:color="auto"/>
        <w:left w:val="none" w:sz="0" w:space="0" w:color="auto"/>
        <w:bottom w:val="none" w:sz="0" w:space="0" w:color="auto"/>
        <w:right w:val="none" w:sz="0" w:space="0" w:color="auto"/>
      </w:divBdr>
    </w:div>
    <w:div w:id="573510347">
      <w:bodyDiv w:val="1"/>
      <w:marLeft w:val="0"/>
      <w:marRight w:val="0"/>
      <w:marTop w:val="0"/>
      <w:marBottom w:val="0"/>
      <w:divBdr>
        <w:top w:val="none" w:sz="0" w:space="0" w:color="auto"/>
        <w:left w:val="none" w:sz="0" w:space="0" w:color="auto"/>
        <w:bottom w:val="none" w:sz="0" w:space="0" w:color="auto"/>
        <w:right w:val="none" w:sz="0" w:space="0" w:color="auto"/>
      </w:divBdr>
    </w:div>
    <w:div w:id="576743261">
      <w:bodyDiv w:val="1"/>
      <w:marLeft w:val="0"/>
      <w:marRight w:val="0"/>
      <w:marTop w:val="0"/>
      <w:marBottom w:val="0"/>
      <w:divBdr>
        <w:top w:val="none" w:sz="0" w:space="0" w:color="auto"/>
        <w:left w:val="none" w:sz="0" w:space="0" w:color="auto"/>
        <w:bottom w:val="none" w:sz="0" w:space="0" w:color="auto"/>
        <w:right w:val="none" w:sz="0" w:space="0" w:color="auto"/>
      </w:divBdr>
    </w:div>
    <w:div w:id="577908925">
      <w:bodyDiv w:val="1"/>
      <w:marLeft w:val="0"/>
      <w:marRight w:val="0"/>
      <w:marTop w:val="0"/>
      <w:marBottom w:val="0"/>
      <w:divBdr>
        <w:top w:val="none" w:sz="0" w:space="0" w:color="auto"/>
        <w:left w:val="none" w:sz="0" w:space="0" w:color="auto"/>
        <w:bottom w:val="none" w:sz="0" w:space="0" w:color="auto"/>
        <w:right w:val="none" w:sz="0" w:space="0" w:color="auto"/>
      </w:divBdr>
    </w:div>
    <w:div w:id="578291483">
      <w:bodyDiv w:val="1"/>
      <w:marLeft w:val="0"/>
      <w:marRight w:val="0"/>
      <w:marTop w:val="0"/>
      <w:marBottom w:val="0"/>
      <w:divBdr>
        <w:top w:val="none" w:sz="0" w:space="0" w:color="auto"/>
        <w:left w:val="none" w:sz="0" w:space="0" w:color="auto"/>
        <w:bottom w:val="none" w:sz="0" w:space="0" w:color="auto"/>
        <w:right w:val="none" w:sz="0" w:space="0" w:color="auto"/>
      </w:divBdr>
    </w:div>
    <w:div w:id="579872361">
      <w:bodyDiv w:val="1"/>
      <w:marLeft w:val="0"/>
      <w:marRight w:val="0"/>
      <w:marTop w:val="0"/>
      <w:marBottom w:val="0"/>
      <w:divBdr>
        <w:top w:val="none" w:sz="0" w:space="0" w:color="auto"/>
        <w:left w:val="none" w:sz="0" w:space="0" w:color="auto"/>
        <w:bottom w:val="none" w:sz="0" w:space="0" w:color="auto"/>
        <w:right w:val="none" w:sz="0" w:space="0" w:color="auto"/>
      </w:divBdr>
    </w:div>
    <w:div w:id="583759734">
      <w:bodyDiv w:val="1"/>
      <w:marLeft w:val="0"/>
      <w:marRight w:val="0"/>
      <w:marTop w:val="0"/>
      <w:marBottom w:val="0"/>
      <w:divBdr>
        <w:top w:val="none" w:sz="0" w:space="0" w:color="auto"/>
        <w:left w:val="none" w:sz="0" w:space="0" w:color="auto"/>
        <w:bottom w:val="none" w:sz="0" w:space="0" w:color="auto"/>
        <w:right w:val="none" w:sz="0" w:space="0" w:color="auto"/>
      </w:divBdr>
    </w:div>
    <w:div w:id="586962543">
      <w:bodyDiv w:val="1"/>
      <w:marLeft w:val="0"/>
      <w:marRight w:val="0"/>
      <w:marTop w:val="0"/>
      <w:marBottom w:val="0"/>
      <w:divBdr>
        <w:top w:val="none" w:sz="0" w:space="0" w:color="auto"/>
        <w:left w:val="none" w:sz="0" w:space="0" w:color="auto"/>
        <w:bottom w:val="none" w:sz="0" w:space="0" w:color="auto"/>
        <w:right w:val="none" w:sz="0" w:space="0" w:color="auto"/>
      </w:divBdr>
    </w:div>
    <w:div w:id="589117915">
      <w:bodyDiv w:val="1"/>
      <w:marLeft w:val="0"/>
      <w:marRight w:val="0"/>
      <w:marTop w:val="0"/>
      <w:marBottom w:val="0"/>
      <w:divBdr>
        <w:top w:val="none" w:sz="0" w:space="0" w:color="auto"/>
        <w:left w:val="none" w:sz="0" w:space="0" w:color="auto"/>
        <w:bottom w:val="none" w:sz="0" w:space="0" w:color="auto"/>
        <w:right w:val="none" w:sz="0" w:space="0" w:color="auto"/>
      </w:divBdr>
    </w:div>
    <w:div w:id="591940399">
      <w:bodyDiv w:val="1"/>
      <w:marLeft w:val="0"/>
      <w:marRight w:val="0"/>
      <w:marTop w:val="0"/>
      <w:marBottom w:val="0"/>
      <w:divBdr>
        <w:top w:val="none" w:sz="0" w:space="0" w:color="auto"/>
        <w:left w:val="none" w:sz="0" w:space="0" w:color="auto"/>
        <w:bottom w:val="none" w:sz="0" w:space="0" w:color="auto"/>
        <w:right w:val="none" w:sz="0" w:space="0" w:color="auto"/>
      </w:divBdr>
    </w:div>
    <w:div w:id="598875557">
      <w:bodyDiv w:val="1"/>
      <w:marLeft w:val="0"/>
      <w:marRight w:val="0"/>
      <w:marTop w:val="0"/>
      <w:marBottom w:val="0"/>
      <w:divBdr>
        <w:top w:val="none" w:sz="0" w:space="0" w:color="auto"/>
        <w:left w:val="none" w:sz="0" w:space="0" w:color="auto"/>
        <w:bottom w:val="none" w:sz="0" w:space="0" w:color="auto"/>
        <w:right w:val="none" w:sz="0" w:space="0" w:color="auto"/>
      </w:divBdr>
    </w:div>
    <w:div w:id="605771582">
      <w:bodyDiv w:val="1"/>
      <w:marLeft w:val="0"/>
      <w:marRight w:val="0"/>
      <w:marTop w:val="0"/>
      <w:marBottom w:val="0"/>
      <w:divBdr>
        <w:top w:val="none" w:sz="0" w:space="0" w:color="auto"/>
        <w:left w:val="none" w:sz="0" w:space="0" w:color="auto"/>
        <w:bottom w:val="none" w:sz="0" w:space="0" w:color="auto"/>
        <w:right w:val="none" w:sz="0" w:space="0" w:color="auto"/>
      </w:divBdr>
    </w:div>
    <w:div w:id="607783322">
      <w:bodyDiv w:val="1"/>
      <w:marLeft w:val="0"/>
      <w:marRight w:val="0"/>
      <w:marTop w:val="0"/>
      <w:marBottom w:val="0"/>
      <w:divBdr>
        <w:top w:val="none" w:sz="0" w:space="0" w:color="auto"/>
        <w:left w:val="none" w:sz="0" w:space="0" w:color="auto"/>
        <w:bottom w:val="none" w:sz="0" w:space="0" w:color="auto"/>
        <w:right w:val="none" w:sz="0" w:space="0" w:color="auto"/>
      </w:divBdr>
    </w:div>
    <w:div w:id="613754101">
      <w:bodyDiv w:val="1"/>
      <w:marLeft w:val="0"/>
      <w:marRight w:val="0"/>
      <w:marTop w:val="0"/>
      <w:marBottom w:val="0"/>
      <w:divBdr>
        <w:top w:val="none" w:sz="0" w:space="0" w:color="auto"/>
        <w:left w:val="none" w:sz="0" w:space="0" w:color="auto"/>
        <w:bottom w:val="none" w:sz="0" w:space="0" w:color="auto"/>
        <w:right w:val="none" w:sz="0" w:space="0" w:color="auto"/>
      </w:divBdr>
    </w:div>
    <w:div w:id="617764202">
      <w:bodyDiv w:val="1"/>
      <w:marLeft w:val="0"/>
      <w:marRight w:val="0"/>
      <w:marTop w:val="0"/>
      <w:marBottom w:val="0"/>
      <w:divBdr>
        <w:top w:val="none" w:sz="0" w:space="0" w:color="auto"/>
        <w:left w:val="none" w:sz="0" w:space="0" w:color="auto"/>
        <w:bottom w:val="none" w:sz="0" w:space="0" w:color="auto"/>
        <w:right w:val="none" w:sz="0" w:space="0" w:color="auto"/>
      </w:divBdr>
    </w:div>
    <w:div w:id="620499738">
      <w:bodyDiv w:val="1"/>
      <w:marLeft w:val="0"/>
      <w:marRight w:val="0"/>
      <w:marTop w:val="0"/>
      <w:marBottom w:val="0"/>
      <w:divBdr>
        <w:top w:val="none" w:sz="0" w:space="0" w:color="auto"/>
        <w:left w:val="none" w:sz="0" w:space="0" w:color="auto"/>
        <w:bottom w:val="none" w:sz="0" w:space="0" w:color="auto"/>
        <w:right w:val="none" w:sz="0" w:space="0" w:color="auto"/>
      </w:divBdr>
    </w:div>
    <w:div w:id="620916031">
      <w:bodyDiv w:val="1"/>
      <w:marLeft w:val="0"/>
      <w:marRight w:val="0"/>
      <w:marTop w:val="0"/>
      <w:marBottom w:val="0"/>
      <w:divBdr>
        <w:top w:val="none" w:sz="0" w:space="0" w:color="auto"/>
        <w:left w:val="none" w:sz="0" w:space="0" w:color="auto"/>
        <w:bottom w:val="none" w:sz="0" w:space="0" w:color="auto"/>
        <w:right w:val="none" w:sz="0" w:space="0" w:color="auto"/>
      </w:divBdr>
    </w:div>
    <w:div w:id="622882630">
      <w:bodyDiv w:val="1"/>
      <w:marLeft w:val="0"/>
      <w:marRight w:val="0"/>
      <w:marTop w:val="0"/>
      <w:marBottom w:val="0"/>
      <w:divBdr>
        <w:top w:val="none" w:sz="0" w:space="0" w:color="auto"/>
        <w:left w:val="none" w:sz="0" w:space="0" w:color="auto"/>
        <w:bottom w:val="none" w:sz="0" w:space="0" w:color="auto"/>
        <w:right w:val="none" w:sz="0" w:space="0" w:color="auto"/>
      </w:divBdr>
    </w:div>
    <w:div w:id="629214241">
      <w:bodyDiv w:val="1"/>
      <w:marLeft w:val="0"/>
      <w:marRight w:val="0"/>
      <w:marTop w:val="0"/>
      <w:marBottom w:val="0"/>
      <w:divBdr>
        <w:top w:val="none" w:sz="0" w:space="0" w:color="auto"/>
        <w:left w:val="none" w:sz="0" w:space="0" w:color="auto"/>
        <w:bottom w:val="none" w:sz="0" w:space="0" w:color="auto"/>
        <w:right w:val="none" w:sz="0" w:space="0" w:color="auto"/>
      </w:divBdr>
    </w:div>
    <w:div w:id="630208546">
      <w:bodyDiv w:val="1"/>
      <w:marLeft w:val="0"/>
      <w:marRight w:val="0"/>
      <w:marTop w:val="0"/>
      <w:marBottom w:val="0"/>
      <w:divBdr>
        <w:top w:val="none" w:sz="0" w:space="0" w:color="auto"/>
        <w:left w:val="none" w:sz="0" w:space="0" w:color="auto"/>
        <w:bottom w:val="none" w:sz="0" w:space="0" w:color="auto"/>
        <w:right w:val="none" w:sz="0" w:space="0" w:color="auto"/>
      </w:divBdr>
    </w:div>
    <w:div w:id="631908639">
      <w:bodyDiv w:val="1"/>
      <w:marLeft w:val="0"/>
      <w:marRight w:val="0"/>
      <w:marTop w:val="0"/>
      <w:marBottom w:val="0"/>
      <w:divBdr>
        <w:top w:val="none" w:sz="0" w:space="0" w:color="auto"/>
        <w:left w:val="none" w:sz="0" w:space="0" w:color="auto"/>
        <w:bottom w:val="none" w:sz="0" w:space="0" w:color="auto"/>
        <w:right w:val="none" w:sz="0" w:space="0" w:color="auto"/>
      </w:divBdr>
    </w:div>
    <w:div w:id="646670092">
      <w:bodyDiv w:val="1"/>
      <w:marLeft w:val="0"/>
      <w:marRight w:val="0"/>
      <w:marTop w:val="0"/>
      <w:marBottom w:val="0"/>
      <w:divBdr>
        <w:top w:val="none" w:sz="0" w:space="0" w:color="auto"/>
        <w:left w:val="none" w:sz="0" w:space="0" w:color="auto"/>
        <w:bottom w:val="none" w:sz="0" w:space="0" w:color="auto"/>
        <w:right w:val="none" w:sz="0" w:space="0" w:color="auto"/>
      </w:divBdr>
    </w:div>
    <w:div w:id="648903854">
      <w:bodyDiv w:val="1"/>
      <w:marLeft w:val="0"/>
      <w:marRight w:val="0"/>
      <w:marTop w:val="0"/>
      <w:marBottom w:val="0"/>
      <w:divBdr>
        <w:top w:val="none" w:sz="0" w:space="0" w:color="auto"/>
        <w:left w:val="none" w:sz="0" w:space="0" w:color="auto"/>
        <w:bottom w:val="none" w:sz="0" w:space="0" w:color="auto"/>
        <w:right w:val="none" w:sz="0" w:space="0" w:color="auto"/>
      </w:divBdr>
    </w:div>
    <w:div w:id="654407775">
      <w:bodyDiv w:val="1"/>
      <w:marLeft w:val="0"/>
      <w:marRight w:val="0"/>
      <w:marTop w:val="0"/>
      <w:marBottom w:val="0"/>
      <w:divBdr>
        <w:top w:val="none" w:sz="0" w:space="0" w:color="auto"/>
        <w:left w:val="none" w:sz="0" w:space="0" w:color="auto"/>
        <w:bottom w:val="none" w:sz="0" w:space="0" w:color="auto"/>
        <w:right w:val="none" w:sz="0" w:space="0" w:color="auto"/>
      </w:divBdr>
    </w:div>
    <w:div w:id="658577787">
      <w:bodyDiv w:val="1"/>
      <w:marLeft w:val="0"/>
      <w:marRight w:val="0"/>
      <w:marTop w:val="0"/>
      <w:marBottom w:val="0"/>
      <w:divBdr>
        <w:top w:val="none" w:sz="0" w:space="0" w:color="auto"/>
        <w:left w:val="none" w:sz="0" w:space="0" w:color="auto"/>
        <w:bottom w:val="none" w:sz="0" w:space="0" w:color="auto"/>
        <w:right w:val="none" w:sz="0" w:space="0" w:color="auto"/>
      </w:divBdr>
    </w:div>
    <w:div w:id="660423830">
      <w:bodyDiv w:val="1"/>
      <w:marLeft w:val="0"/>
      <w:marRight w:val="0"/>
      <w:marTop w:val="0"/>
      <w:marBottom w:val="0"/>
      <w:divBdr>
        <w:top w:val="none" w:sz="0" w:space="0" w:color="auto"/>
        <w:left w:val="none" w:sz="0" w:space="0" w:color="auto"/>
        <w:bottom w:val="none" w:sz="0" w:space="0" w:color="auto"/>
        <w:right w:val="none" w:sz="0" w:space="0" w:color="auto"/>
      </w:divBdr>
    </w:div>
    <w:div w:id="668479748">
      <w:bodyDiv w:val="1"/>
      <w:marLeft w:val="0"/>
      <w:marRight w:val="0"/>
      <w:marTop w:val="0"/>
      <w:marBottom w:val="0"/>
      <w:divBdr>
        <w:top w:val="none" w:sz="0" w:space="0" w:color="auto"/>
        <w:left w:val="none" w:sz="0" w:space="0" w:color="auto"/>
        <w:bottom w:val="none" w:sz="0" w:space="0" w:color="auto"/>
        <w:right w:val="none" w:sz="0" w:space="0" w:color="auto"/>
      </w:divBdr>
    </w:div>
    <w:div w:id="678579000">
      <w:bodyDiv w:val="1"/>
      <w:marLeft w:val="0"/>
      <w:marRight w:val="0"/>
      <w:marTop w:val="0"/>
      <w:marBottom w:val="0"/>
      <w:divBdr>
        <w:top w:val="none" w:sz="0" w:space="0" w:color="auto"/>
        <w:left w:val="none" w:sz="0" w:space="0" w:color="auto"/>
        <w:bottom w:val="none" w:sz="0" w:space="0" w:color="auto"/>
        <w:right w:val="none" w:sz="0" w:space="0" w:color="auto"/>
      </w:divBdr>
    </w:div>
    <w:div w:id="678697869">
      <w:bodyDiv w:val="1"/>
      <w:marLeft w:val="0"/>
      <w:marRight w:val="0"/>
      <w:marTop w:val="0"/>
      <w:marBottom w:val="0"/>
      <w:divBdr>
        <w:top w:val="none" w:sz="0" w:space="0" w:color="auto"/>
        <w:left w:val="none" w:sz="0" w:space="0" w:color="auto"/>
        <w:bottom w:val="none" w:sz="0" w:space="0" w:color="auto"/>
        <w:right w:val="none" w:sz="0" w:space="0" w:color="auto"/>
      </w:divBdr>
    </w:div>
    <w:div w:id="682629166">
      <w:bodyDiv w:val="1"/>
      <w:marLeft w:val="0"/>
      <w:marRight w:val="0"/>
      <w:marTop w:val="0"/>
      <w:marBottom w:val="0"/>
      <w:divBdr>
        <w:top w:val="none" w:sz="0" w:space="0" w:color="auto"/>
        <w:left w:val="none" w:sz="0" w:space="0" w:color="auto"/>
        <w:bottom w:val="none" w:sz="0" w:space="0" w:color="auto"/>
        <w:right w:val="none" w:sz="0" w:space="0" w:color="auto"/>
      </w:divBdr>
    </w:div>
    <w:div w:id="682782806">
      <w:bodyDiv w:val="1"/>
      <w:marLeft w:val="0"/>
      <w:marRight w:val="0"/>
      <w:marTop w:val="0"/>
      <w:marBottom w:val="0"/>
      <w:divBdr>
        <w:top w:val="none" w:sz="0" w:space="0" w:color="auto"/>
        <w:left w:val="none" w:sz="0" w:space="0" w:color="auto"/>
        <w:bottom w:val="none" w:sz="0" w:space="0" w:color="auto"/>
        <w:right w:val="none" w:sz="0" w:space="0" w:color="auto"/>
      </w:divBdr>
    </w:div>
    <w:div w:id="683048629">
      <w:bodyDiv w:val="1"/>
      <w:marLeft w:val="0"/>
      <w:marRight w:val="0"/>
      <w:marTop w:val="0"/>
      <w:marBottom w:val="0"/>
      <w:divBdr>
        <w:top w:val="none" w:sz="0" w:space="0" w:color="auto"/>
        <w:left w:val="none" w:sz="0" w:space="0" w:color="auto"/>
        <w:bottom w:val="none" w:sz="0" w:space="0" w:color="auto"/>
        <w:right w:val="none" w:sz="0" w:space="0" w:color="auto"/>
      </w:divBdr>
    </w:div>
    <w:div w:id="683482573">
      <w:bodyDiv w:val="1"/>
      <w:marLeft w:val="0"/>
      <w:marRight w:val="0"/>
      <w:marTop w:val="0"/>
      <w:marBottom w:val="0"/>
      <w:divBdr>
        <w:top w:val="none" w:sz="0" w:space="0" w:color="auto"/>
        <w:left w:val="none" w:sz="0" w:space="0" w:color="auto"/>
        <w:bottom w:val="none" w:sz="0" w:space="0" w:color="auto"/>
        <w:right w:val="none" w:sz="0" w:space="0" w:color="auto"/>
      </w:divBdr>
    </w:div>
    <w:div w:id="684788944">
      <w:bodyDiv w:val="1"/>
      <w:marLeft w:val="0"/>
      <w:marRight w:val="0"/>
      <w:marTop w:val="0"/>
      <w:marBottom w:val="0"/>
      <w:divBdr>
        <w:top w:val="none" w:sz="0" w:space="0" w:color="auto"/>
        <w:left w:val="none" w:sz="0" w:space="0" w:color="auto"/>
        <w:bottom w:val="none" w:sz="0" w:space="0" w:color="auto"/>
        <w:right w:val="none" w:sz="0" w:space="0" w:color="auto"/>
      </w:divBdr>
    </w:div>
    <w:div w:id="689840690">
      <w:bodyDiv w:val="1"/>
      <w:marLeft w:val="0"/>
      <w:marRight w:val="0"/>
      <w:marTop w:val="0"/>
      <w:marBottom w:val="0"/>
      <w:divBdr>
        <w:top w:val="none" w:sz="0" w:space="0" w:color="auto"/>
        <w:left w:val="none" w:sz="0" w:space="0" w:color="auto"/>
        <w:bottom w:val="none" w:sz="0" w:space="0" w:color="auto"/>
        <w:right w:val="none" w:sz="0" w:space="0" w:color="auto"/>
      </w:divBdr>
    </w:div>
    <w:div w:id="693385074">
      <w:bodyDiv w:val="1"/>
      <w:marLeft w:val="0"/>
      <w:marRight w:val="0"/>
      <w:marTop w:val="0"/>
      <w:marBottom w:val="0"/>
      <w:divBdr>
        <w:top w:val="none" w:sz="0" w:space="0" w:color="auto"/>
        <w:left w:val="none" w:sz="0" w:space="0" w:color="auto"/>
        <w:bottom w:val="none" w:sz="0" w:space="0" w:color="auto"/>
        <w:right w:val="none" w:sz="0" w:space="0" w:color="auto"/>
      </w:divBdr>
    </w:div>
    <w:div w:id="695426283">
      <w:bodyDiv w:val="1"/>
      <w:marLeft w:val="0"/>
      <w:marRight w:val="0"/>
      <w:marTop w:val="0"/>
      <w:marBottom w:val="0"/>
      <w:divBdr>
        <w:top w:val="none" w:sz="0" w:space="0" w:color="auto"/>
        <w:left w:val="none" w:sz="0" w:space="0" w:color="auto"/>
        <w:bottom w:val="none" w:sz="0" w:space="0" w:color="auto"/>
        <w:right w:val="none" w:sz="0" w:space="0" w:color="auto"/>
      </w:divBdr>
    </w:div>
    <w:div w:id="699554204">
      <w:bodyDiv w:val="1"/>
      <w:marLeft w:val="0"/>
      <w:marRight w:val="0"/>
      <w:marTop w:val="0"/>
      <w:marBottom w:val="0"/>
      <w:divBdr>
        <w:top w:val="none" w:sz="0" w:space="0" w:color="auto"/>
        <w:left w:val="none" w:sz="0" w:space="0" w:color="auto"/>
        <w:bottom w:val="none" w:sz="0" w:space="0" w:color="auto"/>
        <w:right w:val="none" w:sz="0" w:space="0" w:color="auto"/>
      </w:divBdr>
    </w:div>
    <w:div w:id="699938698">
      <w:bodyDiv w:val="1"/>
      <w:marLeft w:val="0"/>
      <w:marRight w:val="0"/>
      <w:marTop w:val="0"/>
      <w:marBottom w:val="0"/>
      <w:divBdr>
        <w:top w:val="none" w:sz="0" w:space="0" w:color="auto"/>
        <w:left w:val="none" w:sz="0" w:space="0" w:color="auto"/>
        <w:bottom w:val="none" w:sz="0" w:space="0" w:color="auto"/>
        <w:right w:val="none" w:sz="0" w:space="0" w:color="auto"/>
      </w:divBdr>
    </w:div>
    <w:div w:id="700209340">
      <w:bodyDiv w:val="1"/>
      <w:marLeft w:val="0"/>
      <w:marRight w:val="0"/>
      <w:marTop w:val="0"/>
      <w:marBottom w:val="0"/>
      <w:divBdr>
        <w:top w:val="none" w:sz="0" w:space="0" w:color="auto"/>
        <w:left w:val="none" w:sz="0" w:space="0" w:color="auto"/>
        <w:bottom w:val="none" w:sz="0" w:space="0" w:color="auto"/>
        <w:right w:val="none" w:sz="0" w:space="0" w:color="auto"/>
      </w:divBdr>
    </w:div>
    <w:div w:id="705255356">
      <w:bodyDiv w:val="1"/>
      <w:marLeft w:val="0"/>
      <w:marRight w:val="0"/>
      <w:marTop w:val="0"/>
      <w:marBottom w:val="0"/>
      <w:divBdr>
        <w:top w:val="none" w:sz="0" w:space="0" w:color="auto"/>
        <w:left w:val="none" w:sz="0" w:space="0" w:color="auto"/>
        <w:bottom w:val="none" w:sz="0" w:space="0" w:color="auto"/>
        <w:right w:val="none" w:sz="0" w:space="0" w:color="auto"/>
      </w:divBdr>
    </w:div>
    <w:div w:id="706374357">
      <w:bodyDiv w:val="1"/>
      <w:marLeft w:val="0"/>
      <w:marRight w:val="0"/>
      <w:marTop w:val="0"/>
      <w:marBottom w:val="0"/>
      <w:divBdr>
        <w:top w:val="none" w:sz="0" w:space="0" w:color="auto"/>
        <w:left w:val="none" w:sz="0" w:space="0" w:color="auto"/>
        <w:bottom w:val="none" w:sz="0" w:space="0" w:color="auto"/>
        <w:right w:val="none" w:sz="0" w:space="0" w:color="auto"/>
      </w:divBdr>
    </w:div>
    <w:div w:id="706682415">
      <w:bodyDiv w:val="1"/>
      <w:marLeft w:val="0"/>
      <w:marRight w:val="0"/>
      <w:marTop w:val="0"/>
      <w:marBottom w:val="0"/>
      <w:divBdr>
        <w:top w:val="none" w:sz="0" w:space="0" w:color="auto"/>
        <w:left w:val="none" w:sz="0" w:space="0" w:color="auto"/>
        <w:bottom w:val="none" w:sz="0" w:space="0" w:color="auto"/>
        <w:right w:val="none" w:sz="0" w:space="0" w:color="auto"/>
      </w:divBdr>
    </w:div>
    <w:div w:id="708257840">
      <w:bodyDiv w:val="1"/>
      <w:marLeft w:val="0"/>
      <w:marRight w:val="0"/>
      <w:marTop w:val="0"/>
      <w:marBottom w:val="0"/>
      <w:divBdr>
        <w:top w:val="none" w:sz="0" w:space="0" w:color="auto"/>
        <w:left w:val="none" w:sz="0" w:space="0" w:color="auto"/>
        <w:bottom w:val="none" w:sz="0" w:space="0" w:color="auto"/>
        <w:right w:val="none" w:sz="0" w:space="0" w:color="auto"/>
      </w:divBdr>
    </w:div>
    <w:div w:id="719327499">
      <w:bodyDiv w:val="1"/>
      <w:marLeft w:val="0"/>
      <w:marRight w:val="0"/>
      <w:marTop w:val="0"/>
      <w:marBottom w:val="0"/>
      <w:divBdr>
        <w:top w:val="none" w:sz="0" w:space="0" w:color="auto"/>
        <w:left w:val="none" w:sz="0" w:space="0" w:color="auto"/>
        <w:bottom w:val="none" w:sz="0" w:space="0" w:color="auto"/>
        <w:right w:val="none" w:sz="0" w:space="0" w:color="auto"/>
      </w:divBdr>
    </w:div>
    <w:div w:id="720136735">
      <w:bodyDiv w:val="1"/>
      <w:marLeft w:val="0"/>
      <w:marRight w:val="0"/>
      <w:marTop w:val="0"/>
      <w:marBottom w:val="0"/>
      <w:divBdr>
        <w:top w:val="none" w:sz="0" w:space="0" w:color="auto"/>
        <w:left w:val="none" w:sz="0" w:space="0" w:color="auto"/>
        <w:bottom w:val="none" w:sz="0" w:space="0" w:color="auto"/>
        <w:right w:val="none" w:sz="0" w:space="0" w:color="auto"/>
      </w:divBdr>
    </w:div>
    <w:div w:id="724257169">
      <w:bodyDiv w:val="1"/>
      <w:marLeft w:val="0"/>
      <w:marRight w:val="0"/>
      <w:marTop w:val="0"/>
      <w:marBottom w:val="0"/>
      <w:divBdr>
        <w:top w:val="none" w:sz="0" w:space="0" w:color="auto"/>
        <w:left w:val="none" w:sz="0" w:space="0" w:color="auto"/>
        <w:bottom w:val="none" w:sz="0" w:space="0" w:color="auto"/>
        <w:right w:val="none" w:sz="0" w:space="0" w:color="auto"/>
      </w:divBdr>
    </w:div>
    <w:div w:id="724373881">
      <w:bodyDiv w:val="1"/>
      <w:marLeft w:val="0"/>
      <w:marRight w:val="0"/>
      <w:marTop w:val="0"/>
      <w:marBottom w:val="0"/>
      <w:divBdr>
        <w:top w:val="none" w:sz="0" w:space="0" w:color="auto"/>
        <w:left w:val="none" w:sz="0" w:space="0" w:color="auto"/>
        <w:bottom w:val="none" w:sz="0" w:space="0" w:color="auto"/>
        <w:right w:val="none" w:sz="0" w:space="0" w:color="auto"/>
      </w:divBdr>
    </w:div>
    <w:div w:id="732586681">
      <w:bodyDiv w:val="1"/>
      <w:marLeft w:val="0"/>
      <w:marRight w:val="0"/>
      <w:marTop w:val="0"/>
      <w:marBottom w:val="0"/>
      <w:divBdr>
        <w:top w:val="none" w:sz="0" w:space="0" w:color="auto"/>
        <w:left w:val="none" w:sz="0" w:space="0" w:color="auto"/>
        <w:bottom w:val="none" w:sz="0" w:space="0" w:color="auto"/>
        <w:right w:val="none" w:sz="0" w:space="0" w:color="auto"/>
      </w:divBdr>
    </w:div>
    <w:div w:id="734010571">
      <w:bodyDiv w:val="1"/>
      <w:marLeft w:val="0"/>
      <w:marRight w:val="0"/>
      <w:marTop w:val="0"/>
      <w:marBottom w:val="0"/>
      <w:divBdr>
        <w:top w:val="none" w:sz="0" w:space="0" w:color="auto"/>
        <w:left w:val="none" w:sz="0" w:space="0" w:color="auto"/>
        <w:bottom w:val="none" w:sz="0" w:space="0" w:color="auto"/>
        <w:right w:val="none" w:sz="0" w:space="0" w:color="auto"/>
      </w:divBdr>
    </w:div>
    <w:div w:id="741022283">
      <w:bodyDiv w:val="1"/>
      <w:marLeft w:val="0"/>
      <w:marRight w:val="0"/>
      <w:marTop w:val="0"/>
      <w:marBottom w:val="0"/>
      <w:divBdr>
        <w:top w:val="none" w:sz="0" w:space="0" w:color="auto"/>
        <w:left w:val="none" w:sz="0" w:space="0" w:color="auto"/>
        <w:bottom w:val="none" w:sz="0" w:space="0" w:color="auto"/>
        <w:right w:val="none" w:sz="0" w:space="0" w:color="auto"/>
      </w:divBdr>
    </w:div>
    <w:div w:id="741214863">
      <w:bodyDiv w:val="1"/>
      <w:marLeft w:val="0"/>
      <w:marRight w:val="0"/>
      <w:marTop w:val="0"/>
      <w:marBottom w:val="0"/>
      <w:divBdr>
        <w:top w:val="none" w:sz="0" w:space="0" w:color="auto"/>
        <w:left w:val="none" w:sz="0" w:space="0" w:color="auto"/>
        <w:bottom w:val="none" w:sz="0" w:space="0" w:color="auto"/>
        <w:right w:val="none" w:sz="0" w:space="0" w:color="auto"/>
      </w:divBdr>
    </w:div>
    <w:div w:id="750156442">
      <w:bodyDiv w:val="1"/>
      <w:marLeft w:val="0"/>
      <w:marRight w:val="0"/>
      <w:marTop w:val="0"/>
      <w:marBottom w:val="0"/>
      <w:divBdr>
        <w:top w:val="none" w:sz="0" w:space="0" w:color="auto"/>
        <w:left w:val="none" w:sz="0" w:space="0" w:color="auto"/>
        <w:bottom w:val="none" w:sz="0" w:space="0" w:color="auto"/>
        <w:right w:val="none" w:sz="0" w:space="0" w:color="auto"/>
      </w:divBdr>
    </w:div>
    <w:div w:id="760177745">
      <w:bodyDiv w:val="1"/>
      <w:marLeft w:val="0"/>
      <w:marRight w:val="0"/>
      <w:marTop w:val="0"/>
      <w:marBottom w:val="0"/>
      <w:divBdr>
        <w:top w:val="none" w:sz="0" w:space="0" w:color="auto"/>
        <w:left w:val="none" w:sz="0" w:space="0" w:color="auto"/>
        <w:bottom w:val="none" w:sz="0" w:space="0" w:color="auto"/>
        <w:right w:val="none" w:sz="0" w:space="0" w:color="auto"/>
      </w:divBdr>
    </w:div>
    <w:div w:id="764769125">
      <w:bodyDiv w:val="1"/>
      <w:marLeft w:val="0"/>
      <w:marRight w:val="0"/>
      <w:marTop w:val="0"/>
      <w:marBottom w:val="0"/>
      <w:divBdr>
        <w:top w:val="none" w:sz="0" w:space="0" w:color="auto"/>
        <w:left w:val="none" w:sz="0" w:space="0" w:color="auto"/>
        <w:bottom w:val="none" w:sz="0" w:space="0" w:color="auto"/>
        <w:right w:val="none" w:sz="0" w:space="0" w:color="auto"/>
      </w:divBdr>
    </w:div>
    <w:div w:id="766391526">
      <w:bodyDiv w:val="1"/>
      <w:marLeft w:val="0"/>
      <w:marRight w:val="0"/>
      <w:marTop w:val="0"/>
      <w:marBottom w:val="0"/>
      <w:divBdr>
        <w:top w:val="none" w:sz="0" w:space="0" w:color="auto"/>
        <w:left w:val="none" w:sz="0" w:space="0" w:color="auto"/>
        <w:bottom w:val="none" w:sz="0" w:space="0" w:color="auto"/>
        <w:right w:val="none" w:sz="0" w:space="0" w:color="auto"/>
      </w:divBdr>
    </w:div>
    <w:div w:id="766778751">
      <w:bodyDiv w:val="1"/>
      <w:marLeft w:val="0"/>
      <w:marRight w:val="0"/>
      <w:marTop w:val="0"/>
      <w:marBottom w:val="0"/>
      <w:divBdr>
        <w:top w:val="none" w:sz="0" w:space="0" w:color="auto"/>
        <w:left w:val="none" w:sz="0" w:space="0" w:color="auto"/>
        <w:bottom w:val="none" w:sz="0" w:space="0" w:color="auto"/>
        <w:right w:val="none" w:sz="0" w:space="0" w:color="auto"/>
      </w:divBdr>
    </w:div>
    <w:div w:id="778573760">
      <w:bodyDiv w:val="1"/>
      <w:marLeft w:val="0"/>
      <w:marRight w:val="0"/>
      <w:marTop w:val="0"/>
      <w:marBottom w:val="0"/>
      <w:divBdr>
        <w:top w:val="none" w:sz="0" w:space="0" w:color="auto"/>
        <w:left w:val="none" w:sz="0" w:space="0" w:color="auto"/>
        <w:bottom w:val="none" w:sz="0" w:space="0" w:color="auto"/>
        <w:right w:val="none" w:sz="0" w:space="0" w:color="auto"/>
      </w:divBdr>
    </w:div>
    <w:div w:id="783884340">
      <w:bodyDiv w:val="1"/>
      <w:marLeft w:val="0"/>
      <w:marRight w:val="0"/>
      <w:marTop w:val="0"/>
      <w:marBottom w:val="0"/>
      <w:divBdr>
        <w:top w:val="none" w:sz="0" w:space="0" w:color="auto"/>
        <w:left w:val="none" w:sz="0" w:space="0" w:color="auto"/>
        <w:bottom w:val="none" w:sz="0" w:space="0" w:color="auto"/>
        <w:right w:val="none" w:sz="0" w:space="0" w:color="auto"/>
      </w:divBdr>
    </w:div>
    <w:div w:id="784539379">
      <w:bodyDiv w:val="1"/>
      <w:marLeft w:val="0"/>
      <w:marRight w:val="0"/>
      <w:marTop w:val="0"/>
      <w:marBottom w:val="0"/>
      <w:divBdr>
        <w:top w:val="none" w:sz="0" w:space="0" w:color="auto"/>
        <w:left w:val="none" w:sz="0" w:space="0" w:color="auto"/>
        <w:bottom w:val="none" w:sz="0" w:space="0" w:color="auto"/>
        <w:right w:val="none" w:sz="0" w:space="0" w:color="auto"/>
      </w:divBdr>
    </w:div>
    <w:div w:id="785194458">
      <w:bodyDiv w:val="1"/>
      <w:marLeft w:val="0"/>
      <w:marRight w:val="0"/>
      <w:marTop w:val="0"/>
      <w:marBottom w:val="0"/>
      <w:divBdr>
        <w:top w:val="none" w:sz="0" w:space="0" w:color="auto"/>
        <w:left w:val="none" w:sz="0" w:space="0" w:color="auto"/>
        <w:bottom w:val="none" w:sz="0" w:space="0" w:color="auto"/>
        <w:right w:val="none" w:sz="0" w:space="0" w:color="auto"/>
      </w:divBdr>
    </w:div>
    <w:div w:id="789204751">
      <w:bodyDiv w:val="1"/>
      <w:marLeft w:val="0"/>
      <w:marRight w:val="0"/>
      <w:marTop w:val="0"/>
      <w:marBottom w:val="0"/>
      <w:divBdr>
        <w:top w:val="none" w:sz="0" w:space="0" w:color="auto"/>
        <w:left w:val="none" w:sz="0" w:space="0" w:color="auto"/>
        <w:bottom w:val="none" w:sz="0" w:space="0" w:color="auto"/>
        <w:right w:val="none" w:sz="0" w:space="0" w:color="auto"/>
      </w:divBdr>
    </w:div>
    <w:div w:id="789589790">
      <w:bodyDiv w:val="1"/>
      <w:marLeft w:val="0"/>
      <w:marRight w:val="0"/>
      <w:marTop w:val="0"/>
      <w:marBottom w:val="0"/>
      <w:divBdr>
        <w:top w:val="none" w:sz="0" w:space="0" w:color="auto"/>
        <w:left w:val="none" w:sz="0" w:space="0" w:color="auto"/>
        <w:bottom w:val="none" w:sz="0" w:space="0" w:color="auto"/>
        <w:right w:val="none" w:sz="0" w:space="0" w:color="auto"/>
      </w:divBdr>
    </w:div>
    <w:div w:id="791703931">
      <w:bodyDiv w:val="1"/>
      <w:marLeft w:val="0"/>
      <w:marRight w:val="0"/>
      <w:marTop w:val="0"/>
      <w:marBottom w:val="0"/>
      <w:divBdr>
        <w:top w:val="none" w:sz="0" w:space="0" w:color="auto"/>
        <w:left w:val="none" w:sz="0" w:space="0" w:color="auto"/>
        <w:bottom w:val="none" w:sz="0" w:space="0" w:color="auto"/>
        <w:right w:val="none" w:sz="0" w:space="0" w:color="auto"/>
      </w:divBdr>
    </w:div>
    <w:div w:id="796606257">
      <w:bodyDiv w:val="1"/>
      <w:marLeft w:val="0"/>
      <w:marRight w:val="0"/>
      <w:marTop w:val="0"/>
      <w:marBottom w:val="0"/>
      <w:divBdr>
        <w:top w:val="none" w:sz="0" w:space="0" w:color="auto"/>
        <w:left w:val="none" w:sz="0" w:space="0" w:color="auto"/>
        <w:bottom w:val="none" w:sz="0" w:space="0" w:color="auto"/>
        <w:right w:val="none" w:sz="0" w:space="0" w:color="auto"/>
      </w:divBdr>
    </w:div>
    <w:div w:id="797334081">
      <w:bodyDiv w:val="1"/>
      <w:marLeft w:val="0"/>
      <w:marRight w:val="0"/>
      <w:marTop w:val="0"/>
      <w:marBottom w:val="0"/>
      <w:divBdr>
        <w:top w:val="none" w:sz="0" w:space="0" w:color="auto"/>
        <w:left w:val="none" w:sz="0" w:space="0" w:color="auto"/>
        <w:bottom w:val="none" w:sz="0" w:space="0" w:color="auto"/>
        <w:right w:val="none" w:sz="0" w:space="0" w:color="auto"/>
      </w:divBdr>
    </w:div>
    <w:div w:id="798763171">
      <w:bodyDiv w:val="1"/>
      <w:marLeft w:val="0"/>
      <w:marRight w:val="0"/>
      <w:marTop w:val="0"/>
      <w:marBottom w:val="0"/>
      <w:divBdr>
        <w:top w:val="none" w:sz="0" w:space="0" w:color="auto"/>
        <w:left w:val="none" w:sz="0" w:space="0" w:color="auto"/>
        <w:bottom w:val="none" w:sz="0" w:space="0" w:color="auto"/>
        <w:right w:val="none" w:sz="0" w:space="0" w:color="auto"/>
      </w:divBdr>
    </w:div>
    <w:div w:id="801074085">
      <w:bodyDiv w:val="1"/>
      <w:marLeft w:val="0"/>
      <w:marRight w:val="0"/>
      <w:marTop w:val="0"/>
      <w:marBottom w:val="0"/>
      <w:divBdr>
        <w:top w:val="none" w:sz="0" w:space="0" w:color="auto"/>
        <w:left w:val="none" w:sz="0" w:space="0" w:color="auto"/>
        <w:bottom w:val="none" w:sz="0" w:space="0" w:color="auto"/>
        <w:right w:val="none" w:sz="0" w:space="0" w:color="auto"/>
      </w:divBdr>
    </w:div>
    <w:div w:id="803735509">
      <w:bodyDiv w:val="1"/>
      <w:marLeft w:val="0"/>
      <w:marRight w:val="0"/>
      <w:marTop w:val="0"/>
      <w:marBottom w:val="0"/>
      <w:divBdr>
        <w:top w:val="none" w:sz="0" w:space="0" w:color="auto"/>
        <w:left w:val="none" w:sz="0" w:space="0" w:color="auto"/>
        <w:bottom w:val="none" w:sz="0" w:space="0" w:color="auto"/>
        <w:right w:val="none" w:sz="0" w:space="0" w:color="auto"/>
      </w:divBdr>
    </w:div>
    <w:div w:id="807476143">
      <w:bodyDiv w:val="1"/>
      <w:marLeft w:val="0"/>
      <w:marRight w:val="0"/>
      <w:marTop w:val="0"/>
      <w:marBottom w:val="0"/>
      <w:divBdr>
        <w:top w:val="none" w:sz="0" w:space="0" w:color="auto"/>
        <w:left w:val="none" w:sz="0" w:space="0" w:color="auto"/>
        <w:bottom w:val="none" w:sz="0" w:space="0" w:color="auto"/>
        <w:right w:val="none" w:sz="0" w:space="0" w:color="auto"/>
      </w:divBdr>
    </w:div>
    <w:div w:id="809908892">
      <w:bodyDiv w:val="1"/>
      <w:marLeft w:val="0"/>
      <w:marRight w:val="0"/>
      <w:marTop w:val="0"/>
      <w:marBottom w:val="0"/>
      <w:divBdr>
        <w:top w:val="none" w:sz="0" w:space="0" w:color="auto"/>
        <w:left w:val="none" w:sz="0" w:space="0" w:color="auto"/>
        <w:bottom w:val="none" w:sz="0" w:space="0" w:color="auto"/>
        <w:right w:val="none" w:sz="0" w:space="0" w:color="auto"/>
      </w:divBdr>
    </w:div>
    <w:div w:id="815536568">
      <w:bodyDiv w:val="1"/>
      <w:marLeft w:val="0"/>
      <w:marRight w:val="0"/>
      <w:marTop w:val="0"/>
      <w:marBottom w:val="0"/>
      <w:divBdr>
        <w:top w:val="none" w:sz="0" w:space="0" w:color="auto"/>
        <w:left w:val="none" w:sz="0" w:space="0" w:color="auto"/>
        <w:bottom w:val="none" w:sz="0" w:space="0" w:color="auto"/>
        <w:right w:val="none" w:sz="0" w:space="0" w:color="auto"/>
      </w:divBdr>
    </w:div>
    <w:div w:id="817963264">
      <w:bodyDiv w:val="1"/>
      <w:marLeft w:val="0"/>
      <w:marRight w:val="0"/>
      <w:marTop w:val="0"/>
      <w:marBottom w:val="0"/>
      <w:divBdr>
        <w:top w:val="none" w:sz="0" w:space="0" w:color="auto"/>
        <w:left w:val="none" w:sz="0" w:space="0" w:color="auto"/>
        <w:bottom w:val="none" w:sz="0" w:space="0" w:color="auto"/>
        <w:right w:val="none" w:sz="0" w:space="0" w:color="auto"/>
      </w:divBdr>
    </w:div>
    <w:div w:id="824857623">
      <w:bodyDiv w:val="1"/>
      <w:marLeft w:val="0"/>
      <w:marRight w:val="0"/>
      <w:marTop w:val="0"/>
      <w:marBottom w:val="0"/>
      <w:divBdr>
        <w:top w:val="none" w:sz="0" w:space="0" w:color="auto"/>
        <w:left w:val="none" w:sz="0" w:space="0" w:color="auto"/>
        <w:bottom w:val="none" w:sz="0" w:space="0" w:color="auto"/>
        <w:right w:val="none" w:sz="0" w:space="0" w:color="auto"/>
      </w:divBdr>
    </w:div>
    <w:div w:id="827671920">
      <w:bodyDiv w:val="1"/>
      <w:marLeft w:val="0"/>
      <w:marRight w:val="0"/>
      <w:marTop w:val="0"/>
      <w:marBottom w:val="0"/>
      <w:divBdr>
        <w:top w:val="none" w:sz="0" w:space="0" w:color="auto"/>
        <w:left w:val="none" w:sz="0" w:space="0" w:color="auto"/>
        <w:bottom w:val="none" w:sz="0" w:space="0" w:color="auto"/>
        <w:right w:val="none" w:sz="0" w:space="0" w:color="auto"/>
      </w:divBdr>
    </w:div>
    <w:div w:id="838155061">
      <w:bodyDiv w:val="1"/>
      <w:marLeft w:val="0"/>
      <w:marRight w:val="0"/>
      <w:marTop w:val="0"/>
      <w:marBottom w:val="0"/>
      <w:divBdr>
        <w:top w:val="none" w:sz="0" w:space="0" w:color="auto"/>
        <w:left w:val="none" w:sz="0" w:space="0" w:color="auto"/>
        <w:bottom w:val="none" w:sz="0" w:space="0" w:color="auto"/>
        <w:right w:val="none" w:sz="0" w:space="0" w:color="auto"/>
      </w:divBdr>
    </w:div>
    <w:div w:id="839737264">
      <w:bodyDiv w:val="1"/>
      <w:marLeft w:val="0"/>
      <w:marRight w:val="0"/>
      <w:marTop w:val="0"/>
      <w:marBottom w:val="0"/>
      <w:divBdr>
        <w:top w:val="none" w:sz="0" w:space="0" w:color="auto"/>
        <w:left w:val="none" w:sz="0" w:space="0" w:color="auto"/>
        <w:bottom w:val="none" w:sz="0" w:space="0" w:color="auto"/>
        <w:right w:val="none" w:sz="0" w:space="0" w:color="auto"/>
      </w:divBdr>
    </w:div>
    <w:div w:id="841507636">
      <w:bodyDiv w:val="1"/>
      <w:marLeft w:val="0"/>
      <w:marRight w:val="0"/>
      <w:marTop w:val="0"/>
      <w:marBottom w:val="0"/>
      <w:divBdr>
        <w:top w:val="none" w:sz="0" w:space="0" w:color="auto"/>
        <w:left w:val="none" w:sz="0" w:space="0" w:color="auto"/>
        <w:bottom w:val="none" w:sz="0" w:space="0" w:color="auto"/>
        <w:right w:val="none" w:sz="0" w:space="0" w:color="auto"/>
      </w:divBdr>
    </w:div>
    <w:div w:id="844789012">
      <w:bodyDiv w:val="1"/>
      <w:marLeft w:val="0"/>
      <w:marRight w:val="0"/>
      <w:marTop w:val="0"/>
      <w:marBottom w:val="0"/>
      <w:divBdr>
        <w:top w:val="none" w:sz="0" w:space="0" w:color="auto"/>
        <w:left w:val="none" w:sz="0" w:space="0" w:color="auto"/>
        <w:bottom w:val="none" w:sz="0" w:space="0" w:color="auto"/>
        <w:right w:val="none" w:sz="0" w:space="0" w:color="auto"/>
      </w:divBdr>
    </w:div>
    <w:div w:id="846940913">
      <w:bodyDiv w:val="1"/>
      <w:marLeft w:val="0"/>
      <w:marRight w:val="0"/>
      <w:marTop w:val="0"/>
      <w:marBottom w:val="0"/>
      <w:divBdr>
        <w:top w:val="none" w:sz="0" w:space="0" w:color="auto"/>
        <w:left w:val="none" w:sz="0" w:space="0" w:color="auto"/>
        <w:bottom w:val="none" w:sz="0" w:space="0" w:color="auto"/>
        <w:right w:val="none" w:sz="0" w:space="0" w:color="auto"/>
      </w:divBdr>
    </w:div>
    <w:div w:id="863833151">
      <w:bodyDiv w:val="1"/>
      <w:marLeft w:val="0"/>
      <w:marRight w:val="0"/>
      <w:marTop w:val="0"/>
      <w:marBottom w:val="0"/>
      <w:divBdr>
        <w:top w:val="none" w:sz="0" w:space="0" w:color="auto"/>
        <w:left w:val="none" w:sz="0" w:space="0" w:color="auto"/>
        <w:bottom w:val="none" w:sz="0" w:space="0" w:color="auto"/>
        <w:right w:val="none" w:sz="0" w:space="0" w:color="auto"/>
      </w:divBdr>
    </w:div>
    <w:div w:id="867839379">
      <w:bodyDiv w:val="1"/>
      <w:marLeft w:val="0"/>
      <w:marRight w:val="0"/>
      <w:marTop w:val="0"/>
      <w:marBottom w:val="0"/>
      <w:divBdr>
        <w:top w:val="none" w:sz="0" w:space="0" w:color="auto"/>
        <w:left w:val="none" w:sz="0" w:space="0" w:color="auto"/>
        <w:bottom w:val="none" w:sz="0" w:space="0" w:color="auto"/>
        <w:right w:val="none" w:sz="0" w:space="0" w:color="auto"/>
      </w:divBdr>
    </w:div>
    <w:div w:id="871307559">
      <w:bodyDiv w:val="1"/>
      <w:marLeft w:val="0"/>
      <w:marRight w:val="0"/>
      <w:marTop w:val="0"/>
      <w:marBottom w:val="0"/>
      <w:divBdr>
        <w:top w:val="none" w:sz="0" w:space="0" w:color="auto"/>
        <w:left w:val="none" w:sz="0" w:space="0" w:color="auto"/>
        <w:bottom w:val="none" w:sz="0" w:space="0" w:color="auto"/>
        <w:right w:val="none" w:sz="0" w:space="0" w:color="auto"/>
      </w:divBdr>
    </w:div>
    <w:div w:id="876162251">
      <w:bodyDiv w:val="1"/>
      <w:marLeft w:val="0"/>
      <w:marRight w:val="0"/>
      <w:marTop w:val="0"/>
      <w:marBottom w:val="0"/>
      <w:divBdr>
        <w:top w:val="none" w:sz="0" w:space="0" w:color="auto"/>
        <w:left w:val="none" w:sz="0" w:space="0" w:color="auto"/>
        <w:bottom w:val="none" w:sz="0" w:space="0" w:color="auto"/>
        <w:right w:val="none" w:sz="0" w:space="0" w:color="auto"/>
      </w:divBdr>
    </w:div>
    <w:div w:id="889463835">
      <w:bodyDiv w:val="1"/>
      <w:marLeft w:val="0"/>
      <w:marRight w:val="0"/>
      <w:marTop w:val="0"/>
      <w:marBottom w:val="0"/>
      <w:divBdr>
        <w:top w:val="none" w:sz="0" w:space="0" w:color="auto"/>
        <w:left w:val="none" w:sz="0" w:space="0" w:color="auto"/>
        <w:bottom w:val="none" w:sz="0" w:space="0" w:color="auto"/>
        <w:right w:val="none" w:sz="0" w:space="0" w:color="auto"/>
      </w:divBdr>
    </w:div>
    <w:div w:id="901865785">
      <w:bodyDiv w:val="1"/>
      <w:marLeft w:val="0"/>
      <w:marRight w:val="0"/>
      <w:marTop w:val="0"/>
      <w:marBottom w:val="0"/>
      <w:divBdr>
        <w:top w:val="none" w:sz="0" w:space="0" w:color="auto"/>
        <w:left w:val="none" w:sz="0" w:space="0" w:color="auto"/>
        <w:bottom w:val="none" w:sz="0" w:space="0" w:color="auto"/>
        <w:right w:val="none" w:sz="0" w:space="0" w:color="auto"/>
      </w:divBdr>
    </w:div>
    <w:div w:id="909075273">
      <w:bodyDiv w:val="1"/>
      <w:marLeft w:val="0"/>
      <w:marRight w:val="0"/>
      <w:marTop w:val="0"/>
      <w:marBottom w:val="0"/>
      <w:divBdr>
        <w:top w:val="none" w:sz="0" w:space="0" w:color="auto"/>
        <w:left w:val="none" w:sz="0" w:space="0" w:color="auto"/>
        <w:bottom w:val="none" w:sz="0" w:space="0" w:color="auto"/>
        <w:right w:val="none" w:sz="0" w:space="0" w:color="auto"/>
      </w:divBdr>
    </w:div>
    <w:div w:id="913050347">
      <w:bodyDiv w:val="1"/>
      <w:marLeft w:val="0"/>
      <w:marRight w:val="0"/>
      <w:marTop w:val="0"/>
      <w:marBottom w:val="0"/>
      <w:divBdr>
        <w:top w:val="none" w:sz="0" w:space="0" w:color="auto"/>
        <w:left w:val="none" w:sz="0" w:space="0" w:color="auto"/>
        <w:bottom w:val="none" w:sz="0" w:space="0" w:color="auto"/>
        <w:right w:val="none" w:sz="0" w:space="0" w:color="auto"/>
      </w:divBdr>
    </w:div>
    <w:div w:id="920674383">
      <w:bodyDiv w:val="1"/>
      <w:marLeft w:val="0"/>
      <w:marRight w:val="0"/>
      <w:marTop w:val="0"/>
      <w:marBottom w:val="0"/>
      <w:divBdr>
        <w:top w:val="none" w:sz="0" w:space="0" w:color="auto"/>
        <w:left w:val="none" w:sz="0" w:space="0" w:color="auto"/>
        <w:bottom w:val="none" w:sz="0" w:space="0" w:color="auto"/>
        <w:right w:val="none" w:sz="0" w:space="0" w:color="auto"/>
      </w:divBdr>
    </w:div>
    <w:div w:id="925765812">
      <w:bodyDiv w:val="1"/>
      <w:marLeft w:val="0"/>
      <w:marRight w:val="0"/>
      <w:marTop w:val="0"/>
      <w:marBottom w:val="0"/>
      <w:divBdr>
        <w:top w:val="none" w:sz="0" w:space="0" w:color="auto"/>
        <w:left w:val="none" w:sz="0" w:space="0" w:color="auto"/>
        <w:bottom w:val="none" w:sz="0" w:space="0" w:color="auto"/>
        <w:right w:val="none" w:sz="0" w:space="0" w:color="auto"/>
      </w:divBdr>
    </w:div>
    <w:div w:id="929847515">
      <w:bodyDiv w:val="1"/>
      <w:marLeft w:val="0"/>
      <w:marRight w:val="0"/>
      <w:marTop w:val="0"/>
      <w:marBottom w:val="0"/>
      <w:divBdr>
        <w:top w:val="none" w:sz="0" w:space="0" w:color="auto"/>
        <w:left w:val="none" w:sz="0" w:space="0" w:color="auto"/>
        <w:bottom w:val="none" w:sz="0" w:space="0" w:color="auto"/>
        <w:right w:val="none" w:sz="0" w:space="0" w:color="auto"/>
      </w:divBdr>
    </w:div>
    <w:div w:id="934022259">
      <w:bodyDiv w:val="1"/>
      <w:marLeft w:val="0"/>
      <w:marRight w:val="0"/>
      <w:marTop w:val="0"/>
      <w:marBottom w:val="0"/>
      <w:divBdr>
        <w:top w:val="none" w:sz="0" w:space="0" w:color="auto"/>
        <w:left w:val="none" w:sz="0" w:space="0" w:color="auto"/>
        <w:bottom w:val="none" w:sz="0" w:space="0" w:color="auto"/>
        <w:right w:val="none" w:sz="0" w:space="0" w:color="auto"/>
      </w:divBdr>
    </w:div>
    <w:div w:id="936060594">
      <w:bodyDiv w:val="1"/>
      <w:marLeft w:val="0"/>
      <w:marRight w:val="0"/>
      <w:marTop w:val="0"/>
      <w:marBottom w:val="0"/>
      <w:divBdr>
        <w:top w:val="none" w:sz="0" w:space="0" w:color="auto"/>
        <w:left w:val="none" w:sz="0" w:space="0" w:color="auto"/>
        <w:bottom w:val="none" w:sz="0" w:space="0" w:color="auto"/>
        <w:right w:val="none" w:sz="0" w:space="0" w:color="auto"/>
      </w:divBdr>
    </w:div>
    <w:div w:id="936668437">
      <w:bodyDiv w:val="1"/>
      <w:marLeft w:val="0"/>
      <w:marRight w:val="0"/>
      <w:marTop w:val="0"/>
      <w:marBottom w:val="0"/>
      <w:divBdr>
        <w:top w:val="none" w:sz="0" w:space="0" w:color="auto"/>
        <w:left w:val="none" w:sz="0" w:space="0" w:color="auto"/>
        <w:bottom w:val="none" w:sz="0" w:space="0" w:color="auto"/>
        <w:right w:val="none" w:sz="0" w:space="0" w:color="auto"/>
      </w:divBdr>
    </w:div>
    <w:div w:id="938442663">
      <w:bodyDiv w:val="1"/>
      <w:marLeft w:val="0"/>
      <w:marRight w:val="0"/>
      <w:marTop w:val="0"/>
      <w:marBottom w:val="0"/>
      <w:divBdr>
        <w:top w:val="none" w:sz="0" w:space="0" w:color="auto"/>
        <w:left w:val="none" w:sz="0" w:space="0" w:color="auto"/>
        <w:bottom w:val="none" w:sz="0" w:space="0" w:color="auto"/>
        <w:right w:val="none" w:sz="0" w:space="0" w:color="auto"/>
      </w:divBdr>
    </w:div>
    <w:div w:id="941915307">
      <w:bodyDiv w:val="1"/>
      <w:marLeft w:val="0"/>
      <w:marRight w:val="0"/>
      <w:marTop w:val="0"/>
      <w:marBottom w:val="0"/>
      <w:divBdr>
        <w:top w:val="none" w:sz="0" w:space="0" w:color="auto"/>
        <w:left w:val="none" w:sz="0" w:space="0" w:color="auto"/>
        <w:bottom w:val="none" w:sz="0" w:space="0" w:color="auto"/>
        <w:right w:val="none" w:sz="0" w:space="0" w:color="auto"/>
      </w:divBdr>
    </w:div>
    <w:div w:id="942880798">
      <w:bodyDiv w:val="1"/>
      <w:marLeft w:val="0"/>
      <w:marRight w:val="0"/>
      <w:marTop w:val="0"/>
      <w:marBottom w:val="0"/>
      <w:divBdr>
        <w:top w:val="none" w:sz="0" w:space="0" w:color="auto"/>
        <w:left w:val="none" w:sz="0" w:space="0" w:color="auto"/>
        <w:bottom w:val="none" w:sz="0" w:space="0" w:color="auto"/>
        <w:right w:val="none" w:sz="0" w:space="0" w:color="auto"/>
      </w:divBdr>
    </w:div>
    <w:div w:id="950554811">
      <w:bodyDiv w:val="1"/>
      <w:marLeft w:val="0"/>
      <w:marRight w:val="0"/>
      <w:marTop w:val="0"/>
      <w:marBottom w:val="0"/>
      <w:divBdr>
        <w:top w:val="none" w:sz="0" w:space="0" w:color="auto"/>
        <w:left w:val="none" w:sz="0" w:space="0" w:color="auto"/>
        <w:bottom w:val="none" w:sz="0" w:space="0" w:color="auto"/>
        <w:right w:val="none" w:sz="0" w:space="0" w:color="auto"/>
      </w:divBdr>
    </w:div>
    <w:div w:id="959995320">
      <w:bodyDiv w:val="1"/>
      <w:marLeft w:val="0"/>
      <w:marRight w:val="0"/>
      <w:marTop w:val="0"/>
      <w:marBottom w:val="0"/>
      <w:divBdr>
        <w:top w:val="none" w:sz="0" w:space="0" w:color="auto"/>
        <w:left w:val="none" w:sz="0" w:space="0" w:color="auto"/>
        <w:bottom w:val="none" w:sz="0" w:space="0" w:color="auto"/>
        <w:right w:val="none" w:sz="0" w:space="0" w:color="auto"/>
      </w:divBdr>
    </w:div>
    <w:div w:id="972175125">
      <w:bodyDiv w:val="1"/>
      <w:marLeft w:val="0"/>
      <w:marRight w:val="0"/>
      <w:marTop w:val="0"/>
      <w:marBottom w:val="0"/>
      <w:divBdr>
        <w:top w:val="none" w:sz="0" w:space="0" w:color="auto"/>
        <w:left w:val="none" w:sz="0" w:space="0" w:color="auto"/>
        <w:bottom w:val="none" w:sz="0" w:space="0" w:color="auto"/>
        <w:right w:val="none" w:sz="0" w:space="0" w:color="auto"/>
      </w:divBdr>
    </w:div>
    <w:div w:id="978922302">
      <w:bodyDiv w:val="1"/>
      <w:marLeft w:val="0"/>
      <w:marRight w:val="0"/>
      <w:marTop w:val="0"/>
      <w:marBottom w:val="0"/>
      <w:divBdr>
        <w:top w:val="none" w:sz="0" w:space="0" w:color="auto"/>
        <w:left w:val="none" w:sz="0" w:space="0" w:color="auto"/>
        <w:bottom w:val="none" w:sz="0" w:space="0" w:color="auto"/>
        <w:right w:val="none" w:sz="0" w:space="0" w:color="auto"/>
      </w:divBdr>
    </w:div>
    <w:div w:id="980498587">
      <w:bodyDiv w:val="1"/>
      <w:marLeft w:val="0"/>
      <w:marRight w:val="0"/>
      <w:marTop w:val="0"/>
      <w:marBottom w:val="0"/>
      <w:divBdr>
        <w:top w:val="none" w:sz="0" w:space="0" w:color="auto"/>
        <w:left w:val="none" w:sz="0" w:space="0" w:color="auto"/>
        <w:bottom w:val="none" w:sz="0" w:space="0" w:color="auto"/>
        <w:right w:val="none" w:sz="0" w:space="0" w:color="auto"/>
      </w:divBdr>
    </w:div>
    <w:div w:id="982193114">
      <w:bodyDiv w:val="1"/>
      <w:marLeft w:val="0"/>
      <w:marRight w:val="0"/>
      <w:marTop w:val="0"/>
      <w:marBottom w:val="0"/>
      <w:divBdr>
        <w:top w:val="none" w:sz="0" w:space="0" w:color="auto"/>
        <w:left w:val="none" w:sz="0" w:space="0" w:color="auto"/>
        <w:bottom w:val="none" w:sz="0" w:space="0" w:color="auto"/>
        <w:right w:val="none" w:sz="0" w:space="0" w:color="auto"/>
      </w:divBdr>
    </w:div>
    <w:div w:id="989797273">
      <w:bodyDiv w:val="1"/>
      <w:marLeft w:val="0"/>
      <w:marRight w:val="0"/>
      <w:marTop w:val="0"/>
      <w:marBottom w:val="0"/>
      <w:divBdr>
        <w:top w:val="none" w:sz="0" w:space="0" w:color="auto"/>
        <w:left w:val="none" w:sz="0" w:space="0" w:color="auto"/>
        <w:bottom w:val="none" w:sz="0" w:space="0" w:color="auto"/>
        <w:right w:val="none" w:sz="0" w:space="0" w:color="auto"/>
      </w:divBdr>
    </w:div>
    <w:div w:id="991297794">
      <w:bodyDiv w:val="1"/>
      <w:marLeft w:val="0"/>
      <w:marRight w:val="0"/>
      <w:marTop w:val="0"/>
      <w:marBottom w:val="0"/>
      <w:divBdr>
        <w:top w:val="none" w:sz="0" w:space="0" w:color="auto"/>
        <w:left w:val="none" w:sz="0" w:space="0" w:color="auto"/>
        <w:bottom w:val="none" w:sz="0" w:space="0" w:color="auto"/>
        <w:right w:val="none" w:sz="0" w:space="0" w:color="auto"/>
      </w:divBdr>
    </w:div>
    <w:div w:id="999818093">
      <w:bodyDiv w:val="1"/>
      <w:marLeft w:val="0"/>
      <w:marRight w:val="0"/>
      <w:marTop w:val="0"/>
      <w:marBottom w:val="0"/>
      <w:divBdr>
        <w:top w:val="none" w:sz="0" w:space="0" w:color="auto"/>
        <w:left w:val="none" w:sz="0" w:space="0" w:color="auto"/>
        <w:bottom w:val="none" w:sz="0" w:space="0" w:color="auto"/>
        <w:right w:val="none" w:sz="0" w:space="0" w:color="auto"/>
      </w:divBdr>
    </w:div>
    <w:div w:id="1000351450">
      <w:bodyDiv w:val="1"/>
      <w:marLeft w:val="0"/>
      <w:marRight w:val="0"/>
      <w:marTop w:val="0"/>
      <w:marBottom w:val="0"/>
      <w:divBdr>
        <w:top w:val="none" w:sz="0" w:space="0" w:color="auto"/>
        <w:left w:val="none" w:sz="0" w:space="0" w:color="auto"/>
        <w:bottom w:val="none" w:sz="0" w:space="0" w:color="auto"/>
        <w:right w:val="none" w:sz="0" w:space="0" w:color="auto"/>
      </w:divBdr>
    </w:div>
    <w:div w:id="1004937286">
      <w:bodyDiv w:val="1"/>
      <w:marLeft w:val="0"/>
      <w:marRight w:val="0"/>
      <w:marTop w:val="0"/>
      <w:marBottom w:val="0"/>
      <w:divBdr>
        <w:top w:val="none" w:sz="0" w:space="0" w:color="auto"/>
        <w:left w:val="none" w:sz="0" w:space="0" w:color="auto"/>
        <w:bottom w:val="none" w:sz="0" w:space="0" w:color="auto"/>
        <w:right w:val="none" w:sz="0" w:space="0" w:color="auto"/>
      </w:divBdr>
    </w:div>
    <w:div w:id="1015839439">
      <w:bodyDiv w:val="1"/>
      <w:marLeft w:val="0"/>
      <w:marRight w:val="0"/>
      <w:marTop w:val="0"/>
      <w:marBottom w:val="0"/>
      <w:divBdr>
        <w:top w:val="none" w:sz="0" w:space="0" w:color="auto"/>
        <w:left w:val="none" w:sz="0" w:space="0" w:color="auto"/>
        <w:bottom w:val="none" w:sz="0" w:space="0" w:color="auto"/>
        <w:right w:val="none" w:sz="0" w:space="0" w:color="auto"/>
      </w:divBdr>
    </w:div>
    <w:div w:id="1023899797">
      <w:bodyDiv w:val="1"/>
      <w:marLeft w:val="0"/>
      <w:marRight w:val="0"/>
      <w:marTop w:val="0"/>
      <w:marBottom w:val="0"/>
      <w:divBdr>
        <w:top w:val="none" w:sz="0" w:space="0" w:color="auto"/>
        <w:left w:val="none" w:sz="0" w:space="0" w:color="auto"/>
        <w:bottom w:val="none" w:sz="0" w:space="0" w:color="auto"/>
        <w:right w:val="none" w:sz="0" w:space="0" w:color="auto"/>
      </w:divBdr>
    </w:div>
    <w:div w:id="1035231426">
      <w:bodyDiv w:val="1"/>
      <w:marLeft w:val="0"/>
      <w:marRight w:val="0"/>
      <w:marTop w:val="0"/>
      <w:marBottom w:val="0"/>
      <w:divBdr>
        <w:top w:val="none" w:sz="0" w:space="0" w:color="auto"/>
        <w:left w:val="none" w:sz="0" w:space="0" w:color="auto"/>
        <w:bottom w:val="none" w:sz="0" w:space="0" w:color="auto"/>
        <w:right w:val="none" w:sz="0" w:space="0" w:color="auto"/>
      </w:divBdr>
    </w:div>
    <w:div w:id="1049257340">
      <w:bodyDiv w:val="1"/>
      <w:marLeft w:val="0"/>
      <w:marRight w:val="0"/>
      <w:marTop w:val="0"/>
      <w:marBottom w:val="0"/>
      <w:divBdr>
        <w:top w:val="none" w:sz="0" w:space="0" w:color="auto"/>
        <w:left w:val="none" w:sz="0" w:space="0" w:color="auto"/>
        <w:bottom w:val="none" w:sz="0" w:space="0" w:color="auto"/>
        <w:right w:val="none" w:sz="0" w:space="0" w:color="auto"/>
      </w:divBdr>
    </w:div>
    <w:div w:id="1049260350">
      <w:bodyDiv w:val="1"/>
      <w:marLeft w:val="0"/>
      <w:marRight w:val="0"/>
      <w:marTop w:val="0"/>
      <w:marBottom w:val="0"/>
      <w:divBdr>
        <w:top w:val="none" w:sz="0" w:space="0" w:color="auto"/>
        <w:left w:val="none" w:sz="0" w:space="0" w:color="auto"/>
        <w:bottom w:val="none" w:sz="0" w:space="0" w:color="auto"/>
        <w:right w:val="none" w:sz="0" w:space="0" w:color="auto"/>
      </w:divBdr>
    </w:div>
    <w:div w:id="1049575120">
      <w:bodyDiv w:val="1"/>
      <w:marLeft w:val="0"/>
      <w:marRight w:val="0"/>
      <w:marTop w:val="0"/>
      <w:marBottom w:val="0"/>
      <w:divBdr>
        <w:top w:val="none" w:sz="0" w:space="0" w:color="auto"/>
        <w:left w:val="none" w:sz="0" w:space="0" w:color="auto"/>
        <w:bottom w:val="none" w:sz="0" w:space="0" w:color="auto"/>
        <w:right w:val="none" w:sz="0" w:space="0" w:color="auto"/>
      </w:divBdr>
    </w:div>
    <w:div w:id="1058212488">
      <w:bodyDiv w:val="1"/>
      <w:marLeft w:val="0"/>
      <w:marRight w:val="0"/>
      <w:marTop w:val="0"/>
      <w:marBottom w:val="0"/>
      <w:divBdr>
        <w:top w:val="none" w:sz="0" w:space="0" w:color="auto"/>
        <w:left w:val="none" w:sz="0" w:space="0" w:color="auto"/>
        <w:bottom w:val="none" w:sz="0" w:space="0" w:color="auto"/>
        <w:right w:val="none" w:sz="0" w:space="0" w:color="auto"/>
      </w:divBdr>
    </w:div>
    <w:div w:id="1063019329">
      <w:bodyDiv w:val="1"/>
      <w:marLeft w:val="0"/>
      <w:marRight w:val="0"/>
      <w:marTop w:val="0"/>
      <w:marBottom w:val="0"/>
      <w:divBdr>
        <w:top w:val="none" w:sz="0" w:space="0" w:color="auto"/>
        <w:left w:val="none" w:sz="0" w:space="0" w:color="auto"/>
        <w:bottom w:val="none" w:sz="0" w:space="0" w:color="auto"/>
        <w:right w:val="none" w:sz="0" w:space="0" w:color="auto"/>
      </w:divBdr>
    </w:div>
    <w:div w:id="1063600494">
      <w:bodyDiv w:val="1"/>
      <w:marLeft w:val="0"/>
      <w:marRight w:val="0"/>
      <w:marTop w:val="0"/>
      <w:marBottom w:val="0"/>
      <w:divBdr>
        <w:top w:val="none" w:sz="0" w:space="0" w:color="auto"/>
        <w:left w:val="none" w:sz="0" w:space="0" w:color="auto"/>
        <w:bottom w:val="none" w:sz="0" w:space="0" w:color="auto"/>
        <w:right w:val="none" w:sz="0" w:space="0" w:color="auto"/>
      </w:divBdr>
    </w:div>
    <w:div w:id="1072459914">
      <w:bodyDiv w:val="1"/>
      <w:marLeft w:val="0"/>
      <w:marRight w:val="0"/>
      <w:marTop w:val="0"/>
      <w:marBottom w:val="0"/>
      <w:divBdr>
        <w:top w:val="none" w:sz="0" w:space="0" w:color="auto"/>
        <w:left w:val="none" w:sz="0" w:space="0" w:color="auto"/>
        <w:bottom w:val="none" w:sz="0" w:space="0" w:color="auto"/>
        <w:right w:val="none" w:sz="0" w:space="0" w:color="auto"/>
      </w:divBdr>
    </w:div>
    <w:div w:id="1078138974">
      <w:bodyDiv w:val="1"/>
      <w:marLeft w:val="0"/>
      <w:marRight w:val="0"/>
      <w:marTop w:val="0"/>
      <w:marBottom w:val="0"/>
      <w:divBdr>
        <w:top w:val="none" w:sz="0" w:space="0" w:color="auto"/>
        <w:left w:val="none" w:sz="0" w:space="0" w:color="auto"/>
        <w:bottom w:val="none" w:sz="0" w:space="0" w:color="auto"/>
        <w:right w:val="none" w:sz="0" w:space="0" w:color="auto"/>
      </w:divBdr>
    </w:div>
    <w:div w:id="1086725960">
      <w:bodyDiv w:val="1"/>
      <w:marLeft w:val="0"/>
      <w:marRight w:val="0"/>
      <w:marTop w:val="0"/>
      <w:marBottom w:val="0"/>
      <w:divBdr>
        <w:top w:val="none" w:sz="0" w:space="0" w:color="auto"/>
        <w:left w:val="none" w:sz="0" w:space="0" w:color="auto"/>
        <w:bottom w:val="none" w:sz="0" w:space="0" w:color="auto"/>
        <w:right w:val="none" w:sz="0" w:space="0" w:color="auto"/>
      </w:divBdr>
    </w:div>
    <w:div w:id="1088043045">
      <w:bodyDiv w:val="1"/>
      <w:marLeft w:val="0"/>
      <w:marRight w:val="0"/>
      <w:marTop w:val="0"/>
      <w:marBottom w:val="0"/>
      <w:divBdr>
        <w:top w:val="none" w:sz="0" w:space="0" w:color="auto"/>
        <w:left w:val="none" w:sz="0" w:space="0" w:color="auto"/>
        <w:bottom w:val="none" w:sz="0" w:space="0" w:color="auto"/>
        <w:right w:val="none" w:sz="0" w:space="0" w:color="auto"/>
      </w:divBdr>
    </w:div>
    <w:div w:id="1092167981">
      <w:bodyDiv w:val="1"/>
      <w:marLeft w:val="0"/>
      <w:marRight w:val="0"/>
      <w:marTop w:val="0"/>
      <w:marBottom w:val="0"/>
      <w:divBdr>
        <w:top w:val="none" w:sz="0" w:space="0" w:color="auto"/>
        <w:left w:val="none" w:sz="0" w:space="0" w:color="auto"/>
        <w:bottom w:val="none" w:sz="0" w:space="0" w:color="auto"/>
        <w:right w:val="none" w:sz="0" w:space="0" w:color="auto"/>
      </w:divBdr>
    </w:div>
    <w:div w:id="1098062460">
      <w:bodyDiv w:val="1"/>
      <w:marLeft w:val="0"/>
      <w:marRight w:val="0"/>
      <w:marTop w:val="0"/>
      <w:marBottom w:val="0"/>
      <w:divBdr>
        <w:top w:val="none" w:sz="0" w:space="0" w:color="auto"/>
        <w:left w:val="none" w:sz="0" w:space="0" w:color="auto"/>
        <w:bottom w:val="none" w:sz="0" w:space="0" w:color="auto"/>
        <w:right w:val="none" w:sz="0" w:space="0" w:color="auto"/>
      </w:divBdr>
    </w:div>
    <w:div w:id="1098065262">
      <w:bodyDiv w:val="1"/>
      <w:marLeft w:val="0"/>
      <w:marRight w:val="0"/>
      <w:marTop w:val="0"/>
      <w:marBottom w:val="0"/>
      <w:divBdr>
        <w:top w:val="none" w:sz="0" w:space="0" w:color="auto"/>
        <w:left w:val="none" w:sz="0" w:space="0" w:color="auto"/>
        <w:bottom w:val="none" w:sz="0" w:space="0" w:color="auto"/>
        <w:right w:val="none" w:sz="0" w:space="0" w:color="auto"/>
      </w:divBdr>
    </w:div>
    <w:div w:id="1098406132">
      <w:bodyDiv w:val="1"/>
      <w:marLeft w:val="0"/>
      <w:marRight w:val="0"/>
      <w:marTop w:val="0"/>
      <w:marBottom w:val="0"/>
      <w:divBdr>
        <w:top w:val="none" w:sz="0" w:space="0" w:color="auto"/>
        <w:left w:val="none" w:sz="0" w:space="0" w:color="auto"/>
        <w:bottom w:val="none" w:sz="0" w:space="0" w:color="auto"/>
        <w:right w:val="none" w:sz="0" w:space="0" w:color="auto"/>
      </w:divBdr>
    </w:div>
    <w:div w:id="1105421289">
      <w:bodyDiv w:val="1"/>
      <w:marLeft w:val="0"/>
      <w:marRight w:val="0"/>
      <w:marTop w:val="0"/>
      <w:marBottom w:val="0"/>
      <w:divBdr>
        <w:top w:val="none" w:sz="0" w:space="0" w:color="auto"/>
        <w:left w:val="none" w:sz="0" w:space="0" w:color="auto"/>
        <w:bottom w:val="none" w:sz="0" w:space="0" w:color="auto"/>
        <w:right w:val="none" w:sz="0" w:space="0" w:color="auto"/>
      </w:divBdr>
    </w:div>
    <w:div w:id="1105687055">
      <w:bodyDiv w:val="1"/>
      <w:marLeft w:val="0"/>
      <w:marRight w:val="0"/>
      <w:marTop w:val="0"/>
      <w:marBottom w:val="0"/>
      <w:divBdr>
        <w:top w:val="none" w:sz="0" w:space="0" w:color="auto"/>
        <w:left w:val="none" w:sz="0" w:space="0" w:color="auto"/>
        <w:bottom w:val="none" w:sz="0" w:space="0" w:color="auto"/>
        <w:right w:val="none" w:sz="0" w:space="0" w:color="auto"/>
      </w:divBdr>
    </w:div>
    <w:div w:id="1107314067">
      <w:bodyDiv w:val="1"/>
      <w:marLeft w:val="0"/>
      <w:marRight w:val="0"/>
      <w:marTop w:val="0"/>
      <w:marBottom w:val="0"/>
      <w:divBdr>
        <w:top w:val="none" w:sz="0" w:space="0" w:color="auto"/>
        <w:left w:val="none" w:sz="0" w:space="0" w:color="auto"/>
        <w:bottom w:val="none" w:sz="0" w:space="0" w:color="auto"/>
        <w:right w:val="none" w:sz="0" w:space="0" w:color="auto"/>
      </w:divBdr>
    </w:div>
    <w:div w:id="1108042023">
      <w:bodyDiv w:val="1"/>
      <w:marLeft w:val="0"/>
      <w:marRight w:val="0"/>
      <w:marTop w:val="0"/>
      <w:marBottom w:val="0"/>
      <w:divBdr>
        <w:top w:val="none" w:sz="0" w:space="0" w:color="auto"/>
        <w:left w:val="none" w:sz="0" w:space="0" w:color="auto"/>
        <w:bottom w:val="none" w:sz="0" w:space="0" w:color="auto"/>
        <w:right w:val="none" w:sz="0" w:space="0" w:color="auto"/>
      </w:divBdr>
    </w:div>
    <w:div w:id="1116371174">
      <w:bodyDiv w:val="1"/>
      <w:marLeft w:val="0"/>
      <w:marRight w:val="0"/>
      <w:marTop w:val="0"/>
      <w:marBottom w:val="0"/>
      <w:divBdr>
        <w:top w:val="none" w:sz="0" w:space="0" w:color="auto"/>
        <w:left w:val="none" w:sz="0" w:space="0" w:color="auto"/>
        <w:bottom w:val="none" w:sz="0" w:space="0" w:color="auto"/>
        <w:right w:val="none" w:sz="0" w:space="0" w:color="auto"/>
      </w:divBdr>
    </w:div>
    <w:div w:id="1122571503">
      <w:bodyDiv w:val="1"/>
      <w:marLeft w:val="0"/>
      <w:marRight w:val="0"/>
      <w:marTop w:val="0"/>
      <w:marBottom w:val="0"/>
      <w:divBdr>
        <w:top w:val="none" w:sz="0" w:space="0" w:color="auto"/>
        <w:left w:val="none" w:sz="0" w:space="0" w:color="auto"/>
        <w:bottom w:val="none" w:sz="0" w:space="0" w:color="auto"/>
        <w:right w:val="none" w:sz="0" w:space="0" w:color="auto"/>
      </w:divBdr>
    </w:div>
    <w:div w:id="1123688560">
      <w:bodyDiv w:val="1"/>
      <w:marLeft w:val="0"/>
      <w:marRight w:val="0"/>
      <w:marTop w:val="0"/>
      <w:marBottom w:val="0"/>
      <w:divBdr>
        <w:top w:val="none" w:sz="0" w:space="0" w:color="auto"/>
        <w:left w:val="none" w:sz="0" w:space="0" w:color="auto"/>
        <w:bottom w:val="none" w:sz="0" w:space="0" w:color="auto"/>
        <w:right w:val="none" w:sz="0" w:space="0" w:color="auto"/>
      </w:divBdr>
    </w:div>
    <w:div w:id="1126268886">
      <w:bodyDiv w:val="1"/>
      <w:marLeft w:val="0"/>
      <w:marRight w:val="0"/>
      <w:marTop w:val="0"/>
      <w:marBottom w:val="0"/>
      <w:divBdr>
        <w:top w:val="none" w:sz="0" w:space="0" w:color="auto"/>
        <w:left w:val="none" w:sz="0" w:space="0" w:color="auto"/>
        <w:bottom w:val="none" w:sz="0" w:space="0" w:color="auto"/>
        <w:right w:val="none" w:sz="0" w:space="0" w:color="auto"/>
      </w:divBdr>
    </w:div>
    <w:div w:id="1132334175">
      <w:bodyDiv w:val="1"/>
      <w:marLeft w:val="0"/>
      <w:marRight w:val="0"/>
      <w:marTop w:val="0"/>
      <w:marBottom w:val="0"/>
      <w:divBdr>
        <w:top w:val="none" w:sz="0" w:space="0" w:color="auto"/>
        <w:left w:val="none" w:sz="0" w:space="0" w:color="auto"/>
        <w:bottom w:val="none" w:sz="0" w:space="0" w:color="auto"/>
        <w:right w:val="none" w:sz="0" w:space="0" w:color="auto"/>
      </w:divBdr>
    </w:div>
    <w:div w:id="1135678819">
      <w:bodyDiv w:val="1"/>
      <w:marLeft w:val="0"/>
      <w:marRight w:val="0"/>
      <w:marTop w:val="0"/>
      <w:marBottom w:val="0"/>
      <w:divBdr>
        <w:top w:val="none" w:sz="0" w:space="0" w:color="auto"/>
        <w:left w:val="none" w:sz="0" w:space="0" w:color="auto"/>
        <w:bottom w:val="none" w:sz="0" w:space="0" w:color="auto"/>
        <w:right w:val="none" w:sz="0" w:space="0" w:color="auto"/>
      </w:divBdr>
    </w:div>
    <w:div w:id="1150557686">
      <w:bodyDiv w:val="1"/>
      <w:marLeft w:val="0"/>
      <w:marRight w:val="0"/>
      <w:marTop w:val="0"/>
      <w:marBottom w:val="0"/>
      <w:divBdr>
        <w:top w:val="none" w:sz="0" w:space="0" w:color="auto"/>
        <w:left w:val="none" w:sz="0" w:space="0" w:color="auto"/>
        <w:bottom w:val="none" w:sz="0" w:space="0" w:color="auto"/>
        <w:right w:val="none" w:sz="0" w:space="0" w:color="auto"/>
      </w:divBdr>
    </w:div>
    <w:div w:id="1151287701">
      <w:bodyDiv w:val="1"/>
      <w:marLeft w:val="0"/>
      <w:marRight w:val="0"/>
      <w:marTop w:val="0"/>
      <w:marBottom w:val="0"/>
      <w:divBdr>
        <w:top w:val="none" w:sz="0" w:space="0" w:color="auto"/>
        <w:left w:val="none" w:sz="0" w:space="0" w:color="auto"/>
        <w:bottom w:val="none" w:sz="0" w:space="0" w:color="auto"/>
        <w:right w:val="none" w:sz="0" w:space="0" w:color="auto"/>
      </w:divBdr>
    </w:div>
    <w:div w:id="1153182733">
      <w:bodyDiv w:val="1"/>
      <w:marLeft w:val="0"/>
      <w:marRight w:val="0"/>
      <w:marTop w:val="0"/>
      <w:marBottom w:val="0"/>
      <w:divBdr>
        <w:top w:val="none" w:sz="0" w:space="0" w:color="auto"/>
        <w:left w:val="none" w:sz="0" w:space="0" w:color="auto"/>
        <w:bottom w:val="none" w:sz="0" w:space="0" w:color="auto"/>
        <w:right w:val="none" w:sz="0" w:space="0" w:color="auto"/>
      </w:divBdr>
    </w:div>
    <w:div w:id="1153566528">
      <w:bodyDiv w:val="1"/>
      <w:marLeft w:val="0"/>
      <w:marRight w:val="0"/>
      <w:marTop w:val="0"/>
      <w:marBottom w:val="0"/>
      <w:divBdr>
        <w:top w:val="none" w:sz="0" w:space="0" w:color="auto"/>
        <w:left w:val="none" w:sz="0" w:space="0" w:color="auto"/>
        <w:bottom w:val="none" w:sz="0" w:space="0" w:color="auto"/>
        <w:right w:val="none" w:sz="0" w:space="0" w:color="auto"/>
      </w:divBdr>
    </w:div>
    <w:div w:id="1155411521">
      <w:bodyDiv w:val="1"/>
      <w:marLeft w:val="0"/>
      <w:marRight w:val="0"/>
      <w:marTop w:val="0"/>
      <w:marBottom w:val="0"/>
      <w:divBdr>
        <w:top w:val="none" w:sz="0" w:space="0" w:color="auto"/>
        <w:left w:val="none" w:sz="0" w:space="0" w:color="auto"/>
        <w:bottom w:val="none" w:sz="0" w:space="0" w:color="auto"/>
        <w:right w:val="none" w:sz="0" w:space="0" w:color="auto"/>
      </w:divBdr>
    </w:div>
    <w:div w:id="1155759782">
      <w:bodyDiv w:val="1"/>
      <w:marLeft w:val="0"/>
      <w:marRight w:val="0"/>
      <w:marTop w:val="0"/>
      <w:marBottom w:val="0"/>
      <w:divBdr>
        <w:top w:val="none" w:sz="0" w:space="0" w:color="auto"/>
        <w:left w:val="none" w:sz="0" w:space="0" w:color="auto"/>
        <w:bottom w:val="none" w:sz="0" w:space="0" w:color="auto"/>
        <w:right w:val="none" w:sz="0" w:space="0" w:color="auto"/>
      </w:divBdr>
    </w:div>
    <w:div w:id="1158040215">
      <w:bodyDiv w:val="1"/>
      <w:marLeft w:val="0"/>
      <w:marRight w:val="0"/>
      <w:marTop w:val="0"/>
      <w:marBottom w:val="0"/>
      <w:divBdr>
        <w:top w:val="none" w:sz="0" w:space="0" w:color="auto"/>
        <w:left w:val="none" w:sz="0" w:space="0" w:color="auto"/>
        <w:bottom w:val="none" w:sz="0" w:space="0" w:color="auto"/>
        <w:right w:val="none" w:sz="0" w:space="0" w:color="auto"/>
      </w:divBdr>
    </w:div>
    <w:div w:id="1163547367">
      <w:bodyDiv w:val="1"/>
      <w:marLeft w:val="0"/>
      <w:marRight w:val="0"/>
      <w:marTop w:val="0"/>
      <w:marBottom w:val="0"/>
      <w:divBdr>
        <w:top w:val="none" w:sz="0" w:space="0" w:color="auto"/>
        <w:left w:val="none" w:sz="0" w:space="0" w:color="auto"/>
        <w:bottom w:val="none" w:sz="0" w:space="0" w:color="auto"/>
        <w:right w:val="none" w:sz="0" w:space="0" w:color="auto"/>
      </w:divBdr>
    </w:div>
    <w:div w:id="1165365505">
      <w:bodyDiv w:val="1"/>
      <w:marLeft w:val="0"/>
      <w:marRight w:val="0"/>
      <w:marTop w:val="0"/>
      <w:marBottom w:val="0"/>
      <w:divBdr>
        <w:top w:val="none" w:sz="0" w:space="0" w:color="auto"/>
        <w:left w:val="none" w:sz="0" w:space="0" w:color="auto"/>
        <w:bottom w:val="none" w:sz="0" w:space="0" w:color="auto"/>
        <w:right w:val="none" w:sz="0" w:space="0" w:color="auto"/>
      </w:divBdr>
    </w:div>
    <w:div w:id="1174415888">
      <w:bodyDiv w:val="1"/>
      <w:marLeft w:val="0"/>
      <w:marRight w:val="0"/>
      <w:marTop w:val="0"/>
      <w:marBottom w:val="0"/>
      <w:divBdr>
        <w:top w:val="none" w:sz="0" w:space="0" w:color="auto"/>
        <w:left w:val="none" w:sz="0" w:space="0" w:color="auto"/>
        <w:bottom w:val="none" w:sz="0" w:space="0" w:color="auto"/>
        <w:right w:val="none" w:sz="0" w:space="0" w:color="auto"/>
      </w:divBdr>
    </w:div>
    <w:div w:id="1182279191">
      <w:bodyDiv w:val="1"/>
      <w:marLeft w:val="0"/>
      <w:marRight w:val="0"/>
      <w:marTop w:val="0"/>
      <w:marBottom w:val="0"/>
      <w:divBdr>
        <w:top w:val="none" w:sz="0" w:space="0" w:color="auto"/>
        <w:left w:val="none" w:sz="0" w:space="0" w:color="auto"/>
        <w:bottom w:val="none" w:sz="0" w:space="0" w:color="auto"/>
        <w:right w:val="none" w:sz="0" w:space="0" w:color="auto"/>
      </w:divBdr>
    </w:div>
    <w:div w:id="1183321919">
      <w:bodyDiv w:val="1"/>
      <w:marLeft w:val="0"/>
      <w:marRight w:val="0"/>
      <w:marTop w:val="0"/>
      <w:marBottom w:val="0"/>
      <w:divBdr>
        <w:top w:val="none" w:sz="0" w:space="0" w:color="auto"/>
        <w:left w:val="none" w:sz="0" w:space="0" w:color="auto"/>
        <w:bottom w:val="none" w:sz="0" w:space="0" w:color="auto"/>
        <w:right w:val="none" w:sz="0" w:space="0" w:color="auto"/>
      </w:divBdr>
    </w:div>
    <w:div w:id="1187065175">
      <w:bodyDiv w:val="1"/>
      <w:marLeft w:val="0"/>
      <w:marRight w:val="0"/>
      <w:marTop w:val="0"/>
      <w:marBottom w:val="0"/>
      <w:divBdr>
        <w:top w:val="none" w:sz="0" w:space="0" w:color="auto"/>
        <w:left w:val="none" w:sz="0" w:space="0" w:color="auto"/>
        <w:bottom w:val="none" w:sz="0" w:space="0" w:color="auto"/>
        <w:right w:val="none" w:sz="0" w:space="0" w:color="auto"/>
      </w:divBdr>
    </w:div>
    <w:div w:id="1187132457">
      <w:bodyDiv w:val="1"/>
      <w:marLeft w:val="0"/>
      <w:marRight w:val="0"/>
      <w:marTop w:val="0"/>
      <w:marBottom w:val="0"/>
      <w:divBdr>
        <w:top w:val="none" w:sz="0" w:space="0" w:color="auto"/>
        <w:left w:val="none" w:sz="0" w:space="0" w:color="auto"/>
        <w:bottom w:val="none" w:sz="0" w:space="0" w:color="auto"/>
        <w:right w:val="none" w:sz="0" w:space="0" w:color="auto"/>
      </w:divBdr>
    </w:div>
    <w:div w:id="1193231262">
      <w:bodyDiv w:val="1"/>
      <w:marLeft w:val="0"/>
      <w:marRight w:val="0"/>
      <w:marTop w:val="0"/>
      <w:marBottom w:val="0"/>
      <w:divBdr>
        <w:top w:val="none" w:sz="0" w:space="0" w:color="auto"/>
        <w:left w:val="none" w:sz="0" w:space="0" w:color="auto"/>
        <w:bottom w:val="none" w:sz="0" w:space="0" w:color="auto"/>
        <w:right w:val="none" w:sz="0" w:space="0" w:color="auto"/>
      </w:divBdr>
    </w:div>
    <w:div w:id="1199397325">
      <w:bodyDiv w:val="1"/>
      <w:marLeft w:val="0"/>
      <w:marRight w:val="0"/>
      <w:marTop w:val="0"/>
      <w:marBottom w:val="0"/>
      <w:divBdr>
        <w:top w:val="none" w:sz="0" w:space="0" w:color="auto"/>
        <w:left w:val="none" w:sz="0" w:space="0" w:color="auto"/>
        <w:bottom w:val="none" w:sz="0" w:space="0" w:color="auto"/>
        <w:right w:val="none" w:sz="0" w:space="0" w:color="auto"/>
      </w:divBdr>
    </w:div>
    <w:div w:id="1200776158">
      <w:bodyDiv w:val="1"/>
      <w:marLeft w:val="0"/>
      <w:marRight w:val="0"/>
      <w:marTop w:val="0"/>
      <w:marBottom w:val="0"/>
      <w:divBdr>
        <w:top w:val="none" w:sz="0" w:space="0" w:color="auto"/>
        <w:left w:val="none" w:sz="0" w:space="0" w:color="auto"/>
        <w:bottom w:val="none" w:sz="0" w:space="0" w:color="auto"/>
        <w:right w:val="none" w:sz="0" w:space="0" w:color="auto"/>
      </w:divBdr>
    </w:div>
    <w:div w:id="1202480718">
      <w:bodyDiv w:val="1"/>
      <w:marLeft w:val="0"/>
      <w:marRight w:val="0"/>
      <w:marTop w:val="0"/>
      <w:marBottom w:val="0"/>
      <w:divBdr>
        <w:top w:val="none" w:sz="0" w:space="0" w:color="auto"/>
        <w:left w:val="none" w:sz="0" w:space="0" w:color="auto"/>
        <w:bottom w:val="none" w:sz="0" w:space="0" w:color="auto"/>
        <w:right w:val="none" w:sz="0" w:space="0" w:color="auto"/>
      </w:divBdr>
    </w:div>
    <w:div w:id="1203596382">
      <w:bodyDiv w:val="1"/>
      <w:marLeft w:val="0"/>
      <w:marRight w:val="0"/>
      <w:marTop w:val="0"/>
      <w:marBottom w:val="0"/>
      <w:divBdr>
        <w:top w:val="none" w:sz="0" w:space="0" w:color="auto"/>
        <w:left w:val="none" w:sz="0" w:space="0" w:color="auto"/>
        <w:bottom w:val="none" w:sz="0" w:space="0" w:color="auto"/>
        <w:right w:val="none" w:sz="0" w:space="0" w:color="auto"/>
      </w:divBdr>
    </w:div>
    <w:div w:id="1206672344">
      <w:bodyDiv w:val="1"/>
      <w:marLeft w:val="0"/>
      <w:marRight w:val="0"/>
      <w:marTop w:val="0"/>
      <w:marBottom w:val="0"/>
      <w:divBdr>
        <w:top w:val="none" w:sz="0" w:space="0" w:color="auto"/>
        <w:left w:val="none" w:sz="0" w:space="0" w:color="auto"/>
        <w:bottom w:val="none" w:sz="0" w:space="0" w:color="auto"/>
        <w:right w:val="none" w:sz="0" w:space="0" w:color="auto"/>
      </w:divBdr>
    </w:div>
    <w:div w:id="1206796157">
      <w:bodyDiv w:val="1"/>
      <w:marLeft w:val="0"/>
      <w:marRight w:val="0"/>
      <w:marTop w:val="0"/>
      <w:marBottom w:val="0"/>
      <w:divBdr>
        <w:top w:val="none" w:sz="0" w:space="0" w:color="auto"/>
        <w:left w:val="none" w:sz="0" w:space="0" w:color="auto"/>
        <w:bottom w:val="none" w:sz="0" w:space="0" w:color="auto"/>
        <w:right w:val="none" w:sz="0" w:space="0" w:color="auto"/>
      </w:divBdr>
    </w:div>
    <w:div w:id="1217006189">
      <w:bodyDiv w:val="1"/>
      <w:marLeft w:val="0"/>
      <w:marRight w:val="0"/>
      <w:marTop w:val="0"/>
      <w:marBottom w:val="0"/>
      <w:divBdr>
        <w:top w:val="none" w:sz="0" w:space="0" w:color="auto"/>
        <w:left w:val="none" w:sz="0" w:space="0" w:color="auto"/>
        <w:bottom w:val="none" w:sz="0" w:space="0" w:color="auto"/>
        <w:right w:val="none" w:sz="0" w:space="0" w:color="auto"/>
      </w:divBdr>
    </w:div>
    <w:div w:id="1218475725">
      <w:bodyDiv w:val="1"/>
      <w:marLeft w:val="0"/>
      <w:marRight w:val="0"/>
      <w:marTop w:val="0"/>
      <w:marBottom w:val="0"/>
      <w:divBdr>
        <w:top w:val="none" w:sz="0" w:space="0" w:color="auto"/>
        <w:left w:val="none" w:sz="0" w:space="0" w:color="auto"/>
        <w:bottom w:val="none" w:sz="0" w:space="0" w:color="auto"/>
        <w:right w:val="none" w:sz="0" w:space="0" w:color="auto"/>
      </w:divBdr>
    </w:div>
    <w:div w:id="1219514211">
      <w:bodyDiv w:val="1"/>
      <w:marLeft w:val="0"/>
      <w:marRight w:val="0"/>
      <w:marTop w:val="0"/>
      <w:marBottom w:val="0"/>
      <w:divBdr>
        <w:top w:val="none" w:sz="0" w:space="0" w:color="auto"/>
        <w:left w:val="none" w:sz="0" w:space="0" w:color="auto"/>
        <w:bottom w:val="none" w:sz="0" w:space="0" w:color="auto"/>
        <w:right w:val="none" w:sz="0" w:space="0" w:color="auto"/>
      </w:divBdr>
    </w:div>
    <w:div w:id="1220900138">
      <w:bodyDiv w:val="1"/>
      <w:marLeft w:val="0"/>
      <w:marRight w:val="0"/>
      <w:marTop w:val="0"/>
      <w:marBottom w:val="0"/>
      <w:divBdr>
        <w:top w:val="none" w:sz="0" w:space="0" w:color="auto"/>
        <w:left w:val="none" w:sz="0" w:space="0" w:color="auto"/>
        <w:bottom w:val="none" w:sz="0" w:space="0" w:color="auto"/>
        <w:right w:val="none" w:sz="0" w:space="0" w:color="auto"/>
      </w:divBdr>
    </w:div>
    <w:div w:id="1225144597">
      <w:bodyDiv w:val="1"/>
      <w:marLeft w:val="0"/>
      <w:marRight w:val="0"/>
      <w:marTop w:val="0"/>
      <w:marBottom w:val="0"/>
      <w:divBdr>
        <w:top w:val="none" w:sz="0" w:space="0" w:color="auto"/>
        <w:left w:val="none" w:sz="0" w:space="0" w:color="auto"/>
        <w:bottom w:val="none" w:sz="0" w:space="0" w:color="auto"/>
        <w:right w:val="none" w:sz="0" w:space="0" w:color="auto"/>
      </w:divBdr>
    </w:div>
    <w:div w:id="1228614528">
      <w:bodyDiv w:val="1"/>
      <w:marLeft w:val="0"/>
      <w:marRight w:val="0"/>
      <w:marTop w:val="0"/>
      <w:marBottom w:val="0"/>
      <w:divBdr>
        <w:top w:val="none" w:sz="0" w:space="0" w:color="auto"/>
        <w:left w:val="none" w:sz="0" w:space="0" w:color="auto"/>
        <w:bottom w:val="none" w:sz="0" w:space="0" w:color="auto"/>
        <w:right w:val="none" w:sz="0" w:space="0" w:color="auto"/>
      </w:divBdr>
    </w:div>
    <w:div w:id="1230068832">
      <w:bodyDiv w:val="1"/>
      <w:marLeft w:val="0"/>
      <w:marRight w:val="0"/>
      <w:marTop w:val="0"/>
      <w:marBottom w:val="0"/>
      <w:divBdr>
        <w:top w:val="none" w:sz="0" w:space="0" w:color="auto"/>
        <w:left w:val="none" w:sz="0" w:space="0" w:color="auto"/>
        <w:bottom w:val="none" w:sz="0" w:space="0" w:color="auto"/>
        <w:right w:val="none" w:sz="0" w:space="0" w:color="auto"/>
      </w:divBdr>
    </w:div>
    <w:div w:id="1230724079">
      <w:bodyDiv w:val="1"/>
      <w:marLeft w:val="0"/>
      <w:marRight w:val="0"/>
      <w:marTop w:val="0"/>
      <w:marBottom w:val="0"/>
      <w:divBdr>
        <w:top w:val="none" w:sz="0" w:space="0" w:color="auto"/>
        <w:left w:val="none" w:sz="0" w:space="0" w:color="auto"/>
        <w:bottom w:val="none" w:sz="0" w:space="0" w:color="auto"/>
        <w:right w:val="none" w:sz="0" w:space="0" w:color="auto"/>
      </w:divBdr>
    </w:div>
    <w:div w:id="1231380880">
      <w:bodyDiv w:val="1"/>
      <w:marLeft w:val="0"/>
      <w:marRight w:val="0"/>
      <w:marTop w:val="0"/>
      <w:marBottom w:val="0"/>
      <w:divBdr>
        <w:top w:val="none" w:sz="0" w:space="0" w:color="auto"/>
        <w:left w:val="none" w:sz="0" w:space="0" w:color="auto"/>
        <w:bottom w:val="none" w:sz="0" w:space="0" w:color="auto"/>
        <w:right w:val="none" w:sz="0" w:space="0" w:color="auto"/>
      </w:divBdr>
    </w:div>
    <w:div w:id="1233585686">
      <w:bodyDiv w:val="1"/>
      <w:marLeft w:val="0"/>
      <w:marRight w:val="0"/>
      <w:marTop w:val="0"/>
      <w:marBottom w:val="0"/>
      <w:divBdr>
        <w:top w:val="none" w:sz="0" w:space="0" w:color="auto"/>
        <w:left w:val="none" w:sz="0" w:space="0" w:color="auto"/>
        <w:bottom w:val="none" w:sz="0" w:space="0" w:color="auto"/>
        <w:right w:val="none" w:sz="0" w:space="0" w:color="auto"/>
      </w:divBdr>
    </w:div>
    <w:div w:id="1234464490">
      <w:bodyDiv w:val="1"/>
      <w:marLeft w:val="0"/>
      <w:marRight w:val="0"/>
      <w:marTop w:val="0"/>
      <w:marBottom w:val="0"/>
      <w:divBdr>
        <w:top w:val="none" w:sz="0" w:space="0" w:color="auto"/>
        <w:left w:val="none" w:sz="0" w:space="0" w:color="auto"/>
        <w:bottom w:val="none" w:sz="0" w:space="0" w:color="auto"/>
        <w:right w:val="none" w:sz="0" w:space="0" w:color="auto"/>
      </w:divBdr>
    </w:div>
    <w:div w:id="1243835987">
      <w:bodyDiv w:val="1"/>
      <w:marLeft w:val="0"/>
      <w:marRight w:val="0"/>
      <w:marTop w:val="0"/>
      <w:marBottom w:val="0"/>
      <w:divBdr>
        <w:top w:val="none" w:sz="0" w:space="0" w:color="auto"/>
        <w:left w:val="none" w:sz="0" w:space="0" w:color="auto"/>
        <w:bottom w:val="none" w:sz="0" w:space="0" w:color="auto"/>
        <w:right w:val="none" w:sz="0" w:space="0" w:color="auto"/>
      </w:divBdr>
    </w:div>
    <w:div w:id="1247348220">
      <w:bodyDiv w:val="1"/>
      <w:marLeft w:val="0"/>
      <w:marRight w:val="0"/>
      <w:marTop w:val="0"/>
      <w:marBottom w:val="0"/>
      <w:divBdr>
        <w:top w:val="none" w:sz="0" w:space="0" w:color="auto"/>
        <w:left w:val="none" w:sz="0" w:space="0" w:color="auto"/>
        <w:bottom w:val="none" w:sz="0" w:space="0" w:color="auto"/>
        <w:right w:val="none" w:sz="0" w:space="0" w:color="auto"/>
      </w:divBdr>
    </w:div>
    <w:div w:id="1248419196">
      <w:bodyDiv w:val="1"/>
      <w:marLeft w:val="0"/>
      <w:marRight w:val="0"/>
      <w:marTop w:val="0"/>
      <w:marBottom w:val="0"/>
      <w:divBdr>
        <w:top w:val="none" w:sz="0" w:space="0" w:color="auto"/>
        <w:left w:val="none" w:sz="0" w:space="0" w:color="auto"/>
        <w:bottom w:val="none" w:sz="0" w:space="0" w:color="auto"/>
        <w:right w:val="none" w:sz="0" w:space="0" w:color="auto"/>
      </w:divBdr>
    </w:div>
    <w:div w:id="1258490035">
      <w:bodyDiv w:val="1"/>
      <w:marLeft w:val="0"/>
      <w:marRight w:val="0"/>
      <w:marTop w:val="0"/>
      <w:marBottom w:val="0"/>
      <w:divBdr>
        <w:top w:val="none" w:sz="0" w:space="0" w:color="auto"/>
        <w:left w:val="none" w:sz="0" w:space="0" w:color="auto"/>
        <w:bottom w:val="none" w:sz="0" w:space="0" w:color="auto"/>
        <w:right w:val="none" w:sz="0" w:space="0" w:color="auto"/>
      </w:divBdr>
    </w:div>
    <w:div w:id="1261330066">
      <w:bodyDiv w:val="1"/>
      <w:marLeft w:val="0"/>
      <w:marRight w:val="0"/>
      <w:marTop w:val="0"/>
      <w:marBottom w:val="0"/>
      <w:divBdr>
        <w:top w:val="none" w:sz="0" w:space="0" w:color="auto"/>
        <w:left w:val="none" w:sz="0" w:space="0" w:color="auto"/>
        <w:bottom w:val="none" w:sz="0" w:space="0" w:color="auto"/>
        <w:right w:val="none" w:sz="0" w:space="0" w:color="auto"/>
      </w:divBdr>
    </w:div>
    <w:div w:id="1261448221">
      <w:bodyDiv w:val="1"/>
      <w:marLeft w:val="0"/>
      <w:marRight w:val="0"/>
      <w:marTop w:val="0"/>
      <w:marBottom w:val="0"/>
      <w:divBdr>
        <w:top w:val="none" w:sz="0" w:space="0" w:color="auto"/>
        <w:left w:val="none" w:sz="0" w:space="0" w:color="auto"/>
        <w:bottom w:val="none" w:sz="0" w:space="0" w:color="auto"/>
        <w:right w:val="none" w:sz="0" w:space="0" w:color="auto"/>
      </w:divBdr>
    </w:div>
    <w:div w:id="1264220085">
      <w:bodyDiv w:val="1"/>
      <w:marLeft w:val="0"/>
      <w:marRight w:val="0"/>
      <w:marTop w:val="0"/>
      <w:marBottom w:val="0"/>
      <w:divBdr>
        <w:top w:val="none" w:sz="0" w:space="0" w:color="auto"/>
        <w:left w:val="none" w:sz="0" w:space="0" w:color="auto"/>
        <w:bottom w:val="none" w:sz="0" w:space="0" w:color="auto"/>
        <w:right w:val="none" w:sz="0" w:space="0" w:color="auto"/>
      </w:divBdr>
    </w:div>
    <w:div w:id="1268004978">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
    <w:div w:id="1292244047">
      <w:bodyDiv w:val="1"/>
      <w:marLeft w:val="0"/>
      <w:marRight w:val="0"/>
      <w:marTop w:val="0"/>
      <w:marBottom w:val="0"/>
      <w:divBdr>
        <w:top w:val="none" w:sz="0" w:space="0" w:color="auto"/>
        <w:left w:val="none" w:sz="0" w:space="0" w:color="auto"/>
        <w:bottom w:val="none" w:sz="0" w:space="0" w:color="auto"/>
        <w:right w:val="none" w:sz="0" w:space="0" w:color="auto"/>
      </w:divBdr>
    </w:div>
    <w:div w:id="1302156525">
      <w:bodyDiv w:val="1"/>
      <w:marLeft w:val="0"/>
      <w:marRight w:val="0"/>
      <w:marTop w:val="0"/>
      <w:marBottom w:val="0"/>
      <w:divBdr>
        <w:top w:val="none" w:sz="0" w:space="0" w:color="auto"/>
        <w:left w:val="none" w:sz="0" w:space="0" w:color="auto"/>
        <w:bottom w:val="none" w:sz="0" w:space="0" w:color="auto"/>
        <w:right w:val="none" w:sz="0" w:space="0" w:color="auto"/>
      </w:divBdr>
    </w:div>
    <w:div w:id="1306011881">
      <w:bodyDiv w:val="1"/>
      <w:marLeft w:val="0"/>
      <w:marRight w:val="0"/>
      <w:marTop w:val="0"/>
      <w:marBottom w:val="0"/>
      <w:divBdr>
        <w:top w:val="none" w:sz="0" w:space="0" w:color="auto"/>
        <w:left w:val="none" w:sz="0" w:space="0" w:color="auto"/>
        <w:bottom w:val="none" w:sz="0" w:space="0" w:color="auto"/>
        <w:right w:val="none" w:sz="0" w:space="0" w:color="auto"/>
      </w:divBdr>
    </w:div>
    <w:div w:id="1308702362">
      <w:bodyDiv w:val="1"/>
      <w:marLeft w:val="0"/>
      <w:marRight w:val="0"/>
      <w:marTop w:val="0"/>
      <w:marBottom w:val="0"/>
      <w:divBdr>
        <w:top w:val="none" w:sz="0" w:space="0" w:color="auto"/>
        <w:left w:val="none" w:sz="0" w:space="0" w:color="auto"/>
        <w:bottom w:val="none" w:sz="0" w:space="0" w:color="auto"/>
        <w:right w:val="none" w:sz="0" w:space="0" w:color="auto"/>
      </w:divBdr>
    </w:div>
    <w:div w:id="1310092367">
      <w:bodyDiv w:val="1"/>
      <w:marLeft w:val="0"/>
      <w:marRight w:val="0"/>
      <w:marTop w:val="0"/>
      <w:marBottom w:val="0"/>
      <w:divBdr>
        <w:top w:val="none" w:sz="0" w:space="0" w:color="auto"/>
        <w:left w:val="none" w:sz="0" w:space="0" w:color="auto"/>
        <w:bottom w:val="none" w:sz="0" w:space="0" w:color="auto"/>
        <w:right w:val="none" w:sz="0" w:space="0" w:color="auto"/>
      </w:divBdr>
    </w:div>
    <w:div w:id="1316178103">
      <w:bodyDiv w:val="1"/>
      <w:marLeft w:val="0"/>
      <w:marRight w:val="0"/>
      <w:marTop w:val="0"/>
      <w:marBottom w:val="0"/>
      <w:divBdr>
        <w:top w:val="none" w:sz="0" w:space="0" w:color="auto"/>
        <w:left w:val="none" w:sz="0" w:space="0" w:color="auto"/>
        <w:bottom w:val="none" w:sz="0" w:space="0" w:color="auto"/>
        <w:right w:val="none" w:sz="0" w:space="0" w:color="auto"/>
      </w:divBdr>
    </w:div>
    <w:div w:id="1317607445">
      <w:bodyDiv w:val="1"/>
      <w:marLeft w:val="0"/>
      <w:marRight w:val="0"/>
      <w:marTop w:val="0"/>
      <w:marBottom w:val="0"/>
      <w:divBdr>
        <w:top w:val="none" w:sz="0" w:space="0" w:color="auto"/>
        <w:left w:val="none" w:sz="0" w:space="0" w:color="auto"/>
        <w:bottom w:val="none" w:sz="0" w:space="0" w:color="auto"/>
        <w:right w:val="none" w:sz="0" w:space="0" w:color="auto"/>
      </w:divBdr>
    </w:div>
    <w:div w:id="1320184347">
      <w:bodyDiv w:val="1"/>
      <w:marLeft w:val="0"/>
      <w:marRight w:val="0"/>
      <w:marTop w:val="0"/>
      <w:marBottom w:val="0"/>
      <w:divBdr>
        <w:top w:val="none" w:sz="0" w:space="0" w:color="auto"/>
        <w:left w:val="none" w:sz="0" w:space="0" w:color="auto"/>
        <w:bottom w:val="none" w:sz="0" w:space="0" w:color="auto"/>
        <w:right w:val="none" w:sz="0" w:space="0" w:color="auto"/>
      </w:divBdr>
    </w:div>
    <w:div w:id="1320187311">
      <w:bodyDiv w:val="1"/>
      <w:marLeft w:val="0"/>
      <w:marRight w:val="0"/>
      <w:marTop w:val="0"/>
      <w:marBottom w:val="0"/>
      <w:divBdr>
        <w:top w:val="none" w:sz="0" w:space="0" w:color="auto"/>
        <w:left w:val="none" w:sz="0" w:space="0" w:color="auto"/>
        <w:bottom w:val="none" w:sz="0" w:space="0" w:color="auto"/>
        <w:right w:val="none" w:sz="0" w:space="0" w:color="auto"/>
      </w:divBdr>
    </w:div>
    <w:div w:id="1322539903">
      <w:bodyDiv w:val="1"/>
      <w:marLeft w:val="0"/>
      <w:marRight w:val="0"/>
      <w:marTop w:val="0"/>
      <w:marBottom w:val="0"/>
      <w:divBdr>
        <w:top w:val="none" w:sz="0" w:space="0" w:color="auto"/>
        <w:left w:val="none" w:sz="0" w:space="0" w:color="auto"/>
        <w:bottom w:val="none" w:sz="0" w:space="0" w:color="auto"/>
        <w:right w:val="none" w:sz="0" w:space="0" w:color="auto"/>
      </w:divBdr>
    </w:div>
    <w:div w:id="1324698366">
      <w:bodyDiv w:val="1"/>
      <w:marLeft w:val="0"/>
      <w:marRight w:val="0"/>
      <w:marTop w:val="0"/>
      <w:marBottom w:val="0"/>
      <w:divBdr>
        <w:top w:val="none" w:sz="0" w:space="0" w:color="auto"/>
        <w:left w:val="none" w:sz="0" w:space="0" w:color="auto"/>
        <w:bottom w:val="none" w:sz="0" w:space="0" w:color="auto"/>
        <w:right w:val="none" w:sz="0" w:space="0" w:color="auto"/>
      </w:divBdr>
    </w:div>
    <w:div w:id="1329595343">
      <w:bodyDiv w:val="1"/>
      <w:marLeft w:val="0"/>
      <w:marRight w:val="0"/>
      <w:marTop w:val="0"/>
      <w:marBottom w:val="0"/>
      <w:divBdr>
        <w:top w:val="none" w:sz="0" w:space="0" w:color="auto"/>
        <w:left w:val="none" w:sz="0" w:space="0" w:color="auto"/>
        <w:bottom w:val="none" w:sz="0" w:space="0" w:color="auto"/>
        <w:right w:val="none" w:sz="0" w:space="0" w:color="auto"/>
      </w:divBdr>
    </w:div>
    <w:div w:id="1330018801">
      <w:bodyDiv w:val="1"/>
      <w:marLeft w:val="0"/>
      <w:marRight w:val="0"/>
      <w:marTop w:val="0"/>
      <w:marBottom w:val="0"/>
      <w:divBdr>
        <w:top w:val="none" w:sz="0" w:space="0" w:color="auto"/>
        <w:left w:val="none" w:sz="0" w:space="0" w:color="auto"/>
        <w:bottom w:val="none" w:sz="0" w:space="0" w:color="auto"/>
        <w:right w:val="none" w:sz="0" w:space="0" w:color="auto"/>
      </w:divBdr>
    </w:div>
    <w:div w:id="1330055894">
      <w:bodyDiv w:val="1"/>
      <w:marLeft w:val="0"/>
      <w:marRight w:val="0"/>
      <w:marTop w:val="0"/>
      <w:marBottom w:val="0"/>
      <w:divBdr>
        <w:top w:val="none" w:sz="0" w:space="0" w:color="auto"/>
        <w:left w:val="none" w:sz="0" w:space="0" w:color="auto"/>
        <w:bottom w:val="none" w:sz="0" w:space="0" w:color="auto"/>
        <w:right w:val="none" w:sz="0" w:space="0" w:color="auto"/>
      </w:divBdr>
    </w:div>
    <w:div w:id="1330212956">
      <w:bodyDiv w:val="1"/>
      <w:marLeft w:val="0"/>
      <w:marRight w:val="0"/>
      <w:marTop w:val="0"/>
      <w:marBottom w:val="0"/>
      <w:divBdr>
        <w:top w:val="none" w:sz="0" w:space="0" w:color="auto"/>
        <w:left w:val="none" w:sz="0" w:space="0" w:color="auto"/>
        <w:bottom w:val="none" w:sz="0" w:space="0" w:color="auto"/>
        <w:right w:val="none" w:sz="0" w:space="0" w:color="auto"/>
      </w:divBdr>
    </w:div>
    <w:div w:id="1331832265">
      <w:bodyDiv w:val="1"/>
      <w:marLeft w:val="0"/>
      <w:marRight w:val="0"/>
      <w:marTop w:val="0"/>
      <w:marBottom w:val="0"/>
      <w:divBdr>
        <w:top w:val="none" w:sz="0" w:space="0" w:color="auto"/>
        <w:left w:val="none" w:sz="0" w:space="0" w:color="auto"/>
        <w:bottom w:val="none" w:sz="0" w:space="0" w:color="auto"/>
        <w:right w:val="none" w:sz="0" w:space="0" w:color="auto"/>
      </w:divBdr>
    </w:div>
    <w:div w:id="1339386895">
      <w:bodyDiv w:val="1"/>
      <w:marLeft w:val="0"/>
      <w:marRight w:val="0"/>
      <w:marTop w:val="0"/>
      <w:marBottom w:val="0"/>
      <w:divBdr>
        <w:top w:val="none" w:sz="0" w:space="0" w:color="auto"/>
        <w:left w:val="none" w:sz="0" w:space="0" w:color="auto"/>
        <w:bottom w:val="none" w:sz="0" w:space="0" w:color="auto"/>
        <w:right w:val="none" w:sz="0" w:space="0" w:color="auto"/>
      </w:divBdr>
    </w:div>
    <w:div w:id="1351831355">
      <w:bodyDiv w:val="1"/>
      <w:marLeft w:val="0"/>
      <w:marRight w:val="0"/>
      <w:marTop w:val="0"/>
      <w:marBottom w:val="0"/>
      <w:divBdr>
        <w:top w:val="none" w:sz="0" w:space="0" w:color="auto"/>
        <w:left w:val="none" w:sz="0" w:space="0" w:color="auto"/>
        <w:bottom w:val="none" w:sz="0" w:space="0" w:color="auto"/>
        <w:right w:val="none" w:sz="0" w:space="0" w:color="auto"/>
      </w:divBdr>
    </w:div>
    <w:div w:id="1367295330">
      <w:bodyDiv w:val="1"/>
      <w:marLeft w:val="0"/>
      <w:marRight w:val="0"/>
      <w:marTop w:val="0"/>
      <w:marBottom w:val="0"/>
      <w:divBdr>
        <w:top w:val="none" w:sz="0" w:space="0" w:color="auto"/>
        <w:left w:val="none" w:sz="0" w:space="0" w:color="auto"/>
        <w:bottom w:val="none" w:sz="0" w:space="0" w:color="auto"/>
        <w:right w:val="none" w:sz="0" w:space="0" w:color="auto"/>
      </w:divBdr>
    </w:div>
    <w:div w:id="1372028516">
      <w:bodyDiv w:val="1"/>
      <w:marLeft w:val="0"/>
      <w:marRight w:val="0"/>
      <w:marTop w:val="0"/>
      <w:marBottom w:val="0"/>
      <w:divBdr>
        <w:top w:val="none" w:sz="0" w:space="0" w:color="auto"/>
        <w:left w:val="none" w:sz="0" w:space="0" w:color="auto"/>
        <w:bottom w:val="none" w:sz="0" w:space="0" w:color="auto"/>
        <w:right w:val="none" w:sz="0" w:space="0" w:color="auto"/>
      </w:divBdr>
    </w:div>
    <w:div w:id="1379091156">
      <w:bodyDiv w:val="1"/>
      <w:marLeft w:val="0"/>
      <w:marRight w:val="0"/>
      <w:marTop w:val="0"/>
      <w:marBottom w:val="0"/>
      <w:divBdr>
        <w:top w:val="none" w:sz="0" w:space="0" w:color="auto"/>
        <w:left w:val="none" w:sz="0" w:space="0" w:color="auto"/>
        <w:bottom w:val="none" w:sz="0" w:space="0" w:color="auto"/>
        <w:right w:val="none" w:sz="0" w:space="0" w:color="auto"/>
      </w:divBdr>
    </w:div>
    <w:div w:id="1383942527">
      <w:bodyDiv w:val="1"/>
      <w:marLeft w:val="0"/>
      <w:marRight w:val="0"/>
      <w:marTop w:val="0"/>
      <w:marBottom w:val="0"/>
      <w:divBdr>
        <w:top w:val="none" w:sz="0" w:space="0" w:color="auto"/>
        <w:left w:val="none" w:sz="0" w:space="0" w:color="auto"/>
        <w:bottom w:val="none" w:sz="0" w:space="0" w:color="auto"/>
        <w:right w:val="none" w:sz="0" w:space="0" w:color="auto"/>
      </w:divBdr>
    </w:div>
    <w:div w:id="1385638713">
      <w:bodyDiv w:val="1"/>
      <w:marLeft w:val="0"/>
      <w:marRight w:val="0"/>
      <w:marTop w:val="0"/>
      <w:marBottom w:val="0"/>
      <w:divBdr>
        <w:top w:val="none" w:sz="0" w:space="0" w:color="auto"/>
        <w:left w:val="none" w:sz="0" w:space="0" w:color="auto"/>
        <w:bottom w:val="none" w:sz="0" w:space="0" w:color="auto"/>
        <w:right w:val="none" w:sz="0" w:space="0" w:color="auto"/>
      </w:divBdr>
    </w:div>
    <w:div w:id="1386104764">
      <w:bodyDiv w:val="1"/>
      <w:marLeft w:val="0"/>
      <w:marRight w:val="0"/>
      <w:marTop w:val="0"/>
      <w:marBottom w:val="0"/>
      <w:divBdr>
        <w:top w:val="none" w:sz="0" w:space="0" w:color="auto"/>
        <w:left w:val="none" w:sz="0" w:space="0" w:color="auto"/>
        <w:bottom w:val="none" w:sz="0" w:space="0" w:color="auto"/>
        <w:right w:val="none" w:sz="0" w:space="0" w:color="auto"/>
      </w:divBdr>
    </w:div>
    <w:div w:id="1389645548">
      <w:bodyDiv w:val="1"/>
      <w:marLeft w:val="0"/>
      <w:marRight w:val="0"/>
      <w:marTop w:val="0"/>
      <w:marBottom w:val="0"/>
      <w:divBdr>
        <w:top w:val="none" w:sz="0" w:space="0" w:color="auto"/>
        <w:left w:val="none" w:sz="0" w:space="0" w:color="auto"/>
        <w:bottom w:val="none" w:sz="0" w:space="0" w:color="auto"/>
        <w:right w:val="none" w:sz="0" w:space="0" w:color="auto"/>
      </w:divBdr>
    </w:div>
    <w:div w:id="1390033661">
      <w:bodyDiv w:val="1"/>
      <w:marLeft w:val="0"/>
      <w:marRight w:val="0"/>
      <w:marTop w:val="0"/>
      <w:marBottom w:val="0"/>
      <w:divBdr>
        <w:top w:val="none" w:sz="0" w:space="0" w:color="auto"/>
        <w:left w:val="none" w:sz="0" w:space="0" w:color="auto"/>
        <w:bottom w:val="none" w:sz="0" w:space="0" w:color="auto"/>
        <w:right w:val="none" w:sz="0" w:space="0" w:color="auto"/>
      </w:divBdr>
    </w:div>
    <w:div w:id="1393624381">
      <w:bodyDiv w:val="1"/>
      <w:marLeft w:val="0"/>
      <w:marRight w:val="0"/>
      <w:marTop w:val="0"/>
      <w:marBottom w:val="0"/>
      <w:divBdr>
        <w:top w:val="none" w:sz="0" w:space="0" w:color="auto"/>
        <w:left w:val="none" w:sz="0" w:space="0" w:color="auto"/>
        <w:bottom w:val="none" w:sz="0" w:space="0" w:color="auto"/>
        <w:right w:val="none" w:sz="0" w:space="0" w:color="auto"/>
      </w:divBdr>
    </w:div>
    <w:div w:id="1401564417">
      <w:bodyDiv w:val="1"/>
      <w:marLeft w:val="0"/>
      <w:marRight w:val="0"/>
      <w:marTop w:val="0"/>
      <w:marBottom w:val="0"/>
      <w:divBdr>
        <w:top w:val="none" w:sz="0" w:space="0" w:color="auto"/>
        <w:left w:val="none" w:sz="0" w:space="0" w:color="auto"/>
        <w:bottom w:val="none" w:sz="0" w:space="0" w:color="auto"/>
        <w:right w:val="none" w:sz="0" w:space="0" w:color="auto"/>
      </w:divBdr>
    </w:div>
    <w:div w:id="1403061529">
      <w:bodyDiv w:val="1"/>
      <w:marLeft w:val="0"/>
      <w:marRight w:val="0"/>
      <w:marTop w:val="0"/>
      <w:marBottom w:val="0"/>
      <w:divBdr>
        <w:top w:val="none" w:sz="0" w:space="0" w:color="auto"/>
        <w:left w:val="none" w:sz="0" w:space="0" w:color="auto"/>
        <w:bottom w:val="none" w:sz="0" w:space="0" w:color="auto"/>
        <w:right w:val="none" w:sz="0" w:space="0" w:color="auto"/>
      </w:divBdr>
    </w:div>
    <w:div w:id="1403482309">
      <w:bodyDiv w:val="1"/>
      <w:marLeft w:val="0"/>
      <w:marRight w:val="0"/>
      <w:marTop w:val="0"/>
      <w:marBottom w:val="0"/>
      <w:divBdr>
        <w:top w:val="none" w:sz="0" w:space="0" w:color="auto"/>
        <w:left w:val="none" w:sz="0" w:space="0" w:color="auto"/>
        <w:bottom w:val="none" w:sz="0" w:space="0" w:color="auto"/>
        <w:right w:val="none" w:sz="0" w:space="0" w:color="auto"/>
      </w:divBdr>
    </w:div>
    <w:div w:id="1417897322">
      <w:bodyDiv w:val="1"/>
      <w:marLeft w:val="0"/>
      <w:marRight w:val="0"/>
      <w:marTop w:val="0"/>
      <w:marBottom w:val="0"/>
      <w:divBdr>
        <w:top w:val="none" w:sz="0" w:space="0" w:color="auto"/>
        <w:left w:val="none" w:sz="0" w:space="0" w:color="auto"/>
        <w:bottom w:val="none" w:sz="0" w:space="0" w:color="auto"/>
        <w:right w:val="none" w:sz="0" w:space="0" w:color="auto"/>
      </w:divBdr>
    </w:div>
    <w:div w:id="1420907896">
      <w:bodyDiv w:val="1"/>
      <w:marLeft w:val="0"/>
      <w:marRight w:val="0"/>
      <w:marTop w:val="0"/>
      <w:marBottom w:val="0"/>
      <w:divBdr>
        <w:top w:val="none" w:sz="0" w:space="0" w:color="auto"/>
        <w:left w:val="none" w:sz="0" w:space="0" w:color="auto"/>
        <w:bottom w:val="none" w:sz="0" w:space="0" w:color="auto"/>
        <w:right w:val="none" w:sz="0" w:space="0" w:color="auto"/>
      </w:divBdr>
    </w:div>
    <w:div w:id="1427071507">
      <w:bodyDiv w:val="1"/>
      <w:marLeft w:val="0"/>
      <w:marRight w:val="0"/>
      <w:marTop w:val="0"/>
      <w:marBottom w:val="0"/>
      <w:divBdr>
        <w:top w:val="none" w:sz="0" w:space="0" w:color="auto"/>
        <w:left w:val="none" w:sz="0" w:space="0" w:color="auto"/>
        <w:bottom w:val="none" w:sz="0" w:space="0" w:color="auto"/>
        <w:right w:val="none" w:sz="0" w:space="0" w:color="auto"/>
      </w:divBdr>
    </w:div>
    <w:div w:id="1446927056">
      <w:bodyDiv w:val="1"/>
      <w:marLeft w:val="0"/>
      <w:marRight w:val="0"/>
      <w:marTop w:val="0"/>
      <w:marBottom w:val="0"/>
      <w:divBdr>
        <w:top w:val="none" w:sz="0" w:space="0" w:color="auto"/>
        <w:left w:val="none" w:sz="0" w:space="0" w:color="auto"/>
        <w:bottom w:val="none" w:sz="0" w:space="0" w:color="auto"/>
        <w:right w:val="none" w:sz="0" w:space="0" w:color="auto"/>
      </w:divBdr>
    </w:div>
    <w:div w:id="1447194755">
      <w:bodyDiv w:val="1"/>
      <w:marLeft w:val="0"/>
      <w:marRight w:val="0"/>
      <w:marTop w:val="0"/>
      <w:marBottom w:val="0"/>
      <w:divBdr>
        <w:top w:val="none" w:sz="0" w:space="0" w:color="auto"/>
        <w:left w:val="none" w:sz="0" w:space="0" w:color="auto"/>
        <w:bottom w:val="none" w:sz="0" w:space="0" w:color="auto"/>
        <w:right w:val="none" w:sz="0" w:space="0" w:color="auto"/>
      </w:divBdr>
    </w:div>
    <w:div w:id="1447458476">
      <w:bodyDiv w:val="1"/>
      <w:marLeft w:val="0"/>
      <w:marRight w:val="0"/>
      <w:marTop w:val="0"/>
      <w:marBottom w:val="0"/>
      <w:divBdr>
        <w:top w:val="none" w:sz="0" w:space="0" w:color="auto"/>
        <w:left w:val="none" w:sz="0" w:space="0" w:color="auto"/>
        <w:bottom w:val="none" w:sz="0" w:space="0" w:color="auto"/>
        <w:right w:val="none" w:sz="0" w:space="0" w:color="auto"/>
      </w:divBdr>
    </w:div>
    <w:div w:id="1448543493">
      <w:bodyDiv w:val="1"/>
      <w:marLeft w:val="0"/>
      <w:marRight w:val="0"/>
      <w:marTop w:val="0"/>
      <w:marBottom w:val="0"/>
      <w:divBdr>
        <w:top w:val="none" w:sz="0" w:space="0" w:color="auto"/>
        <w:left w:val="none" w:sz="0" w:space="0" w:color="auto"/>
        <w:bottom w:val="none" w:sz="0" w:space="0" w:color="auto"/>
        <w:right w:val="none" w:sz="0" w:space="0" w:color="auto"/>
      </w:divBdr>
    </w:div>
    <w:div w:id="1454329884">
      <w:bodyDiv w:val="1"/>
      <w:marLeft w:val="0"/>
      <w:marRight w:val="0"/>
      <w:marTop w:val="0"/>
      <w:marBottom w:val="0"/>
      <w:divBdr>
        <w:top w:val="none" w:sz="0" w:space="0" w:color="auto"/>
        <w:left w:val="none" w:sz="0" w:space="0" w:color="auto"/>
        <w:bottom w:val="none" w:sz="0" w:space="0" w:color="auto"/>
        <w:right w:val="none" w:sz="0" w:space="0" w:color="auto"/>
      </w:divBdr>
    </w:div>
    <w:div w:id="1457797326">
      <w:bodyDiv w:val="1"/>
      <w:marLeft w:val="0"/>
      <w:marRight w:val="0"/>
      <w:marTop w:val="0"/>
      <w:marBottom w:val="0"/>
      <w:divBdr>
        <w:top w:val="none" w:sz="0" w:space="0" w:color="auto"/>
        <w:left w:val="none" w:sz="0" w:space="0" w:color="auto"/>
        <w:bottom w:val="none" w:sz="0" w:space="0" w:color="auto"/>
        <w:right w:val="none" w:sz="0" w:space="0" w:color="auto"/>
      </w:divBdr>
    </w:div>
    <w:div w:id="1465461252">
      <w:bodyDiv w:val="1"/>
      <w:marLeft w:val="0"/>
      <w:marRight w:val="0"/>
      <w:marTop w:val="0"/>
      <w:marBottom w:val="0"/>
      <w:divBdr>
        <w:top w:val="none" w:sz="0" w:space="0" w:color="auto"/>
        <w:left w:val="none" w:sz="0" w:space="0" w:color="auto"/>
        <w:bottom w:val="none" w:sz="0" w:space="0" w:color="auto"/>
        <w:right w:val="none" w:sz="0" w:space="0" w:color="auto"/>
      </w:divBdr>
    </w:div>
    <w:div w:id="1467433152">
      <w:bodyDiv w:val="1"/>
      <w:marLeft w:val="0"/>
      <w:marRight w:val="0"/>
      <w:marTop w:val="0"/>
      <w:marBottom w:val="0"/>
      <w:divBdr>
        <w:top w:val="none" w:sz="0" w:space="0" w:color="auto"/>
        <w:left w:val="none" w:sz="0" w:space="0" w:color="auto"/>
        <w:bottom w:val="none" w:sz="0" w:space="0" w:color="auto"/>
        <w:right w:val="none" w:sz="0" w:space="0" w:color="auto"/>
      </w:divBdr>
    </w:div>
    <w:div w:id="1481268225">
      <w:bodyDiv w:val="1"/>
      <w:marLeft w:val="0"/>
      <w:marRight w:val="0"/>
      <w:marTop w:val="0"/>
      <w:marBottom w:val="0"/>
      <w:divBdr>
        <w:top w:val="none" w:sz="0" w:space="0" w:color="auto"/>
        <w:left w:val="none" w:sz="0" w:space="0" w:color="auto"/>
        <w:bottom w:val="none" w:sz="0" w:space="0" w:color="auto"/>
        <w:right w:val="none" w:sz="0" w:space="0" w:color="auto"/>
      </w:divBdr>
    </w:div>
    <w:div w:id="1487936684">
      <w:bodyDiv w:val="1"/>
      <w:marLeft w:val="0"/>
      <w:marRight w:val="0"/>
      <w:marTop w:val="0"/>
      <w:marBottom w:val="0"/>
      <w:divBdr>
        <w:top w:val="none" w:sz="0" w:space="0" w:color="auto"/>
        <w:left w:val="none" w:sz="0" w:space="0" w:color="auto"/>
        <w:bottom w:val="none" w:sz="0" w:space="0" w:color="auto"/>
        <w:right w:val="none" w:sz="0" w:space="0" w:color="auto"/>
      </w:divBdr>
    </w:div>
    <w:div w:id="1490632997">
      <w:bodyDiv w:val="1"/>
      <w:marLeft w:val="0"/>
      <w:marRight w:val="0"/>
      <w:marTop w:val="0"/>
      <w:marBottom w:val="0"/>
      <w:divBdr>
        <w:top w:val="none" w:sz="0" w:space="0" w:color="auto"/>
        <w:left w:val="none" w:sz="0" w:space="0" w:color="auto"/>
        <w:bottom w:val="none" w:sz="0" w:space="0" w:color="auto"/>
        <w:right w:val="none" w:sz="0" w:space="0" w:color="auto"/>
      </w:divBdr>
    </w:div>
    <w:div w:id="1490756965">
      <w:bodyDiv w:val="1"/>
      <w:marLeft w:val="0"/>
      <w:marRight w:val="0"/>
      <w:marTop w:val="0"/>
      <w:marBottom w:val="0"/>
      <w:divBdr>
        <w:top w:val="none" w:sz="0" w:space="0" w:color="auto"/>
        <w:left w:val="none" w:sz="0" w:space="0" w:color="auto"/>
        <w:bottom w:val="none" w:sz="0" w:space="0" w:color="auto"/>
        <w:right w:val="none" w:sz="0" w:space="0" w:color="auto"/>
      </w:divBdr>
    </w:div>
    <w:div w:id="1492478348">
      <w:bodyDiv w:val="1"/>
      <w:marLeft w:val="0"/>
      <w:marRight w:val="0"/>
      <w:marTop w:val="0"/>
      <w:marBottom w:val="0"/>
      <w:divBdr>
        <w:top w:val="none" w:sz="0" w:space="0" w:color="auto"/>
        <w:left w:val="none" w:sz="0" w:space="0" w:color="auto"/>
        <w:bottom w:val="none" w:sz="0" w:space="0" w:color="auto"/>
        <w:right w:val="none" w:sz="0" w:space="0" w:color="auto"/>
      </w:divBdr>
    </w:div>
    <w:div w:id="1492793584">
      <w:bodyDiv w:val="1"/>
      <w:marLeft w:val="0"/>
      <w:marRight w:val="0"/>
      <w:marTop w:val="0"/>
      <w:marBottom w:val="0"/>
      <w:divBdr>
        <w:top w:val="none" w:sz="0" w:space="0" w:color="auto"/>
        <w:left w:val="none" w:sz="0" w:space="0" w:color="auto"/>
        <w:bottom w:val="none" w:sz="0" w:space="0" w:color="auto"/>
        <w:right w:val="none" w:sz="0" w:space="0" w:color="auto"/>
      </w:divBdr>
    </w:div>
    <w:div w:id="1495953557">
      <w:bodyDiv w:val="1"/>
      <w:marLeft w:val="0"/>
      <w:marRight w:val="0"/>
      <w:marTop w:val="0"/>
      <w:marBottom w:val="0"/>
      <w:divBdr>
        <w:top w:val="none" w:sz="0" w:space="0" w:color="auto"/>
        <w:left w:val="none" w:sz="0" w:space="0" w:color="auto"/>
        <w:bottom w:val="none" w:sz="0" w:space="0" w:color="auto"/>
        <w:right w:val="none" w:sz="0" w:space="0" w:color="auto"/>
      </w:divBdr>
    </w:div>
    <w:div w:id="1506701882">
      <w:bodyDiv w:val="1"/>
      <w:marLeft w:val="0"/>
      <w:marRight w:val="0"/>
      <w:marTop w:val="0"/>
      <w:marBottom w:val="0"/>
      <w:divBdr>
        <w:top w:val="none" w:sz="0" w:space="0" w:color="auto"/>
        <w:left w:val="none" w:sz="0" w:space="0" w:color="auto"/>
        <w:bottom w:val="none" w:sz="0" w:space="0" w:color="auto"/>
        <w:right w:val="none" w:sz="0" w:space="0" w:color="auto"/>
      </w:divBdr>
    </w:div>
    <w:div w:id="1517425525">
      <w:bodyDiv w:val="1"/>
      <w:marLeft w:val="0"/>
      <w:marRight w:val="0"/>
      <w:marTop w:val="0"/>
      <w:marBottom w:val="0"/>
      <w:divBdr>
        <w:top w:val="none" w:sz="0" w:space="0" w:color="auto"/>
        <w:left w:val="none" w:sz="0" w:space="0" w:color="auto"/>
        <w:bottom w:val="none" w:sz="0" w:space="0" w:color="auto"/>
        <w:right w:val="none" w:sz="0" w:space="0" w:color="auto"/>
      </w:divBdr>
    </w:div>
    <w:div w:id="1520579840">
      <w:bodyDiv w:val="1"/>
      <w:marLeft w:val="0"/>
      <w:marRight w:val="0"/>
      <w:marTop w:val="0"/>
      <w:marBottom w:val="0"/>
      <w:divBdr>
        <w:top w:val="none" w:sz="0" w:space="0" w:color="auto"/>
        <w:left w:val="none" w:sz="0" w:space="0" w:color="auto"/>
        <w:bottom w:val="none" w:sz="0" w:space="0" w:color="auto"/>
        <w:right w:val="none" w:sz="0" w:space="0" w:color="auto"/>
      </w:divBdr>
    </w:div>
    <w:div w:id="1520657160">
      <w:bodyDiv w:val="1"/>
      <w:marLeft w:val="0"/>
      <w:marRight w:val="0"/>
      <w:marTop w:val="0"/>
      <w:marBottom w:val="0"/>
      <w:divBdr>
        <w:top w:val="none" w:sz="0" w:space="0" w:color="auto"/>
        <w:left w:val="none" w:sz="0" w:space="0" w:color="auto"/>
        <w:bottom w:val="none" w:sz="0" w:space="0" w:color="auto"/>
        <w:right w:val="none" w:sz="0" w:space="0" w:color="auto"/>
      </w:divBdr>
    </w:div>
    <w:div w:id="1521896622">
      <w:bodyDiv w:val="1"/>
      <w:marLeft w:val="0"/>
      <w:marRight w:val="0"/>
      <w:marTop w:val="0"/>
      <w:marBottom w:val="0"/>
      <w:divBdr>
        <w:top w:val="none" w:sz="0" w:space="0" w:color="auto"/>
        <w:left w:val="none" w:sz="0" w:space="0" w:color="auto"/>
        <w:bottom w:val="none" w:sz="0" w:space="0" w:color="auto"/>
        <w:right w:val="none" w:sz="0" w:space="0" w:color="auto"/>
      </w:divBdr>
    </w:div>
    <w:div w:id="1523858663">
      <w:bodyDiv w:val="1"/>
      <w:marLeft w:val="0"/>
      <w:marRight w:val="0"/>
      <w:marTop w:val="0"/>
      <w:marBottom w:val="0"/>
      <w:divBdr>
        <w:top w:val="none" w:sz="0" w:space="0" w:color="auto"/>
        <w:left w:val="none" w:sz="0" w:space="0" w:color="auto"/>
        <w:bottom w:val="none" w:sz="0" w:space="0" w:color="auto"/>
        <w:right w:val="none" w:sz="0" w:space="0" w:color="auto"/>
      </w:divBdr>
    </w:div>
    <w:div w:id="1524051542">
      <w:bodyDiv w:val="1"/>
      <w:marLeft w:val="0"/>
      <w:marRight w:val="0"/>
      <w:marTop w:val="0"/>
      <w:marBottom w:val="0"/>
      <w:divBdr>
        <w:top w:val="none" w:sz="0" w:space="0" w:color="auto"/>
        <w:left w:val="none" w:sz="0" w:space="0" w:color="auto"/>
        <w:bottom w:val="none" w:sz="0" w:space="0" w:color="auto"/>
        <w:right w:val="none" w:sz="0" w:space="0" w:color="auto"/>
      </w:divBdr>
    </w:div>
    <w:div w:id="1530219236">
      <w:bodyDiv w:val="1"/>
      <w:marLeft w:val="0"/>
      <w:marRight w:val="0"/>
      <w:marTop w:val="0"/>
      <w:marBottom w:val="0"/>
      <w:divBdr>
        <w:top w:val="none" w:sz="0" w:space="0" w:color="auto"/>
        <w:left w:val="none" w:sz="0" w:space="0" w:color="auto"/>
        <w:bottom w:val="none" w:sz="0" w:space="0" w:color="auto"/>
        <w:right w:val="none" w:sz="0" w:space="0" w:color="auto"/>
      </w:divBdr>
    </w:div>
    <w:div w:id="1537162617">
      <w:bodyDiv w:val="1"/>
      <w:marLeft w:val="0"/>
      <w:marRight w:val="0"/>
      <w:marTop w:val="0"/>
      <w:marBottom w:val="0"/>
      <w:divBdr>
        <w:top w:val="none" w:sz="0" w:space="0" w:color="auto"/>
        <w:left w:val="none" w:sz="0" w:space="0" w:color="auto"/>
        <w:bottom w:val="none" w:sz="0" w:space="0" w:color="auto"/>
        <w:right w:val="none" w:sz="0" w:space="0" w:color="auto"/>
      </w:divBdr>
    </w:div>
    <w:div w:id="1541282701">
      <w:bodyDiv w:val="1"/>
      <w:marLeft w:val="0"/>
      <w:marRight w:val="0"/>
      <w:marTop w:val="0"/>
      <w:marBottom w:val="0"/>
      <w:divBdr>
        <w:top w:val="none" w:sz="0" w:space="0" w:color="auto"/>
        <w:left w:val="none" w:sz="0" w:space="0" w:color="auto"/>
        <w:bottom w:val="none" w:sz="0" w:space="0" w:color="auto"/>
        <w:right w:val="none" w:sz="0" w:space="0" w:color="auto"/>
      </w:divBdr>
    </w:div>
    <w:div w:id="1545293796">
      <w:bodyDiv w:val="1"/>
      <w:marLeft w:val="0"/>
      <w:marRight w:val="0"/>
      <w:marTop w:val="0"/>
      <w:marBottom w:val="0"/>
      <w:divBdr>
        <w:top w:val="none" w:sz="0" w:space="0" w:color="auto"/>
        <w:left w:val="none" w:sz="0" w:space="0" w:color="auto"/>
        <w:bottom w:val="none" w:sz="0" w:space="0" w:color="auto"/>
        <w:right w:val="none" w:sz="0" w:space="0" w:color="auto"/>
      </w:divBdr>
    </w:div>
    <w:div w:id="1552228978">
      <w:bodyDiv w:val="1"/>
      <w:marLeft w:val="0"/>
      <w:marRight w:val="0"/>
      <w:marTop w:val="0"/>
      <w:marBottom w:val="0"/>
      <w:divBdr>
        <w:top w:val="none" w:sz="0" w:space="0" w:color="auto"/>
        <w:left w:val="none" w:sz="0" w:space="0" w:color="auto"/>
        <w:bottom w:val="none" w:sz="0" w:space="0" w:color="auto"/>
        <w:right w:val="none" w:sz="0" w:space="0" w:color="auto"/>
      </w:divBdr>
    </w:div>
    <w:div w:id="1559976918">
      <w:bodyDiv w:val="1"/>
      <w:marLeft w:val="0"/>
      <w:marRight w:val="0"/>
      <w:marTop w:val="0"/>
      <w:marBottom w:val="0"/>
      <w:divBdr>
        <w:top w:val="none" w:sz="0" w:space="0" w:color="auto"/>
        <w:left w:val="none" w:sz="0" w:space="0" w:color="auto"/>
        <w:bottom w:val="none" w:sz="0" w:space="0" w:color="auto"/>
        <w:right w:val="none" w:sz="0" w:space="0" w:color="auto"/>
      </w:divBdr>
    </w:div>
    <w:div w:id="1560895608">
      <w:bodyDiv w:val="1"/>
      <w:marLeft w:val="0"/>
      <w:marRight w:val="0"/>
      <w:marTop w:val="0"/>
      <w:marBottom w:val="0"/>
      <w:divBdr>
        <w:top w:val="none" w:sz="0" w:space="0" w:color="auto"/>
        <w:left w:val="none" w:sz="0" w:space="0" w:color="auto"/>
        <w:bottom w:val="none" w:sz="0" w:space="0" w:color="auto"/>
        <w:right w:val="none" w:sz="0" w:space="0" w:color="auto"/>
      </w:divBdr>
    </w:div>
    <w:div w:id="1562056783">
      <w:bodyDiv w:val="1"/>
      <w:marLeft w:val="0"/>
      <w:marRight w:val="0"/>
      <w:marTop w:val="0"/>
      <w:marBottom w:val="0"/>
      <w:divBdr>
        <w:top w:val="none" w:sz="0" w:space="0" w:color="auto"/>
        <w:left w:val="none" w:sz="0" w:space="0" w:color="auto"/>
        <w:bottom w:val="none" w:sz="0" w:space="0" w:color="auto"/>
        <w:right w:val="none" w:sz="0" w:space="0" w:color="auto"/>
      </w:divBdr>
    </w:div>
    <w:div w:id="1562402370">
      <w:bodyDiv w:val="1"/>
      <w:marLeft w:val="0"/>
      <w:marRight w:val="0"/>
      <w:marTop w:val="0"/>
      <w:marBottom w:val="0"/>
      <w:divBdr>
        <w:top w:val="none" w:sz="0" w:space="0" w:color="auto"/>
        <w:left w:val="none" w:sz="0" w:space="0" w:color="auto"/>
        <w:bottom w:val="none" w:sz="0" w:space="0" w:color="auto"/>
        <w:right w:val="none" w:sz="0" w:space="0" w:color="auto"/>
      </w:divBdr>
    </w:div>
    <w:div w:id="1565942736">
      <w:bodyDiv w:val="1"/>
      <w:marLeft w:val="0"/>
      <w:marRight w:val="0"/>
      <w:marTop w:val="0"/>
      <w:marBottom w:val="0"/>
      <w:divBdr>
        <w:top w:val="none" w:sz="0" w:space="0" w:color="auto"/>
        <w:left w:val="none" w:sz="0" w:space="0" w:color="auto"/>
        <w:bottom w:val="none" w:sz="0" w:space="0" w:color="auto"/>
        <w:right w:val="none" w:sz="0" w:space="0" w:color="auto"/>
      </w:divBdr>
    </w:div>
    <w:div w:id="1566649551">
      <w:bodyDiv w:val="1"/>
      <w:marLeft w:val="0"/>
      <w:marRight w:val="0"/>
      <w:marTop w:val="0"/>
      <w:marBottom w:val="0"/>
      <w:divBdr>
        <w:top w:val="none" w:sz="0" w:space="0" w:color="auto"/>
        <w:left w:val="none" w:sz="0" w:space="0" w:color="auto"/>
        <w:bottom w:val="none" w:sz="0" w:space="0" w:color="auto"/>
        <w:right w:val="none" w:sz="0" w:space="0" w:color="auto"/>
      </w:divBdr>
    </w:div>
    <w:div w:id="1567186996">
      <w:bodyDiv w:val="1"/>
      <w:marLeft w:val="0"/>
      <w:marRight w:val="0"/>
      <w:marTop w:val="0"/>
      <w:marBottom w:val="0"/>
      <w:divBdr>
        <w:top w:val="none" w:sz="0" w:space="0" w:color="auto"/>
        <w:left w:val="none" w:sz="0" w:space="0" w:color="auto"/>
        <w:bottom w:val="none" w:sz="0" w:space="0" w:color="auto"/>
        <w:right w:val="none" w:sz="0" w:space="0" w:color="auto"/>
      </w:divBdr>
    </w:div>
    <w:div w:id="1569070967">
      <w:bodyDiv w:val="1"/>
      <w:marLeft w:val="0"/>
      <w:marRight w:val="0"/>
      <w:marTop w:val="0"/>
      <w:marBottom w:val="0"/>
      <w:divBdr>
        <w:top w:val="none" w:sz="0" w:space="0" w:color="auto"/>
        <w:left w:val="none" w:sz="0" w:space="0" w:color="auto"/>
        <w:bottom w:val="none" w:sz="0" w:space="0" w:color="auto"/>
        <w:right w:val="none" w:sz="0" w:space="0" w:color="auto"/>
      </w:divBdr>
    </w:div>
    <w:div w:id="1571844231">
      <w:bodyDiv w:val="1"/>
      <w:marLeft w:val="0"/>
      <w:marRight w:val="0"/>
      <w:marTop w:val="0"/>
      <w:marBottom w:val="0"/>
      <w:divBdr>
        <w:top w:val="none" w:sz="0" w:space="0" w:color="auto"/>
        <w:left w:val="none" w:sz="0" w:space="0" w:color="auto"/>
        <w:bottom w:val="none" w:sz="0" w:space="0" w:color="auto"/>
        <w:right w:val="none" w:sz="0" w:space="0" w:color="auto"/>
      </w:divBdr>
    </w:div>
    <w:div w:id="1576815657">
      <w:bodyDiv w:val="1"/>
      <w:marLeft w:val="0"/>
      <w:marRight w:val="0"/>
      <w:marTop w:val="0"/>
      <w:marBottom w:val="0"/>
      <w:divBdr>
        <w:top w:val="none" w:sz="0" w:space="0" w:color="auto"/>
        <w:left w:val="none" w:sz="0" w:space="0" w:color="auto"/>
        <w:bottom w:val="none" w:sz="0" w:space="0" w:color="auto"/>
        <w:right w:val="none" w:sz="0" w:space="0" w:color="auto"/>
      </w:divBdr>
    </w:div>
    <w:div w:id="1579821576">
      <w:bodyDiv w:val="1"/>
      <w:marLeft w:val="0"/>
      <w:marRight w:val="0"/>
      <w:marTop w:val="0"/>
      <w:marBottom w:val="0"/>
      <w:divBdr>
        <w:top w:val="none" w:sz="0" w:space="0" w:color="auto"/>
        <w:left w:val="none" w:sz="0" w:space="0" w:color="auto"/>
        <w:bottom w:val="none" w:sz="0" w:space="0" w:color="auto"/>
        <w:right w:val="none" w:sz="0" w:space="0" w:color="auto"/>
      </w:divBdr>
    </w:div>
    <w:div w:id="1581675272">
      <w:bodyDiv w:val="1"/>
      <w:marLeft w:val="0"/>
      <w:marRight w:val="0"/>
      <w:marTop w:val="0"/>
      <w:marBottom w:val="0"/>
      <w:divBdr>
        <w:top w:val="none" w:sz="0" w:space="0" w:color="auto"/>
        <w:left w:val="none" w:sz="0" w:space="0" w:color="auto"/>
        <w:bottom w:val="none" w:sz="0" w:space="0" w:color="auto"/>
        <w:right w:val="none" w:sz="0" w:space="0" w:color="auto"/>
      </w:divBdr>
    </w:div>
    <w:div w:id="1585145179">
      <w:bodyDiv w:val="1"/>
      <w:marLeft w:val="0"/>
      <w:marRight w:val="0"/>
      <w:marTop w:val="0"/>
      <w:marBottom w:val="0"/>
      <w:divBdr>
        <w:top w:val="none" w:sz="0" w:space="0" w:color="auto"/>
        <w:left w:val="none" w:sz="0" w:space="0" w:color="auto"/>
        <w:bottom w:val="none" w:sz="0" w:space="0" w:color="auto"/>
        <w:right w:val="none" w:sz="0" w:space="0" w:color="auto"/>
      </w:divBdr>
    </w:div>
    <w:div w:id="1586303179">
      <w:bodyDiv w:val="1"/>
      <w:marLeft w:val="0"/>
      <w:marRight w:val="0"/>
      <w:marTop w:val="0"/>
      <w:marBottom w:val="0"/>
      <w:divBdr>
        <w:top w:val="none" w:sz="0" w:space="0" w:color="auto"/>
        <w:left w:val="none" w:sz="0" w:space="0" w:color="auto"/>
        <w:bottom w:val="none" w:sz="0" w:space="0" w:color="auto"/>
        <w:right w:val="none" w:sz="0" w:space="0" w:color="auto"/>
      </w:divBdr>
    </w:div>
    <w:div w:id="1590580449">
      <w:bodyDiv w:val="1"/>
      <w:marLeft w:val="0"/>
      <w:marRight w:val="0"/>
      <w:marTop w:val="0"/>
      <w:marBottom w:val="0"/>
      <w:divBdr>
        <w:top w:val="none" w:sz="0" w:space="0" w:color="auto"/>
        <w:left w:val="none" w:sz="0" w:space="0" w:color="auto"/>
        <w:bottom w:val="none" w:sz="0" w:space="0" w:color="auto"/>
        <w:right w:val="none" w:sz="0" w:space="0" w:color="auto"/>
      </w:divBdr>
    </w:div>
    <w:div w:id="1596330498">
      <w:bodyDiv w:val="1"/>
      <w:marLeft w:val="0"/>
      <w:marRight w:val="0"/>
      <w:marTop w:val="0"/>
      <w:marBottom w:val="0"/>
      <w:divBdr>
        <w:top w:val="none" w:sz="0" w:space="0" w:color="auto"/>
        <w:left w:val="none" w:sz="0" w:space="0" w:color="auto"/>
        <w:bottom w:val="none" w:sz="0" w:space="0" w:color="auto"/>
        <w:right w:val="none" w:sz="0" w:space="0" w:color="auto"/>
      </w:divBdr>
    </w:div>
    <w:div w:id="1599673902">
      <w:bodyDiv w:val="1"/>
      <w:marLeft w:val="0"/>
      <w:marRight w:val="0"/>
      <w:marTop w:val="0"/>
      <w:marBottom w:val="0"/>
      <w:divBdr>
        <w:top w:val="none" w:sz="0" w:space="0" w:color="auto"/>
        <w:left w:val="none" w:sz="0" w:space="0" w:color="auto"/>
        <w:bottom w:val="none" w:sz="0" w:space="0" w:color="auto"/>
        <w:right w:val="none" w:sz="0" w:space="0" w:color="auto"/>
      </w:divBdr>
    </w:div>
    <w:div w:id="1601447007">
      <w:bodyDiv w:val="1"/>
      <w:marLeft w:val="0"/>
      <w:marRight w:val="0"/>
      <w:marTop w:val="0"/>
      <w:marBottom w:val="0"/>
      <w:divBdr>
        <w:top w:val="none" w:sz="0" w:space="0" w:color="auto"/>
        <w:left w:val="none" w:sz="0" w:space="0" w:color="auto"/>
        <w:bottom w:val="none" w:sz="0" w:space="0" w:color="auto"/>
        <w:right w:val="none" w:sz="0" w:space="0" w:color="auto"/>
      </w:divBdr>
    </w:div>
    <w:div w:id="1604801428">
      <w:bodyDiv w:val="1"/>
      <w:marLeft w:val="0"/>
      <w:marRight w:val="0"/>
      <w:marTop w:val="0"/>
      <w:marBottom w:val="0"/>
      <w:divBdr>
        <w:top w:val="none" w:sz="0" w:space="0" w:color="auto"/>
        <w:left w:val="none" w:sz="0" w:space="0" w:color="auto"/>
        <w:bottom w:val="none" w:sz="0" w:space="0" w:color="auto"/>
        <w:right w:val="none" w:sz="0" w:space="0" w:color="auto"/>
      </w:divBdr>
    </w:div>
    <w:div w:id="1605842838">
      <w:bodyDiv w:val="1"/>
      <w:marLeft w:val="0"/>
      <w:marRight w:val="0"/>
      <w:marTop w:val="0"/>
      <w:marBottom w:val="0"/>
      <w:divBdr>
        <w:top w:val="none" w:sz="0" w:space="0" w:color="auto"/>
        <w:left w:val="none" w:sz="0" w:space="0" w:color="auto"/>
        <w:bottom w:val="none" w:sz="0" w:space="0" w:color="auto"/>
        <w:right w:val="none" w:sz="0" w:space="0" w:color="auto"/>
      </w:divBdr>
    </w:div>
    <w:div w:id="1608855582">
      <w:bodyDiv w:val="1"/>
      <w:marLeft w:val="0"/>
      <w:marRight w:val="0"/>
      <w:marTop w:val="0"/>
      <w:marBottom w:val="0"/>
      <w:divBdr>
        <w:top w:val="none" w:sz="0" w:space="0" w:color="auto"/>
        <w:left w:val="none" w:sz="0" w:space="0" w:color="auto"/>
        <w:bottom w:val="none" w:sz="0" w:space="0" w:color="auto"/>
        <w:right w:val="none" w:sz="0" w:space="0" w:color="auto"/>
      </w:divBdr>
    </w:div>
    <w:div w:id="1631550151">
      <w:bodyDiv w:val="1"/>
      <w:marLeft w:val="0"/>
      <w:marRight w:val="0"/>
      <w:marTop w:val="0"/>
      <w:marBottom w:val="0"/>
      <w:divBdr>
        <w:top w:val="none" w:sz="0" w:space="0" w:color="auto"/>
        <w:left w:val="none" w:sz="0" w:space="0" w:color="auto"/>
        <w:bottom w:val="none" w:sz="0" w:space="0" w:color="auto"/>
        <w:right w:val="none" w:sz="0" w:space="0" w:color="auto"/>
      </w:divBdr>
    </w:div>
    <w:div w:id="1637754327">
      <w:bodyDiv w:val="1"/>
      <w:marLeft w:val="0"/>
      <w:marRight w:val="0"/>
      <w:marTop w:val="0"/>
      <w:marBottom w:val="0"/>
      <w:divBdr>
        <w:top w:val="none" w:sz="0" w:space="0" w:color="auto"/>
        <w:left w:val="none" w:sz="0" w:space="0" w:color="auto"/>
        <w:bottom w:val="none" w:sz="0" w:space="0" w:color="auto"/>
        <w:right w:val="none" w:sz="0" w:space="0" w:color="auto"/>
      </w:divBdr>
    </w:div>
    <w:div w:id="1642928966">
      <w:bodyDiv w:val="1"/>
      <w:marLeft w:val="0"/>
      <w:marRight w:val="0"/>
      <w:marTop w:val="0"/>
      <w:marBottom w:val="0"/>
      <w:divBdr>
        <w:top w:val="none" w:sz="0" w:space="0" w:color="auto"/>
        <w:left w:val="none" w:sz="0" w:space="0" w:color="auto"/>
        <w:bottom w:val="none" w:sz="0" w:space="0" w:color="auto"/>
        <w:right w:val="none" w:sz="0" w:space="0" w:color="auto"/>
      </w:divBdr>
    </w:div>
    <w:div w:id="1643802953">
      <w:bodyDiv w:val="1"/>
      <w:marLeft w:val="0"/>
      <w:marRight w:val="0"/>
      <w:marTop w:val="0"/>
      <w:marBottom w:val="0"/>
      <w:divBdr>
        <w:top w:val="none" w:sz="0" w:space="0" w:color="auto"/>
        <w:left w:val="none" w:sz="0" w:space="0" w:color="auto"/>
        <w:bottom w:val="none" w:sz="0" w:space="0" w:color="auto"/>
        <w:right w:val="none" w:sz="0" w:space="0" w:color="auto"/>
      </w:divBdr>
    </w:div>
    <w:div w:id="1649817464">
      <w:bodyDiv w:val="1"/>
      <w:marLeft w:val="0"/>
      <w:marRight w:val="0"/>
      <w:marTop w:val="0"/>
      <w:marBottom w:val="0"/>
      <w:divBdr>
        <w:top w:val="none" w:sz="0" w:space="0" w:color="auto"/>
        <w:left w:val="none" w:sz="0" w:space="0" w:color="auto"/>
        <w:bottom w:val="none" w:sz="0" w:space="0" w:color="auto"/>
        <w:right w:val="none" w:sz="0" w:space="0" w:color="auto"/>
      </w:divBdr>
    </w:div>
    <w:div w:id="1666350429">
      <w:bodyDiv w:val="1"/>
      <w:marLeft w:val="0"/>
      <w:marRight w:val="0"/>
      <w:marTop w:val="0"/>
      <w:marBottom w:val="0"/>
      <w:divBdr>
        <w:top w:val="none" w:sz="0" w:space="0" w:color="auto"/>
        <w:left w:val="none" w:sz="0" w:space="0" w:color="auto"/>
        <w:bottom w:val="none" w:sz="0" w:space="0" w:color="auto"/>
        <w:right w:val="none" w:sz="0" w:space="0" w:color="auto"/>
      </w:divBdr>
    </w:div>
    <w:div w:id="1667435745">
      <w:bodyDiv w:val="1"/>
      <w:marLeft w:val="0"/>
      <w:marRight w:val="0"/>
      <w:marTop w:val="0"/>
      <w:marBottom w:val="0"/>
      <w:divBdr>
        <w:top w:val="none" w:sz="0" w:space="0" w:color="auto"/>
        <w:left w:val="none" w:sz="0" w:space="0" w:color="auto"/>
        <w:bottom w:val="none" w:sz="0" w:space="0" w:color="auto"/>
        <w:right w:val="none" w:sz="0" w:space="0" w:color="auto"/>
      </w:divBdr>
    </w:div>
    <w:div w:id="1669404816">
      <w:bodyDiv w:val="1"/>
      <w:marLeft w:val="0"/>
      <w:marRight w:val="0"/>
      <w:marTop w:val="0"/>
      <w:marBottom w:val="0"/>
      <w:divBdr>
        <w:top w:val="none" w:sz="0" w:space="0" w:color="auto"/>
        <w:left w:val="none" w:sz="0" w:space="0" w:color="auto"/>
        <w:bottom w:val="none" w:sz="0" w:space="0" w:color="auto"/>
        <w:right w:val="none" w:sz="0" w:space="0" w:color="auto"/>
      </w:divBdr>
    </w:div>
    <w:div w:id="1675567161">
      <w:bodyDiv w:val="1"/>
      <w:marLeft w:val="0"/>
      <w:marRight w:val="0"/>
      <w:marTop w:val="0"/>
      <w:marBottom w:val="0"/>
      <w:divBdr>
        <w:top w:val="none" w:sz="0" w:space="0" w:color="auto"/>
        <w:left w:val="none" w:sz="0" w:space="0" w:color="auto"/>
        <w:bottom w:val="none" w:sz="0" w:space="0" w:color="auto"/>
        <w:right w:val="none" w:sz="0" w:space="0" w:color="auto"/>
      </w:divBdr>
    </w:div>
    <w:div w:id="1682967963">
      <w:bodyDiv w:val="1"/>
      <w:marLeft w:val="0"/>
      <w:marRight w:val="0"/>
      <w:marTop w:val="0"/>
      <w:marBottom w:val="0"/>
      <w:divBdr>
        <w:top w:val="none" w:sz="0" w:space="0" w:color="auto"/>
        <w:left w:val="none" w:sz="0" w:space="0" w:color="auto"/>
        <w:bottom w:val="none" w:sz="0" w:space="0" w:color="auto"/>
        <w:right w:val="none" w:sz="0" w:space="0" w:color="auto"/>
      </w:divBdr>
    </w:div>
    <w:div w:id="1685743100">
      <w:bodyDiv w:val="1"/>
      <w:marLeft w:val="0"/>
      <w:marRight w:val="0"/>
      <w:marTop w:val="0"/>
      <w:marBottom w:val="0"/>
      <w:divBdr>
        <w:top w:val="none" w:sz="0" w:space="0" w:color="auto"/>
        <w:left w:val="none" w:sz="0" w:space="0" w:color="auto"/>
        <w:bottom w:val="none" w:sz="0" w:space="0" w:color="auto"/>
        <w:right w:val="none" w:sz="0" w:space="0" w:color="auto"/>
      </w:divBdr>
    </w:div>
    <w:div w:id="1687948532">
      <w:bodyDiv w:val="1"/>
      <w:marLeft w:val="0"/>
      <w:marRight w:val="0"/>
      <w:marTop w:val="0"/>
      <w:marBottom w:val="0"/>
      <w:divBdr>
        <w:top w:val="none" w:sz="0" w:space="0" w:color="auto"/>
        <w:left w:val="none" w:sz="0" w:space="0" w:color="auto"/>
        <w:bottom w:val="none" w:sz="0" w:space="0" w:color="auto"/>
        <w:right w:val="none" w:sz="0" w:space="0" w:color="auto"/>
      </w:divBdr>
    </w:div>
    <w:div w:id="1688483498">
      <w:bodyDiv w:val="1"/>
      <w:marLeft w:val="0"/>
      <w:marRight w:val="0"/>
      <w:marTop w:val="0"/>
      <w:marBottom w:val="0"/>
      <w:divBdr>
        <w:top w:val="none" w:sz="0" w:space="0" w:color="auto"/>
        <w:left w:val="none" w:sz="0" w:space="0" w:color="auto"/>
        <w:bottom w:val="none" w:sz="0" w:space="0" w:color="auto"/>
        <w:right w:val="none" w:sz="0" w:space="0" w:color="auto"/>
      </w:divBdr>
    </w:div>
    <w:div w:id="1688753112">
      <w:bodyDiv w:val="1"/>
      <w:marLeft w:val="0"/>
      <w:marRight w:val="0"/>
      <w:marTop w:val="0"/>
      <w:marBottom w:val="0"/>
      <w:divBdr>
        <w:top w:val="none" w:sz="0" w:space="0" w:color="auto"/>
        <w:left w:val="none" w:sz="0" w:space="0" w:color="auto"/>
        <w:bottom w:val="none" w:sz="0" w:space="0" w:color="auto"/>
        <w:right w:val="none" w:sz="0" w:space="0" w:color="auto"/>
      </w:divBdr>
    </w:div>
    <w:div w:id="1688827408">
      <w:bodyDiv w:val="1"/>
      <w:marLeft w:val="0"/>
      <w:marRight w:val="0"/>
      <w:marTop w:val="0"/>
      <w:marBottom w:val="0"/>
      <w:divBdr>
        <w:top w:val="none" w:sz="0" w:space="0" w:color="auto"/>
        <w:left w:val="none" w:sz="0" w:space="0" w:color="auto"/>
        <w:bottom w:val="none" w:sz="0" w:space="0" w:color="auto"/>
        <w:right w:val="none" w:sz="0" w:space="0" w:color="auto"/>
      </w:divBdr>
    </w:div>
    <w:div w:id="1694721940">
      <w:bodyDiv w:val="1"/>
      <w:marLeft w:val="0"/>
      <w:marRight w:val="0"/>
      <w:marTop w:val="0"/>
      <w:marBottom w:val="0"/>
      <w:divBdr>
        <w:top w:val="none" w:sz="0" w:space="0" w:color="auto"/>
        <w:left w:val="none" w:sz="0" w:space="0" w:color="auto"/>
        <w:bottom w:val="none" w:sz="0" w:space="0" w:color="auto"/>
        <w:right w:val="none" w:sz="0" w:space="0" w:color="auto"/>
      </w:divBdr>
    </w:div>
    <w:div w:id="1696075305">
      <w:bodyDiv w:val="1"/>
      <w:marLeft w:val="0"/>
      <w:marRight w:val="0"/>
      <w:marTop w:val="0"/>
      <w:marBottom w:val="0"/>
      <w:divBdr>
        <w:top w:val="none" w:sz="0" w:space="0" w:color="auto"/>
        <w:left w:val="none" w:sz="0" w:space="0" w:color="auto"/>
        <w:bottom w:val="none" w:sz="0" w:space="0" w:color="auto"/>
        <w:right w:val="none" w:sz="0" w:space="0" w:color="auto"/>
      </w:divBdr>
    </w:div>
    <w:div w:id="1697345205">
      <w:bodyDiv w:val="1"/>
      <w:marLeft w:val="0"/>
      <w:marRight w:val="0"/>
      <w:marTop w:val="0"/>
      <w:marBottom w:val="0"/>
      <w:divBdr>
        <w:top w:val="none" w:sz="0" w:space="0" w:color="auto"/>
        <w:left w:val="none" w:sz="0" w:space="0" w:color="auto"/>
        <w:bottom w:val="none" w:sz="0" w:space="0" w:color="auto"/>
        <w:right w:val="none" w:sz="0" w:space="0" w:color="auto"/>
      </w:divBdr>
    </w:div>
    <w:div w:id="1697464349">
      <w:bodyDiv w:val="1"/>
      <w:marLeft w:val="0"/>
      <w:marRight w:val="0"/>
      <w:marTop w:val="0"/>
      <w:marBottom w:val="0"/>
      <w:divBdr>
        <w:top w:val="none" w:sz="0" w:space="0" w:color="auto"/>
        <w:left w:val="none" w:sz="0" w:space="0" w:color="auto"/>
        <w:bottom w:val="none" w:sz="0" w:space="0" w:color="auto"/>
        <w:right w:val="none" w:sz="0" w:space="0" w:color="auto"/>
      </w:divBdr>
    </w:div>
    <w:div w:id="1698458146">
      <w:bodyDiv w:val="1"/>
      <w:marLeft w:val="0"/>
      <w:marRight w:val="0"/>
      <w:marTop w:val="0"/>
      <w:marBottom w:val="0"/>
      <w:divBdr>
        <w:top w:val="none" w:sz="0" w:space="0" w:color="auto"/>
        <w:left w:val="none" w:sz="0" w:space="0" w:color="auto"/>
        <w:bottom w:val="none" w:sz="0" w:space="0" w:color="auto"/>
        <w:right w:val="none" w:sz="0" w:space="0" w:color="auto"/>
      </w:divBdr>
    </w:div>
    <w:div w:id="1704596015">
      <w:bodyDiv w:val="1"/>
      <w:marLeft w:val="0"/>
      <w:marRight w:val="0"/>
      <w:marTop w:val="0"/>
      <w:marBottom w:val="0"/>
      <w:divBdr>
        <w:top w:val="none" w:sz="0" w:space="0" w:color="auto"/>
        <w:left w:val="none" w:sz="0" w:space="0" w:color="auto"/>
        <w:bottom w:val="none" w:sz="0" w:space="0" w:color="auto"/>
        <w:right w:val="none" w:sz="0" w:space="0" w:color="auto"/>
      </w:divBdr>
    </w:div>
    <w:div w:id="1705328726">
      <w:bodyDiv w:val="1"/>
      <w:marLeft w:val="0"/>
      <w:marRight w:val="0"/>
      <w:marTop w:val="0"/>
      <w:marBottom w:val="0"/>
      <w:divBdr>
        <w:top w:val="none" w:sz="0" w:space="0" w:color="auto"/>
        <w:left w:val="none" w:sz="0" w:space="0" w:color="auto"/>
        <w:bottom w:val="none" w:sz="0" w:space="0" w:color="auto"/>
        <w:right w:val="none" w:sz="0" w:space="0" w:color="auto"/>
      </w:divBdr>
    </w:div>
    <w:div w:id="1710105345">
      <w:bodyDiv w:val="1"/>
      <w:marLeft w:val="0"/>
      <w:marRight w:val="0"/>
      <w:marTop w:val="0"/>
      <w:marBottom w:val="0"/>
      <w:divBdr>
        <w:top w:val="none" w:sz="0" w:space="0" w:color="auto"/>
        <w:left w:val="none" w:sz="0" w:space="0" w:color="auto"/>
        <w:bottom w:val="none" w:sz="0" w:space="0" w:color="auto"/>
        <w:right w:val="none" w:sz="0" w:space="0" w:color="auto"/>
      </w:divBdr>
    </w:div>
    <w:div w:id="1713731585">
      <w:bodyDiv w:val="1"/>
      <w:marLeft w:val="0"/>
      <w:marRight w:val="0"/>
      <w:marTop w:val="0"/>
      <w:marBottom w:val="0"/>
      <w:divBdr>
        <w:top w:val="none" w:sz="0" w:space="0" w:color="auto"/>
        <w:left w:val="none" w:sz="0" w:space="0" w:color="auto"/>
        <w:bottom w:val="none" w:sz="0" w:space="0" w:color="auto"/>
        <w:right w:val="none" w:sz="0" w:space="0" w:color="auto"/>
      </w:divBdr>
    </w:div>
    <w:div w:id="1727878849">
      <w:bodyDiv w:val="1"/>
      <w:marLeft w:val="0"/>
      <w:marRight w:val="0"/>
      <w:marTop w:val="0"/>
      <w:marBottom w:val="0"/>
      <w:divBdr>
        <w:top w:val="none" w:sz="0" w:space="0" w:color="auto"/>
        <w:left w:val="none" w:sz="0" w:space="0" w:color="auto"/>
        <w:bottom w:val="none" w:sz="0" w:space="0" w:color="auto"/>
        <w:right w:val="none" w:sz="0" w:space="0" w:color="auto"/>
      </w:divBdr>
    </w:div>
    <w:div w:id="1729723747">
      <w:bodyDiv w:val="1"/>
      <w:marLeft w:val="0"/>
      <w:marRight w:val="0"/>
      <w:marTop w:val="0"/>
      <w:marBottom w:val="0"/>
      <w:divBdr>
        <w:top w:val="none" w:sz="0" w:space="0" w:color="auto"/>
        <w:left w:val="none" w:sz="0" w:space="0" w:color="auto"/>
        <w:bottom w:val="none" w:sz="0" w:space="0" w:color="auto"/>
        <w:right w:val="none" w:sz="0" w:space="0" w:color="auto"/>
      </w:divBdr>
    </w:div>
    <w:div w:id="1736928248">
      <w:bodyDiv w:val="1"/>
      <w:marLeft w:val="0"/>
      <w:marRight w:val="0"/>
      <w:marTop w:val="0"/>
      <w:marBottom w:val="0"/>
      <w:divBdr>
        <w:top w:val="none" w:sz="0" w:space="0" w:color="auto"/>
        <w:left w:val="none" w:sz="0" w:space="0" w:color="auto"/>
        <w:bottom w:val="none" w:sz="0" w:space="0" w:color="auto"/>
        <w:right w:val="none" w:sz="0" w:space="0" w:color="auto"/>
      </w:divBdr>
    </w:div>
    <w:div w:id="1743142467">
      <w:bodyDiv w:val="1"/>
      <w:marLeft w:val="0"/>
      <w:marRight w:val="0"/>
      <w:marTop w:val="0"/>
      <w:marBottom w:val="0"/>
      <w:divBdr>
        <w:top w:val="none" w:sz="0" w:space="0" w:color="auto"/>
        <w:left w:val="none" w:sz="0" w:space="0" w:color="auto"/>
        <w:bottom w:val="none" w:sz="0" w:space="0" w:color="auto"/>
        <w:right w:val="none" w:sz="0" w:space="0" w:color="auto"/>
      </w:divBdr>
    </w:div>
    <w:div w:id="1751845943">
      <w:bodyDiv w:val="1"/>
      <w:marLeft w:val="0"/>
      <w:marRight w:val="0"/>
      <w:marTop w:val="0"/>
      <w:marBottom w:val="0"/>
      <w:divBdr>
        <w:top w:val="none" w:sz="0" w:space="0" w:color="auto"/>
        <w:left w:val="none" w:sz="0" w:space="0" w:color="auto"/>
        <w:bottom w:val="none" w:sz="0" w:space="0" w:color="auto"/>
        <w:right w:val="none" w:sz="0" w:space="0" w:color="auto"/>
      </w:divBdr>
    </w:div>
    <w:div w:id="1759597530">
      <w:bodyDiv w:val="1"/>
      <w:marLeft w:val="0"/>
      <w:marRight w:val="0"/>
      <w:marTop w:val="0"/>
      <w:marBottom w:val="0"/>
      <w:divBdr>
        <w:top w:val="none" w:sz="0" w:space="0" w:color="auto"/>
        <w:left w:val="none" w:sz="0" w:space="0" w:color="auto"/>
        <w:bottom w:val="none" w:sz="0" w:space="0" w:color="auto"/>
        <w:right w:val="none" w:sz="0" w:space="0" w:color="auto"/>
      </w:divBdr>
    </w:div>
    <w:div w:id="1767649570">
      <w:bodyDiv w:val="1"/>
      <w:marLeft w:val="0"/>
      <w:marRight w:val="0"/>
      <w:marTop w:val="0"/>
      <w:marBottom w:val="0"/>
      <w:divBdr>
        <w:top w:val="none" w:sz="0" w:space="0" w:color="auto"/>
        <w:left w:val="none" w:sz="0" w:space="0" w:color="auto"/>
        <w:bottom w:val="none" w:sz="0" w:space="0" w:color="auto"/>
        <w:right w:val="none" w:sz="0" w:space="0" w:color="auto"/>
      </w:divBdr>
    </w:div>
    <w:div w:id="1768035189">
      <w:bodyDiv w:val="1"/>
      <w:marLeft w:val="0"/>
      <w:marRight w:val="0"/>
      <w:marTop w:val="0"/>
      <w:marBottom w:val="0"/>
      <w:divBdr>
        <w:top w:val="none" w:sz="0" w:space="0" w:color="auto"/>
        <w:left w:val="none" w:sz="0" w:space="0" w:color="auto"/>
        <w:bottom w:val="none" w:sz="0" w:space="0" w:color="auto"/>
        <w:right w:val="none" w:sz="0" w:space="0" w:color="auto"/>
      </w:divBdr>
    </w:div>
    <w:div w:id="1769079483">
      <w:bodyDiv w:val="1"/>
      <w:marLeft w:val="0"/>
      <w:marRight w:val="0"/>
      <w:marTop w:val="0"/>
      <w:marBottom w:val="0"/>
      <w:divBdr>
        <w:top w:val="none" w:sz="0" w:space="0" w:color="auto"/>
        <w:left w:val="none" w:sz="0" w:space="0" w:color="auto"/>
        <w:bottom w:val="none" w:sz="0" w:space="0" w:color="auto"/>
        <w:right w:val="none" w:sz="0" w:space="0" w:color="auto"/>
      </w:divBdr>
    </w:div>
    <w:div w:id="1773427835">
      <w:bodyDiv w:val="1"/>
      <w:marLeft w:val="0"/>
      <w:marRight w:val="0"/>
      <w:marTop w:val="0"/>
      <w:marBottom w:val="0"/>
      <w:divBdr>
        <w:top w:val="none" w:sz="0" w:space="0" w:color="auto"/>
        <w:left w:val="none" w:sz="0" w:space="0" w:color="auto"/>
        <w:bottom w:val="none" w:sz="0" w:space="0" w:color="auto"/>
        <w:right w:val="none" w:sz="0" w:space="0" w:color="auto"/>
      </w:divBdr>
    </w:div>
    <w:div w:id="1781217189">
      <w:bodyDiv w:val="1"/>
      <w:marLeft w:val="0"/>
      <w:marRight w:val="0"/>
      <w:marTop w:val="0"/>
      <w:marBottom w:val="0"/>
      <w:divBdr>
        <w:top w:val="none" w:sz="0" w:space="0" w:color="auto"/>
        <w:left w:val="none" w:sz="0" w:space="0" w:color="auto"/>
        <w:bottom w:val="none" w:sz="0" w:space="0" w:color="auto"/>
        <w:right w:val="none" w:sz="0" w:space="0" w:color="auto"/>
      </w:divBdr>
    </w:div>
    <w:div w:id="1784957051">
      <w:bodyDiv w:val="1"/>
      <w:marLeft w:val="0"/>
      <w:marRight w:val="0"/>
      <w:marTop w:val="0"/>
      <w:marBottom w:val="0"/>
      <w:divBdr>
        <w:top w:val="none" w:sz="0" w:space="0" w:color="auto"/>
        <w:left w:val="none" w:sz="0" w:space="0" w:color="auto"/>
        <w:bottom w:val="none" w:sz="0" w:space="0" w:color="auto"/>
        <w:right w:val="none" w:sz="0" w:space="0" w:color="auto"/>
      </w:divBdr>
    </w:div>
    <w:div w:id="1789203931">
      <w:bodyDiv w:val="1"/>
      <w:marLeft w:val="0"/>
      <w:marRight w:val="0"/>
      <w:marTop w:val="0"/>
      <w:marBottom w:val="0"/>
      <w:divBdr>
        <w:top w:val="none" w:sz="0" w:space="0" w:color="auto"/>
        <w:left w:val="none" w:sz="0" w:space="0" w:color="auto"/>
        <w:bottom w:val="none" w:sz="0" w:space="0" w:color="auto"/>
        <w:right w:val="none" w:sz="0" w:space="0" w:color="auto"/>
      </w:divBdr>
    </w:div>
    <w:div w:id="1789276319">
      <w:bodyDiv w:val="1"/>
      <w:marLeft w:val="0"/>
      <w:marRight w:val="0"/>
      <w:marTop w:val="0"/>
      <w:marBottom w:val="0"/>
      <w:divBdr>
        <w:top w:val="none" w:sz="0" w:space="0" w:color="auto"/>
        <w:left w:val="none" w:sz="0" w:space="0" w:color="auto"/>
        <w:bottom w:val="none" w:sz="0" w:space="0" w:color="auto"/>
        <w:right w:val="none" w:sz="0" w:space="0" w:color="auto"/>
      </w:divBdr>
    </w:div>
    <w:div w:id="1790002552">
      <w:bodyDiv w:val="1"/>
      <w:marLeft w:val="0"/>
      <w:marRight w:val="0"/>
      <w:marTop w:val="0"/>
      <w:marBottom w:val="0"/>
      <w:divBdr>
        <w:top w:val="none" w:sz="0" w:space="0" w:color="auto"/>
        <w:left w:val="none" w:sz="0" w:space="0" w:color="auto"/>
        <w:bottom w:val="none" w:sz="0" w:space="0" w:color="auto"/>
        <w:right w:val="none" w:sz="0" w:space="0" w:color="auto"/>
      </w:divBdr>
    </w:div>
    <w:div w:id="1790658594">
      <w:bodyDiv w:val="1"/>
      <w:marLeft w:val="0"/>
      <w:marRight w:val="0"/>
      <w:marTop w:val="0"/>
      <w:marBottom w:val="0"/>
      <w:divBdr>
        <w:top w:val="none" w:sz="0" w:space="0" w:color="auto"/>
        <w:left w:val="none" w:sz="0" w:space="0" w:color="auto"/>
        <w:bottom w:val="none" w:sz="0" w:space="0" w:color="auto"/>
        <w:right w:val="none" w:sz="0" w:space="0" w:color="auto"/>
      </w:divBdr>
    </w:div>
    <w:div w:id="1794713222">
      <w:bodyDiv w:val="1"/>
      <w:marLeft w:val="0"/>
      <w:marRight w:val="0"/>
      <w:marTop w:val="0"/>
      <w:marBottom w:val="0"/>
      <w:divBdr>
        <w:top w:val="none" w:sz="0" w:space="0" w:color="auto"/>
        <w:left w:val="none" w:sz="0" w:space="0" w:color="auto"/>
        <w:bottom w:val="none" w:sz="0" w:space="0" w:color="auto"/>
        <w:right w:val="none" w:sz="0" w:space="0" w:color="auto"/>
      </w:divBdr>
    </w:div>
    <w:div w:id="1810976863">
      <w:bodyDiv w:val="1"/>
      <w:marLeft w:val="0"/>
      <w:marRight w:val="0"/>
      <w:marTop w:val="0"/>
      <w:marBottom w:val="0"/>
      <w:divBdr>
        <w:top w:val="none" w:sz="0" w:space="0" w:color="auto"/>
        <w:left w:val="none" w:sz="0" w:space="0" w:color="auto"/>
        <w:bottom w:val="none" w:sz="0" w:space="0" w:color="auto"/>
        <w:right w:val="none" w:sz="0" w:space="0" w:color="auto"/>
      </w:divBdr>
    </w:div>
    <w:div w:id="1816144603">
      <w:bodyDiv w:val="1"/>
      <w:marLeft w:val="0"/>
      <w:marRight w:val="0"/>
      <w:marTop w:val="0"/>
      <w:marBottom w:val="0"/>
      <w:divBdr>
        <w:top w:val="none" w:sz="0" w:space="0" w:color="auto"/>
        <w:left w:val="none" w:sz="0" w:space="0" w:color="auto"/>
        <w:bottom w:val="none" w:sz="0" w:space="0" w:color="auto"/>
        <w:right w:val="none" w:sz="0" w:space="0" w:color="auto"/>
      </w:divBdr>
    </w:div>
    <w:div w:id="1819347450">
      <w:bodyDiv w:val="1"/>
      <w:marLeft w:val="0"/>
      <w:marRight w:val="0"/>
      <w:marTop w:val="0"/>
      <w:marBottom w:val="0"/>
      <w:divBdr>
        <w:top w:val="none" w:sz="0" w:space="0" w:color="auto"/>
        <w:left w:val="none" w:sz="0" w:space="0" w:color="auto"/>
        <w:bottom w:val="none" w:sz="0" w:space="0" w:color="auto"/>
        <w:right w:val="none" w:sz="0" w:space="0" w:color="auto"/>
      </w:divBdr>
    </w:div>
    <w:div w:id="1824079988">
      <w:bodyDiv w:val="1"/>
      <w:marLeft w:val="0"/>
      <w:marRight w:val="0"/>
      <w:marTop w:val="0"/>
      <w:marBottom w:val="0"/>
      <w:divBdr>
        <w:top w:val="none" w:sz="0" w:space="0" w:color="auto"/>
        <w:left w:val="none" w:sz="0" w:space="0" w:color="auto"/>
        <w:bottom w:val="none" w:sz="0" w:space="0" w:color="auto"/>
        <w:right w:val="none" w:sz="0" w:space="0" w:color="auto"/>
      </w:divBdr>
    </w:div>
    <w:div w:id="1825005691">
      <w:bodyDiv w:val="1"/>
      <w:marLeft w:val="0"/>
      <w:marRight w:val="0"/>
      <w:marTop w:val="0"/>
      <w:marBottom w:val="0"/>
      <w:divBdr>
        <w:top w:val="none" w:sz="0" w:space="0" w:color="auto"/>
        <w:left w:val="none" w:sz="0" w:space="0" w:color="auto"/>
        <w:bottom w:val="none" w:sz="0" w:space="0" w:color="auto"/>
        <w:right w:val="none" w:sz="0" w:space="0" w:color="auto"/>
      </w:divBdr>
    </w:div>
    <w:div w:id="1833795560">
      <w:bodyDiv w:val="1"/>
      <w:marLeft w:val="0"/>
      <w:marRight w:val="0"/>
      <w:marTop w:val="0"/>
      <w:marBottom w:val="0"/>
      <w:divBdr>
        <w:top w:val="none" w:sz="0" w:space="0" w:color="auto"/>
        <w:left w:val="none" w:sz="0" w:space="0" w:color="auto"/>
        <w:bottom w:val="none" w:sz="0" w:space="0" w:color="auto"/>
        <w:right w:val="none" w:sz="0" w:space="0" w:color="auto"/>
      </w:divBdr>
    </w:div>
    <w:div w:id="1837574328">
      <w:bodyDiv w:val="1"/>
      <w:marLeft w:val="0"/>
      <w:marRight w:val="0"/>
      <w:marTop w:val="0"/>
      <w:marBottom w:val="0"/>
      <w:divBdr>
        <w:top w:val="none" w:sz="0" w:space="0" w:color="auto"/>
        <w:left w:val="none" w:sz="0" w:space="0" w:color="auto"/>
        <w:bottom w:val="none" w:sz="0" w:space="0" w:color="auto"/>
        <w:right w:val="none" w:sz="0" w:space="0" w:color="auto"/>
      </w:divBdr>
    </w:div>
    <w:div w:id="1842236458">
      <w:bodyDiv w:val="1"/>
      <w:marLeft w:val="0"/>
      <w:marRight w:val="0"/>
      <w:marTop w:val="0"/>
      <w:marBottom w:val="0"/>
      <w:divBdr>
        <w:top w:val="none" w:sz="0" w:space="0" w:color="auto"/>
        <w:left w:val="none" w:sz="0" w:space="0" w:color="auto"/>
        <w:bottom w:val="none" w:sz="0" w:space="0" w:color="auto"/>
        <w:right w:val="none" w:sz="0" w:space="0" w:color="auto"/>
      </w:divBdr>
    </w:div>
    <w:div w:id="1871917695">
      <w:bodyDiv w:val="1"/>
      <w:marLeft w:val="0"/>
      <w:marRight w:val="0"/>
      <w:marTop w:val="0"/>
      <w:marBottom w:val="0"/>
      <w:divBdr>
        <w:top w:val="none" w:sz="0" w:space="0" w:color="auto"/>
        <w:left w:val="none" w:sz="0" w:space="0" w:color="auto"/>
        <w:bottom w:val="none" w:sz="0" w:space="0" w:color="auto"/>
        <w:right w:val="none" w:sz="0" w:space="0" w:color="auto"/>
      </w:divBdr>
    </w:div>
    <w:div w:id="1871987194">
      <w:bodyDiv w:val="1"/>
      <w:marLeft w:val="0"/>
      <w:marRight w:val="0"/>
      <w:marTop w:val="0"/>
      <w:marBottom w:val="0"/>
      <w:divBdr>
        <w:top w:val="none" w:sz="0" w:space="0" w:color="auto"/>
        <w:left w:val="none" w:sz="0" w:space="0" w:color="auto"/>
        <w:bottom w:val="none" w:sz="0" w:space="0" w:color="auto"/>
        <w:right w:val="none" w:sz="0" w:space="0" w:color="auto"/>
      </w:divBdr>
    </w:div>
    <w:div w:id="1878472910">
      <w:bodyDiv w:val="1"/>
      <w:marLeft w:val="0"/>
      <w:marRight w:val="0"/>
      <w:marTop w:val="0"/>
      <w:marBottom w:val="0"/>
      <w:divBdr>
        <w:top w:val="none" w:sz="0" w:space="0" w:color="auto"/>
        <w:left w:val="none" w:sz="0" w:space="0" w:color="auto"/>
        <w:bottom w:val="none" w:sz="0" w:space="0" w:color="auto"/>
        <w:right w:val="none" w:sz="0" w:space="0" w:color="auto"/>
      </w:divBdr>
    </w:div>
    <w:div w:id="1879852183">
      <w:bodyDiv w:val="1"/>
      <w:marLeft w:val="0"/>
      <w:marRight w:val="0"/>
      <w:marTop w:val="0"/>
      <w:marBottom w:val="0"/>
      <w:divBdr>
        <w:top w:val="none" w:sz="0" w:space="0" w:color="auto"/>
        <w:left w:val="none" w:sz="0" w:space="0" w:color="auto"/>
        <w:bottom w:val="none" w:sz="0" w:space="0" w:color="auto"/>
        <w:right w:val="none" w:sz="0" w:space="0" w:color="auto"/>
      </w:divBdr>
    </w:div>
    <w:div w:id="1879970354">
      <w:bodyDiv w:val="1"/>
      <w:marLeft w:val="0"/>
      <w:marRight w:val="0"/>
      <w:marTop w:val="0"/>
      <w:marBottom w:val="0"/>
      <w:divBdr>
        <w:top w:val="none" w:sz="0" w:space="0" w:color="auto"/>
        <w:left w:val="none" w:sz="0" w:space="0" w:color="auto"/>
        <w:bottom w:val="none" w:sz="0" w:space="0" w:color="auto"/>
        <w:right w:val="none" w:sz="0" w:space="0" w:color="auto"/>
      </w:divBdr>
    </w:div>
    <w:div w:id="1880048471">
      <w:bodyDiv w:val="1"/>
      <w:marLeft w:val="0"/>
      <w:marRight w:val="0"/>
      <w:marTop w:val="0"/>
      <w:marBottom w:val="0"/>
      <w:divBdr>
        <w:top w:val="none" w:sz="0" w:space="0" w:color="auto"/>
        <w:left w:val="none" w:sz="0" w:space="0" w:color="auto"/>
        <w:bottom w:val="none" w:sz="0" w:space="0" w:color="auto"/>
        <w:right w:val="none" w:sz="0" w:space="0" w:color="auto"/>
      </w:divBdr>
    </w:div>
    <w:div w:id="1882282348">
      <w:bodyDiv w:val="1"/>
      <w:marLeft w:val="0"/>
      <w:marRight w:val="0"/>
      <w:marTop w:val="0"/>
      <w:marBottom w:val="0"/>
      <w:divBdr>
        <w:top w:val="none" w:sz="0" w:space="0" w:color="auto"/>
        <w:left w:val="none" w:sz="0" w:space="0" w:color="auto"/>
        <w:bottom w:val="none" w:sz="0" w:space="0" w:color="auto"/>
        <w:right w:val="none" w:sz="0" w:space="0" w:color="auto"/>
      </w:divBdr>
    </w:div>
    <w:div w:id="1882667921">
      <w:bodyDiv w:val="1"/>
      <w:marLeft w:val="0"/>
      <w:marRight w:val="0"/>
      <w:marTop w:val="0"/>
      <w:marBottom w:val="0"/>
      <w:divBdr>
        <w:top w:val="none" w:sz="0" w:space="0" w:color="auto"/>
        <w:left w:val="none" w:sz="0" w:space="0" w:color="auto"/>
        <w:bottom w:val="none" w:sz="0" w:space="0" w:color="auto"/>
        <w:right w:val="none" w:sz="0" w:space="0" w:color="auto"/>
      </w:divBdr>
    </w:div>
    <w:div w:id="1887256139">
      <w:bodyDiv w:val="1"/>
      <w:marLeft w:val="0"/>
      <w:marRight w:val="0"/>
      <w:marTop w:val="0"/>
      <w:marBottom w:val="0"/>
      <w:divBdr>
        <w:top w:val="none" w:sz="0" w:space="0" w:color="auto"/>
        <w:left w:val="none" w:sz="0" w:space="0" w:color="auto"/>
        <w:bottom w:val="none" w:sz="0" w:space="0" w:color="auto"/>
        <w:right w:val="none" w:sz="0" w:space="0" w:color="auto"/>
      </w:divBdr>
    </w:div>
    <w:div w:id="1895040890">
      <w:bodyDiv w:val="1"/>
      <w:marLeft w:val="0"/>
      <w:marRight w:val="0"/>
      <w:marTop w:val="0"/>
      <w:marBottom w:val="0"/>
      <w:divBdr>
        <w:top w:val="none" w:sz="0" w:space="0" w:color="auto"/>
        <w:left w:val="none" w:sz="0" w:space="0" w:color="auto"/>
        <w:bottom w:val="none" w:sz="0" w:space="0" w:color="auto"/>
        <w:right w:val="none" w:sz="0" w:space="0" w:color="auto"/>
      </w:divBdr>
    </w:div>
    <w:div w:id="1903565360">
      <w:bodyDiv w:val="1"/>
      <w:marLeft w:val="0"/>
      <w:marRight w:val="0"/>
      <w:marTop w:val="0"/>
      <w:marBottom w:val="0"/>
      <w:divBdr>
        <w:top w:val="none" w:sz="0" w:space="0" w:color="auto"/>
        <w:left w:val="none" w:sz="0" w:space="0" w:color="auto"/>
        <w:bottom w:val="none" w:sz="0" w:space="0" w:color="auto"/>
        <w:right w:val="none" w:sz="0" w:space="0" w:color="auto"/>
      </w:divBdr>
    </w:div>
    <w:div w:id="1909226593">
      <w:bodyDiv w:val="1"/>
      <w:marLeft w:val="0"/>
      <w:marRight w:val="0"/>
      <w:marTop w:val="0"/>
      <w:marBottom w:val="0"/>
      <w:divBdr>
        <w:top w:val="none" w:sz="0" w:space="0" w:color="auto"/>
        <w:left w:val="none" w:sz="0" w:space="0" w:color="auto"/>
        <w:bottom w:val="none" w:sz="0" w:space="0" w:color="auto"/>
        <w:right w:val="none" w:sz="0" w:space="0" w:color="auto"/>
      </w:divBdr>
    </w:div>
    <w:div w:id="1915119094">
      <w:bodyDiv w:val="1"/>
      <w:marLeft w:val="0"/>
      <w:marRight w:val="0"/>
      <w:marTop w:val="0"/>
      <w:marBottom w:val="0"/>
      <w:divBdr>
        <w:top w:val="none" w:sz="0" w:space="0" w:color="auto"/>
        <w:left w:val="none" w:sz="0" w:space="0" w:color="auto"/>
        <w:bottom w:val="none" w:sz="0" w:space="0" w:color="auto"/>
        <w:right w:val="none" w:sz="0" w:space="0" w:color="auto"/>
      </w:divBdr>
    </w:div>
    <w:div w:id="1916085027">
      <w:bodyDiv w:val="1"/>
      <w:marLeft w:val="0"/>
      <w:marRight w:val="0"/>
      <w:marTop w:val="0"/>
      <w:marBottom w:val="0"/>
      <w:divBdr>
        <w:top w:val="none" w:sz="0" w:space="0" w:color="auto"/>
        <w:left w:val="none" w:sz="0" w:space="0" w:color="auto"/>
        <w:bottom w:val="none" w:sz="0" w:space="0" w:color="auto"/>
        <w:right w:val="none" w:sz="0" w:space="0" w:color="auto"/>
      </w:divBdr>
    </w:div>
    <w:div w:id="1925140561">
      <w:bodyDiv w:val="1"/>
      <w:marLeft w:val="0"/>
      <w:marRight w:val="0"/>
      <w:marTop w:val="0"/>
      <w:marBottom w:val="0"/>
      <w:divBdr>
        <w:top w:val="none" w:sz="0" w:space="0" w:color="auto"/>
        <w:left w:val="none" w:sz="0" w:space="0" w:color="auto"/>
        <w:bottom w:val="none" w:sz="0" w:space="0" w:color="auto"/>
        <w:right w:val="none" w:sz="0" w:space="0" w:color="auto"/>
      </w:divBdr>
    </w:div>
    <w:div w:id="1925216552">
      <w:bodyDiv w:val="1"/>
      <w:marLeft w:val="0"/>
      <w:marRight w:val="0"/>
      <w:marTop w:val="0"/>
      <w:marBottom w:val="0"/>
      <w:divBdr>
        <w:top w:val="none" w:sz="0" w:space="0" w:color="auto"/>
        <w:left w:val="none" w:sz="0" w:space="0" w:color="auto"/>
        <w:bottom w:val="none" w:sz="0" w:space="0" w:color="auto"/>
        <w:right w:val="none" w:sz="0" w:space="0" w:color="auto"/>
      </w:divBdr>
    </w:div>
    <w:div w:id="1925410367">
      <w:bodyDiv w:val="1"/>
      <w:marLeft w:val="0"/>
      <w:marRight w:val="0"/>
      <w:marTop w:val="0"/>
      <w:marBottom w:val="0"/>
      <w:divBdr>
        <w:top w:val="none" w:sz="0" w:space="0" w:color="auto"/>
        <w:left w:val="none" w:sz="0" w:space="0" w:color="auto"/>
        <w:bottom w:val="none" w:sz="0" w:space="0" w:color="auto"/>
        <w:right w:val="none" w:sz="0" w:space="0" w:color="auto"/>
      </w:divBdr>
    </w:div>
    <w:div w:id="1928613940">
      <w:bodyDiv w:val="1"/>
      <w:marLeft w:val="0"/>
      <w:marRight w:val="0"/>
      <w:marTop w:val="0"/>
      <w:marBottom w:val="0"/>
      <w:divBdr>
        <w:top w:val="none" w:sz="0" w:space="0" w:color="auto"/>
        <w:left w:val="none" w:sz="0" w:space="0" w:color="auto"/>
        <w:bottom w:val="none" w:sz="0" w:space="0" w:color="auto"/>
        <w:right w:val="none" w:sz="0" w:space="0" w:color="auto"/>
      </w:divBdr>
    </w:div>
    <w:div w:id="1929577124">
      <w:bodyDiv w:val="1"/>
      <w:marLeft w:val="0"/>
      <w:marRight w:val="0"/>
      <w:marTop w:val="0"/>
      <w:marBottom w:val="0"/>
      <w:divBdr>
        <w:top w:val="none" w:sz="0" w:space="0" w:color="auto"/>
        <w:left w:val="none" w:sz="0" w:space="0" w:color="auto"/>
        <w:bottom w:val="none" w:sz="0" w:space="0" w:color="auto"/>
        <w:right w:val="none" w:sz="0" w:space="0" w:color="auto"/>
      </w:divBdr>
    </w:div>
    <w:div w:id="1931499841">
      <w:bodyDiv w:val="1"/>
      <w:marLeft w:val="0"/>
      <w:marRight w:val="0"/>
      <w:marTop w:val="0"/>
      <w:marBottom w:val="0"/>
      <w:divBdr>
        <w:top w:val="none" w:sz="0" w:space="0" w:color="auto"/>
        <w:left w:val="none" w:sz="0" w:space="0" w:color="auto"/>
        <w:bottom w:val="none" w:sz="0" w:space="0" w:color="auto"/>
        <w:right w:val="none" w:sz="0" w:space="0" w:color="auto"/>
      </w:divBdr>
    </w:div>
    <w:div w:id="1937859708">
      <w:bodyDiv w:val="1"/>
      <w:marLeft w:val="0"/>
      <w:marRight w:val="0"/>
      <w:marTop w:val="0"/>
      <w:marBottom w:val="0"/>
      <w:divBdr>
        <w:top w:val="none" w:sz="0" w:space="0" w:color="auto"/>
        <w:left w:val="none" w:sz="0" w:space="0" w:color="auto"/>
        <w:bottom w:val="none" w:sz="0" w:space="0" w:color="auto"/>
        <w:right w:val="none" w:sz="0" w:space="0" w:color="auto"/>
      </w:divBdr>
    </w:div>
    <w:div w:id="1938293988">
      <w:bodyDiv w:val="1"/>
      <w:marLeft w:val="0"/>
      <w:marRight w:val="0"/>
      <w:marTop w:val="0"/>
      <w:marBottom w:val="0"/>
      <w:divBdr>
        <w:top w:val="none" w:sz="0" w:space="0" w:color="auto"/>
        <w:left w:val="none" w:sz="0" w:space="0" w:color="auto"/>
        <w:bottom w:val="none" w:sz="0" w:space="0" w:color="auto"/>
        <w:right w:val="none" w:sz="0" w:space="0" w:color="auto"/>
      </w:divBdr>
    </w:div>
    <w:div w:id="1940529457">
      <w:bodyDiv w:val="1"/>
      <w:marLeft w:val="0"/>
      <w:marRight w:val="0"/>
      <w:marTop w:val="0"/>
      <w:marBottom w:val="0"/>
      <w:divBdr>
        <w:top w:val="none" w:sz="0" w:space="0" w:color="auto"/>
        <w:left w:val="none" w:sz="0" w:space="0" w:color="auto"/>
        <w:bottom w:val="none" w:sz="0" w:space="0" w:color="auto"/>
        <w:right w:val="none" w:sz="0" w:space="0" w:color="auto"/>
      </w:divBdr>
    </w:div>
    <w:div w:id="1943103582">
      <w:bodyDiv w:val="1"/>
      <w:marLeft w:val="0"/>
      <w:marRight w:val="0"/>
      <w:marTop w:val="0"/>
      <w:marBottom w:val="0"/>
      <w:divBdr>
        <w:top w:val="none" w:sz="0" w:space="0" w:color="auto"/>
        <w:left w:val="none" w:sz="0" w:space="0" w:color="auto"/>
        <w:bottom w:val="none" w:sz="0" w:space="0" w:color="auto"/>
        <w:right w:val="none" w:sz="0" w:space="0" w:color="auto"/>
      </w:divBdr>
    </w:div>
    <w:div w:id="1943754668">
      <w:bodyDiv w:val="1"/>
      <w:marLeft w:val="0"/>
      <w:marRight w:val="0"/>
      <w:marTop w:val="0"/>
      <w:marBottom w:val="0"/>
      <w:divBdr>
        <w:top w:val="none" w:sz="0" w:space="0" w:color="auto"/>
        <w:left w:val="none" w:sz="0" w:space="0" w:color="auto"/>
        <w:bottom w:val="none" w:sz="0" w:space="0" w:color="auto"/>
        <w:right w:val="none" w:sz="0" w:space="0" w:color="auto"/>
      </w:divBdr>
    </w:div>
    <w:div w:id="1947300097">
      <w:bodyDiv w:val="1"/>
      <w:marLeft w:val="0"/>
      <w:marRight w:val="0"/>
      <w:marTop w:val="0"/>
      <w:marBottom w:val="0"/>
      <w:divBdr>
        <w:top w:val="none" w:sz="0" w:space="0" w:color="auto"/>
        <w:left w:val="none" w:sz="0" w:space="0" w:color="auto"/>
        <w:bottom w:val="none" w:sz="0" w:space="0" w:color="auto"/>
        <w:right w:val="none" w:sz="0" w:space="0" w:color="auto"/>
      </w:divBdr>
    </w:div>
    <w:div w:id="1947931550">
      <w:bodyDiv w:val="1"/>
      <w:marLeft w:val="0"/>
      <w:marRight w:val="0"/>
      <w:marTop w:val="0"/>
      <w:marBottom w:val="0"/>
      <w:divBdr>
        <w:top w:val="none" w:sz="0" w:space="0" w:color="auto"/>
        <w:left w:val="none" w:sz="0" w:space="0" w:color="auto"/>
        <w:bottom w:val="none" w:sz="0" w:space="0" w:color="auto"/>
        <w:right w:val="none" w:sz="0" w:space="0" w:color="auto"/>
      </w:divBdr>
    </w:div>
    <w:div w:id="1948727975">
      <w:bodyDiv w:val="1"/>
      <w:marLeft w:val="0"/>
      <w:marRight w:val="0"/>
      <w:marTop w:val="0"/>
      <w:marBottom w:val="0"/>
      <w:divBdr>
        <w:top w:val="none" w:sz="0" w:space="0" w:color="auto"/>
        <w:left w:val="none" w:sz="0" w:space="0" w:color="auto"/>
        <w:bottom w:val="none" w:sz="0" w:space="0" w:color="auto"/>
        <w:right w:val="none" w:sz="0" w:space="0" w:color="auto"/>
      </w:divBdr>
    </w:div>
    <w:div w:id="1949854486">
      <w:bodyDiv w:val="1"/>
      <w:marLeft w:val="0"/>
      <w:marRight w:val="0"/>
      <w:marTop w:val="0"/>
      <w:marBottom w:val="0"/>
      <w:divBdr>
        <w:top w:val="none" w:sz="0" w:space="0" w:color="auto"/>
        <w:left w:val="none" w:sz="0" w:space="0" w:color="auto"/>
        <w:bottom w:val="none" w:sz="0" w:space="0" w:color="auto"/>
        <w:right w:val="none" w:sz="0" w:space="0" w:color="auto"/>
      </w:divBdr>
    </w:div>
    <w:div w:id="1954626932">
      <w:bodyDiv w:val="1"/>
      <w:marLeft w:val="0"/>
      <w:marRight w:val="0"/>
      <w:marTop w:val="0"/>
      <w:marBottom w:val="0"/>
      <w:divBdr>
        <w:top w:val="none" w:sz="0" w:space="0" w:color="auto"/>
        <w:left w:val="none" w:sz="0" w:space="0" w:color="auto"/>
        <w:bottom w:val="none" w:sz="0" w:space="0" w:color="auto"/>
        <w:right w:val="none" w:sz="0" w:space="0" w:color="auto"/>
      </w:divBdr>
    </w:div>
    <w:div w:id="1956058511">
      <w:bodyDiv w:val="1"/>
      <w:marLeft w:val="0"/>
      <w:marRight w:val="0"/>
      <w:marTop w:val="0"/>
      <w:marBottom w:val="0"/>
      <w:divBdr>
        <w:top w:val="none" w:sz="0" w:space="0" w:color="auto"/>
        <w:left w:val="none" w:sz="0" w:space="0" w:color="auto"/>
        <w:bottom w:val="none" w:sz="0" w:space="0" w:color="auto"/>
        <w:right w:val="none" w:sz="0" w:space="0" w:color="auto"/>
      </w:divBdr>
    </w:div>
    <w:div w:id="1962152594">
      <w:bodyDiv w:val="1"/>
      <w:marLeft w:val="0"/>
      <w:marRight w:val="0"/>
      <w:marTop w:val="0"/>
      <w:marBottom w:val="0"/>
      <w:divBdr>
        <w:top w:val="none" w:sz="0" w:space="0" w:color="auto"/>
        <w:left w:val="none" w:sz="0" w:space="0" w:color="auto"/>
        <w:bottom w:val="none" w:sz="0" w:space="0" w:color="auto"/>
        <w:right w:val="none" w:sz="0" w:space="0" w:color="auto"/>
      </w:divBdr>
    </w:div>
    <w:div w:id="1968776863">
      <w:bodyDiv w:val="1"/>
      <w:marLeft w:val="0"/>
      <w:marRight w:val="0"/>
      <w:marTop w:val="0"/>
      <w:marBottom w:val="0"/>
      <w:divBdr>
        <w:top w:val="none" w:sz="0" w:space="0" w:color="auto"/>
        <w:left w:val="none" w:sz="0" w:space="0" w:color="auto"/>
        <w:bottom w:val="none" w:sz="0" w:space="0" w:color="auto"/>
        <w:right w:val="none" w:sz="0" w:space="0" w:color="auto"/>
      </w:divBdr>
    </w:div>
    <w:div w:id="1976832905">
      <w:bodyDiv w:val="1"/>
      <w:marLeft w:val="0"/>
      <w:marRight w:val="0"/>
      <w:marTop w:val="0"/>
      <w:marBottom w:val="0"/>
      <w:divBdr>
        <w:top w:val="none" w:sz="0" w:space="0" w:color="auto"/>
        <w:left w:val="none" w:sz="0" w:space="0" w:color="auto"/>
        <w:bottom w:val="none" w:sz="0" w:space="0" w:color="auto"/>
        <w:right w:val="none" w:sz="0" w:space="0" w:color="auto"/>
      </w:divBdr>
    </w:div>
    <w:div w:id="1977831032">
      <w:bodyDiv w:val="1"/>
      <w:marLeft w:val="0"/>
      <w:marRight w:val="0"/>
      <w:marTop w:val="0"/>
      <w:marBottom w:val="0"/>
      <w:divBdr>
        <w:top w:val="none" w:sz="0" w:space="0" w:color="auto"/>
        <w:left w:val="none" w:sz="0" w:space="0" w:color="auto"/>
        <w:bottom w:val="none" w:sz="0" w:space="0" w:color="auto"/>
        <w:right w:val="none" w:sz="0" w:space="0" w:color="auto"/>
      </w:divBdr>
    </w:div>
    <w:div w:id="1980064029">
      <w:bodyDiv w:val="1"/>
      <w:marLeft w:val="0"/>
      <w:marRight w:val="0"/>
      <w:marTop w:val="0"/>
      <w:marBottom w:val="0"/>
      <w:divBdr>
        <w:top w:val="none" w:sz="0" w:space="0" w:color="auto"/>
        <w:left w:val="none" w:sz="0" w:space="0" w:color="auto"/>
        <w:bottom w:val="none" w:sz="0" w:space="0" w:color="auto"/>
        <w:right w:val="none" w:sz="0" w:space="0" w:color="auto"/>
      </w:divBdr>
    </w:div>
    <w:div w:id="1981039089">
      <w:bodyDiv w:val="1"/>
      <w:marLeft w:val="0"/>
      <w:marRight w:val="0"/>
      <w:marTop w:val="0"/>
      <w:marBottom w:val="0"/>
      <w:divBdr>
        <w:top w:val="none" w:sz="0" w:space="0" w:color="auto"/>
        <w:left w:val="none" w:sz="0" w:space="0" w:color="auto"/>
        <w:bottom w:val="none" w:sz="0" w:space="0" w:color="auto"/>
        <w:right w:val="none" w:sz="0" w:space="0" w:color="auto"/>
      </w:divBdr>
    </w:div>
    <w:div w:id="1981878622">
      <w:bodyDiv w:val="1"/>
      <w:marLeft w:val="0"/>
      <w:marRight w:val="0"/>
      <w:marTop w:val="0"/>
      <w:marBottom w:val="0"/>
      <w:divBdr>
        <w:top w:val="none" w:sz="0" w:space="0" w:color="auto"/>
        <w:left w:val="none" w:sz="0" w:space="0" w:color="auto"/>
        <w:bottom w:val="none" w:sz="0" w:space="0" w:color="auto"/>
        <w:right w:val="none" w:sz="0" w:space="0" w:color="auto"/>
      </w:divBdr>
    </w:div>
    <w:div w:id="1990282033">
      <w:bodyDiv w:val="1"/>
      <w:marLeft w:val="0"/>
      <w:marRight w:val="0"/>
      <w:marTop w:val="0"/>
      <w:marBottom w:val="0"/>
      <w:divBdr>
        <w:top w:val="none" w:sz="0" w:space="0" w:color="auto"/>
        <w:left w:val="none" w:sz="0" w:space="0" w:color="auto"/>
        <w:bottom w:val="none" w:sz="0" w:space="0" w:color="auto"/>
        <w:right w:val="none" w:sz="0" w:space="0" w:color="auto"/>
      </w:divBdr>
    </w:div>
    <w:div w:id="1990791097">
      <w:bodyDiv w:val="1"/>
      <w:marLeft w:val="0"/>
      <w:marRight w:val="0"/>
      <w:marTop w:val="0"/>
      <w:marBottom w:val="0"/>
      <w:divBdr>
        <w:top w:val="none" w:sz="0" w:space="0" w:color="auto"/>
        <w:left w:val="none" w:sz="0" w:space="0" w:color="auto"/>
        <w:bottom w:val="none" w:sz="0" w:space="0" w:color="auto"/>
        <w:right w:val="none" w:sz="0" w:space="0" w:color="auto"/>
      </w:divBdr>
    </w:div>
    <w:div w:id="1991862596">
      <w:bodyDiv w:val="1"/>
      <w:marLeft w:val="0"/>
      <w:marRight w:val="0"/>
      <w:marTop w:val="0"/>
      <w:marBottom w:val="0"/>
      <w:divBdr>
        <w:top w:val="none" w:sz="0" w:space="0" w:color="auto"/>
        <w:left w:val="none" w:sz="0" w:space="0" w:color="auto"/>
        <w:bottom w:val="none" w:sz="0" w:space="0" w:color="auto"/>
        <w:right w:val="none" w:sz="0" w:space="0" w:color="auto"/>
      </w:divBdr>
    </w:div>
    <w:div w:id="1994983735">
      <w:bodyDiv w:val="1"/>
      <w:marLeft w:val="0"/>
      <w:marRight w:val="0"/>
      <w:marTop w:val="0"/>
      <w:marBottom w:val="0"/>
      <w:divBdr>
        <w:top w:val="none" w:sz="0" w:space="0" w:color="auto"/>
        <w:left w:val="none" w:sz="0" w:space="0" w:color="auto"/>
        <w:bottom w:val="none" w:sz="0" w:space="0" w:color="auto"/>
        <w:right w:val="none" w:sz="0" w:space="0" w:color="auto"/>
      </w:divBdr>
    </w:div>
    <w:div w:id="1997300477">
      <w:bodyDiv w:val="1"/>
      <w:marLeft w:val="0"/>
      <w:marRight w:val="0"/>
      <w:marTop w:val="0"/>
      <w:marBottom w:val="0"/>
      <w:divBdr>
        <w:top w:val="none" w:sz="0" w:space="0" w:color="auto"/>
        <w:left w:val="none" w:sz="0" w:space="0" w:color="auto"/>
        <w:bottom w:val="none" w:sz="0" w:space="0" w:color="auto"/>
        <w:right w:val="none" w:sz="0" w:space="0" w:color="auto"/>
      </w:divBdr>
    </w:div>
    <w:div w:id="1999921665">
      <w:bodyDiv w:val="1"/>
      <w:marLeft w:val="0"/>
      <w:marRight w:val="0"/>
      <w:marTop w:val="0"/>
      <w:marBottom w:val="0"/>
      <w:divBdr>
        <w:top w:val="none" w:sz="0" w:space="0" w:color="auto"/>
        <w:left w:val="none" w:sz="0" w:space="0" w:color="auto"/>
        <w:bottom w:val="none" w:sz="0" w:space="0" w:color="auto"/>
        <w:right w:val="none" w:sz="0" w:space="0" w:color="auto"/>
      </w:divBdr>
    </w:div>
    <w:div w:id="1999966285">
      <w:bodyDiv w:val="1"/>
      <w:marLeft w:val="0"/>
      <w:marRight w:val="0"/>
      <w:marTop w:val="0"/>
      <w:marBottom w:val="0"/>
      <w:divBdr>
        <w:top w:val="none" w:sz="0" w:space="0" w:color="auto"/>
        <w:left w:val="none" w:sz="0" w:space="0" w:color="auto"/>
        <w:bottom w:val="none" w:sz="0" w:space="0" w:color="auto"/>
        <w:right w:val="none" w:sz="0" w:space="0" w:color="auto"/>
      </w:divBdr>
    </w:div>
    <w:div w:id="2000382051">
      <w:bodyDiv w:val="1"/>
      <w:marLeft w:val="0"/>
      <w:marRight w:val="0"/>
      <w:marTop w:val="0"/>
      <w:marBottom w:val="0"/>
      <w:divBdr>
        <w:top w:val="none" w:sz="0" w:space="0" w:color="auto"/>
        <w:left w:val="none" w:sz="0" w:space="0" w:color="auto"/>
        <w:bottom w:val="none" w:sz="0" w:space="0" w:color="auto"/>
        <w:right w:val="none" w:sz="0" w:space="0" w:color="auto"/>
      </w:divBdr>
    </w:div>
    <w:div w:id="2004504826">
      <w:bodyDiv w:val="1"/>
      <w:marLeft w:val="0"/>
      <w:marRight w:val="0"/>
      <w:marTop w:val="0"/>
      <w:marBottom w:val="0"/>
      <w:divBdr>
        <w:top w:val="none" w:sz="0" w:space="0" w:color="auto"/>
        <w:left w:val="none" w:sz="0" w:space="0" w:color="auto"/>
        <w:bottom w:val="none" w:sz="0" w:space="0" w:color="auto"/>
        <w:right w:val="none" w:sz="0" w:space="0" w:color="auto"/>
      </w:divBdr>
    </w:div>
    <w:div w:id="2005930761">
      <w:bodyDiv w:val="1"/>
      <w:marLeft w:val="0"/>
      <w:marRight w:val="0"/>
      <w:marTop w:val="0"/>
      <w:marBottom w:val="0"/>
      <w:divBdr>
        <w:top w:val="none" w:sz="0" w:space="0" w:color="auto"/>
        <w:left w:val="none" w:sz="0" w:space="0" w:color="auto"/>
        <w:bottom w:val="none" w:sz="0" w:space="0" w:color="auto"/>
        <w:right w:val="none" w:sz="0" w:space="0" w:color="auto"/>
      </w:divBdr>
    </w:div>
    <w:div w:id="2006974684">
      <w:bodyDiv w:val="1"/>
      <w:marLeft w:val="0"/>
      <w:marRight w:val="0"/>
      <w:marTop w:val="0"/>
      <w:marBottom w:val="0"/>
      <w:divBdr>
        <w:top w:val="none" w:sz="0" w:space="0" w:color="auto"/>
        <w:left w:val="none" w:sz="0" w:space="0" w:color="auto"/>
        <w:bottom w:val="none" w:sz="0" w:space="0" w:color="auto"/>
        <w:right w:val="none" w:sz="0" w:space="0" w:color="auto"/>
      </w:divBdr>
    </w:div>
    <w:div w:id="2014604557">
      <w:bodyDiv w:val="1"/>
      <w:marLeft w:val="0"/>
      <w:marRight w:val="0"/>
      <w:marTop w:val="0"/>
      <w:marBottom w:val="0"/>
      <w:divBdr>
        <w:top w:val="none" w:sz="0" w:space="0" w:color="auto"/>
        <w:left w:val="none" w:sz="0" w:space="0" w:color="auto"/>
        <w:bottom w:val="none" w:sz="0" w:space="0" w:color="auto"/>
        <w:right w:val="none" w:sz="0" w:space="0" w:color="auto"/>
      </w:divBdr>
    </w:div>
    <w:div w:id="2015107988">
      <w:bodyDiv w:val="1"/>
      <w:marLeft w:val="0"/>
      <w:marRight w:val="0"/>
      <w:marTop w:val="0"/>
      <w:marBottom w:val="0"/>
      <w:divBdr>
        <w:top w:val="none" w:sz="0" w:space="0" w:color="auto"/>
        <w:left w:val="none" w:sz="0" w:space="0" w:color="auto"/>
        <w:bottom w:val="none" w:sz="0" w:space="0" w:color="auto"/>
        <w:right w:val="none" w:sz="0" w:space="0" w:color="auto"/>
      </w:divBdr>
    </w:div>
    <w:div w:id="2021616587">
      <w:bodyDiv w:val="1"/>
      <w:marLeft w:val="0"/>
      <w:marRight w:val="0"/>
      <w:marTop w:val="0"/>
      <w:marBottom w:val="0"/>
      <w:divBdr>
        <w:top w:val="none" w:sz="0" w:space="0" w:color="auto"/>
        <w:left w:val="none" w:sz="0" w:space="0" w:color="auto"/>
        <w:bottom w:val="none" w:sz="0" w:space="0" w:color="auto"/>
        <w:right w:val="none" w:sz="0" w:space="0" w:color="auto"/>
      </w:divBdr>
    </w:div>
    <w:div w:id="2022511081">
      <w:bodyDiv w:val="1"/>
      <w:marLeft w:val="0"/>
      <w:marRight w:val="0"/>
      <w:marTop w:val="0"/>
      <w:marBottom w:val="0"/>
      <w:divBdr>
        <w:top w:val="none" w:sz="0" w:space="0" w:color="auto"/>
        <w:left w:val="none" w:sz="0" w:space="0" w:color="auto"/>
        <w:bottom w:val="none" w:sz="0" w:space="0" w:color="auto"/>
        <w:right w:val="none" w:sz="0" w:space="0" w:color="auto"/>
      </w:divBdr>
    </w:div>
    <w:div w:id="2023437982">
      <w:bodyDiv w:val="1"/>
      <w:marLeft w:val="0"/>
      <w:marRight w:val="0"/>
      <w:marTop w:val="0"/>
      <w:marBottom w:val="0"/>
      <w:divBdr>
        <w:top w:val="none" w:sz="0" w:space="0" w:color="auto"/>
        <w:left w:val="none" w:sz="0" w:space="0" w:color="auto"/>
        <w:bottom w:val="none" w:sz="0" w:space="0" w:color="auto"/>
        <w:right w:val="none" w:sz="0" w:space="0" w:color="auto"/>
      </w:divBdr>
    </w:div>
    <w:div w:id="2028092171">
      <w:bodyDiv w:val="1"/>
      <w:marLeft w:val="0"/>
      <w:marRight w:val="0"/>
      <w:marTop w:val="0"/>
      <w:marBottom w:val="0"/>
      <w:divBdr>
        <w:top w:val="none" w:sz="0" w:space="0" w:color="auto"/>
        <w:left w:val="none" w:sz="0" w:space="0" w:color="auto"/>
        <w:bottom w:val="none" w:sz="0" w:space="0" w:color="auto"/>
        <w:right w:val="none" w:sz="0" w:space="0" w:color="auto"/>
      </w:divBdr>
    </w:div>
    <w:div w:id="2031367211">
      <w:bodyDiv w:val="1"/>
      <w:marLeft w:val="0"/>
      <w:marRight w:val="0"/>
      <w:marTop w:val="0"/>
      <w:marBottom w:val="0"/>
      <w:divBdr>
        <w:top w:val="none" w:sz="0" w:space="0" w:color="auto"/>
        <w:left w:val="none" w:sz="0" w:space="0" w:color="auto"/>
        <w:bottom w:val="none" w:sz="0" w:space="0" w:color="auto"/>
        <w:right w:val="none" w:sz="0" w:space="0" w:color="auto"/>
      </w:divBdr>
    </w:div>
    <w:div w:id="2034259575">
      <w:bodyDiv w:val="1"/>
      <w:marLeft w:val="0"/>
      <w:marRight w:val="0"/>
      <w:marTop w:val="0"/>
      <w:marBottom w:val="0"/>
      <w:divBdr>
        <w:top w:val="none" w:sz="0" w:space="0" w:color="auto"/>
        <w:left w:val="none" w:sz="0" w:space="0" w:color="auto"/>
        <w:bottom w:val="none" w:sz="0" w:space="0" w:color="auto"/>
        <w:right w:val="none" w:sz="0" w:space="0" w:color="auto"/>
      </w:divBdr>
    </w:div>
    <w:div w:id="2037078474">
      <w:bodyDiv w:val="1"/>
      <w:marLeft w:val="0"/>
      <w:marRight w:val="0"/>
      <w:marTop w:val="0"/>
      <w:marBottom w:val="0"/>
      <w:divBdr>
        <w:top w:val="none" w:sz="0" w:space="0" w:color="auto"/>
        <w:left w:val="none" w:sz="0" w:space="0" w:color="auto"/>
        <w:bottom w:val="none" w:sz="0" w:space="0" w:color="auto"/>
        <w:right w:val="none" w:sz="0" w:space="0" w:color="auto"/>
      </w:divBdr>
    </w:div>
    <w:div w:id="2042319678">
      <w:bodyDiv w:val="1"/>
      <w:marLeft w:val="0"/>
      <w:marRight w:val="0"/>
      <w:marTop w:val="0"/>
      <w:marBottom w:val="0"/>
      <w:divBdr>
        <w:top w:val="none" w:sz="0" w:space="0" w:color="auto"/>
        <w:left w:val="none" w:sz="0" w:space="0" w:color="auto"/>
        <w:bottom w:val="none" w:sz="0" w:space="0" w:color="auto"/>
        <w:right w:val="none" w:sz="0" w:space="0" w:color="auto"/>
      </w:divBdr>
    </w:div>
    <w:div w:id="2044017179">
      <w:bodyDiv w:val="1"/>
      <w:marLeft w:val="0"/>
      <w:marRight w:val="0"/>
      <w:marTop w:val="0"/>
      <w:marBottom w:val="0"/>
      <w:divBdr>
        <w:top w:val="none" w:sz="0" w:space="0" w:color="auto"/>
        <w:left w:val="none" w:sz="0" w:space="0" w:color="auto"/>
        <w:bottom w:val="none" w:sz="0" w:space="0" w:color="auto"/>
        <w:right w:val="none" w:sz="0" w:space="0" w:color="auto"/>
      </w:divBdr>
    </w:div>
    <w:div w:id="2044094649">
      <w:bodyDiv w:val="1"/>
      <w:marLeft w:val="0"/>
      <w:marRight w:val="0"/>
      <w:marTop w:val="0"/>
      <w:marBottom w:val="0"/>
      <w:divBdr>
        <w:top w:val="none" w:sz="0" w:space="0" w:color="auto"/>
        <w:left w:val="none" w:sz="0" w:space="0" w:color="auto"/>
        <w:bottom w:val="none" w:sz="0" w:space="0" w:color="auto"/>
        <w:right w:val="none" w:sz="0" w:space="0" w:color="auto"/>
      </w:divBdr>
    </w:div>
    <w:div w:id="2052882290">
      <w:bodyDiv w:val="1"/>
      <w:marLeft w:val="0"/>
      <w:marRight w:val="0"/>
      <w:marTop w:val="0"/>
      <w:marBottom w:val="0"/>
      <w:divBdr>
        <w:top w:val="none" w:sz="0" w:space="0" w:color="auto"/>
        <w:left w:val="none" w:sz="0" w:space="0" w:color="auto"/>
        <w:bottom w:val="none" w:sz="0" w:space="0" w:color="auto"/>
        <w:right w:val="none" w:sz="0" w:space="0" w:color="auto"/>
      </w:divBdr>
    </w:div>
    <w:div w:id="2057310303">
      <w:bodyDiv w:val="1"/>
      <w:marLeft w:val="0"/>
      <w:marRight w:val="0"/>
      <w:marTop w:val="0"/>
      <w:marBottom w:val="0"/>
      <w:divBdr>
        <w:top w:val="none" w:sz="0" w:space="0" w:color="auto"/>
        <w:left w:val="none" w:sz="0" w:space="0" w:color="auto"/>
        <w:bottom w:val="none" w:sz="0" w:space="0" w:color="auto"/>
        <w:right w:val="none" w:sz="0" w:space="0" w:color="auto"/>
      </w:divBdr>
    </w:div>
    <w:div w:id="2066486638">
      <w:bodyDiv w:val="1"/>
      <w:marLeft w:val="0"/>
      <w:marRight w:val="0"/>
      <w:marTop w:val="0"/>
      <w:marBottom w:val="0"/>
      <w:divBdr>
        <w:top w:val="none" w:sz="0" w:space="0" w:color="auto"/>
        <w:left w:val="none" w:sz="0" w:space="0" w:color="auto"/>
        <w:bottom w:val="none" w:sz="0" w:space="0" w:color="auto"/>
        <w:right w:val="none" w:sz="0" w:space="0" w:color="auto"/>
      </w:divBdr>
    </w:div>
    <w:div w:id="2081512696">
      <w:bodyDiv w:val="1"/>
      <w:marLeft w:val="0"/>
      <w:marRight w:val="0"/>
      <w:marTop w:val="0"/>
      <w:marBottom w:val="0"/>
      <w:divBdr>
        <w:top w:val="none" w:sz="0" w:space="0" w:color="auto"/>
        <w:left w:val="none" w:sz="0" w:space="0" w:color="auto"/>
        <w:bottom w:val="none" w:sz="0" w:space="0" w:color="auto"/>
        <w:right w:val="none" w:sz="0" w:space="0" w:color="auto"/>
      </w:divBdr>
    </w:div>
    <w:div w:id="2083604864">
      <w:bodyDiv w:val="1"/>
      <w:marLeft w:val="0"/>
      <w:marRight w:val="0"/>
      <w:marTop w:val="0"/>
      <w:marBottom w:val="0"/>
      <w:divBdr>
        <w:top w:val="none" w:sz="0" w:space="0" w:color="auto"/>
        <w:left w:val="none" w:sz="0" w:space="0" w:color="auto"/>
        <w:bottom w:val="none" w:sz="0" w:space="0" w:color="auto"/>
        <w:right w:val="none" w:sz="0" w:space="0" w:color="auto"/>
      </w:divBdr>
    </w:div>
    <w:div w:id="2088188373">
      <w:bodyDiv w:val="1"/>
      <w:marLeft w:val="0"/>
      <w:marRight w:val="0"/>
      <w:marTop w:val="0"/>
      <w:marBottom w:val="0"/>
      <w:divBdr>
        <w:top w:val="none" w:sz="0" w:space="0" w:color="auto"/>
        <w:left w:val="none" w:sz="0" w:space="0" w:color="auto"/>
        <w:bottom w:val="none" w:sz="0" w:space="0" w:color="auto"/>
        <w:right w:val="none" w:sz="0" w:space="0" w:color="auto"/>
      </w:divBdr>
    </w:div>
    <w:div w:id="2096047077">
      <w:bodyDiv w:val="1"/>
      <w:marLeft w:val="0"/>
      <w:marRight w:val="0"/>
      <w:marTop w:val="0"/>
      <w:marBottom w:val="0"/>
      <w:divBdr>
        <w:top w:val="none" w:sz="0" w:space="0" w:color="auto"/>
        <w:left w:val="none" w:sz="0" w:space="0" w:color="auto"/>
        <w:bottom w:val="none" w:sz="0" w:space="0" w:color="auto"/>
        <w:right w:val="none" w:sz="0" w:space="0" w:color="auto"/>
      </w:divBdr>
    </w:div>
    <w:div w:id="2099672903">
      <w:bodyDiv w:val="1"/>
      <w:marLeft w:val="0"/>
      <w:marRight w:val="0"/>
      <w:marTop w:val="0"/>
      <w:marBottom w:val="0"/>
      <w:divBdr>
        <w:top w:val="none" w:sz="0" w:space="0" w:color="auto"/>
        <w:left w:val="none" w:sz="0" w:space="0" w:color="auto"/>
        <w:bottom w:val="none" w:sz="0" w:space="0" w:color="auto"/>
        <w:right w:val="none" w:sz="0" w:space="0" w:color="auto"/>
      </w:divBdr>
    </w:div>
    <w:div w:id="2102096682">
      <w:bodyDiv w:val="1"/>
      <w:marLeft w:val="0"/>
      <w:marRight w:val="0"/>
      <w:marTop w:val="0"/>
      <w:marBottom w:val="0"/>
      <w:divBdr>
        <w:top w:val="none" w:sz="0" w:space="0" w:color="auto"/>
        <w:left w:val="none" w:sz="0" w:space="0" w:color="auto"/>
        <w:bottom w:val="none" w:sz="0" w:space="0" w:color="auto"/>
        <w:right w:val="none" w:sz="0" w:space="0" w:color="auto"/>
      </w:divBdr>
    </w:div>
    <w:div w:id="2102751921">
      <w:bodyDiv w:val="1"/>
      <w:marLeft w:val="0"/>
      <w:marRight w:val="0"/>
      <w:marTop w:val="0"/>
      <w:marBottom w:val="0"/>
      <w:divBdr>
        <w:top w:val="none" w:sz="0" w:space="0" w:color="auto"/>
        <w:left w:val="none" w:sz="0" w:space="0" w:color="auto"/>
        <w:bottom w:val="none" w:sz="0" w:space="0" w:color="auto"/>
        <w:right w:val="none" w:sz="0" w:space="0" w:color="auto"/>
      </w:divBdr>
    </w:div>
    <w:div w:id="2102752545">
      <w:bodyDiv w:val="1"/>
      <w:marLeft w:val="0"/>
      <w:marRight w:val="0"/>
      <w:marTop w:val="0"/>
      <w:marBottom w:val="0"/>
      <w:divBdr>
        <w:top w:val="none" w:sz="0" w:space="0" w:color="auto"/>
        <w:left w:val="none" w:sz="0" w:space="0" w:color="auto"/>
        <w:bottom w:val="none" w:sz="0" w:space="0" w:color="auto"/>
        <w:right w:val="none" w:sz="0" w:space="0" w:color="auto"/>
      </w:divBdr>
    </w:div>
    <w:div w:id="2104186078">
      <w:bodyDiv w:val="1"/>
      <w:marLeft w:val="0"/>
      <w:marRight w:val="0"/>
      <w:marTop w:val="0"/>
      <w:marBottom w:val="0"/>
      <w:divBdr>
        <w:top w:val="none" w:sz="0" w:space="0" w:color="auto"/>
        <w:left w:val="none" w:sz="0" w:space="0" w:color="auto"/>
        <w:bottom w:val="none" w:sz="0" w:space="0" w:color="auto"/>
        <w:right w:val="none" w:sz="0" w:space="0" w:color="auto"/>
      </w:divBdr>
    </w:div>
    <w:div w:id="2104295453">
      <w:bodyDiv w:val="1"/>
      <w:marLeft w:val="0"/>
      <w:marRight w:val="0"/>
      <w:marTop w:val="0"/>
      <w:marBottom w:val="0"/>
      <w:divBdr>
        <w:top w:val="none" w:sz="0" w:space="0" w:color="auto"/>
        <w:left w:val="none" w:sz="0" w:space="0" w:color="auto"/>
        <w:bottom w:val="none" w:sz="0" w:space="0" w:color="auto"/>
        <w:right w:val="none" w:sz="0" w:space="0" w:color="auto"/>
      </w:divBdr>
    </w:div>
    <w:div w:id="2107534762">
      <w:bodyDiv w:val="1"/>
      <w:marLeft w:val="0"/>
      <w:marRight w:val="0"/>
      <w:marTop w:val="0"/>
      <w:marBottom w:val="0"/>
      <w:divBdr>
        <w:top w:val="none" w:sz="0" w:space="0" w:color="auto"/>
        <w:left w:val="none" w:sz="0" w:space="0" w:color="auto"/>
        <w:bottom w:val="none" w:sz="0" w:space="0" w:color="auto"/>
        <w:right w:val="none" w:sz="0" w:space="0" w:color="auto"/>
      </w:divBdr>
    </w:div>
    <w:div w:id="2107730159">
      <w:bodyDiv w:val="1"/>
      <w:marLeft w:val="0"/>
      <w:marRight w:val="0"/>
      <w:marTop w:val="0"/>
      <w:marBottom w:val="0"/>
      <w:divBdr>
        <w:top w:val="none" w:sz="0" w:space="0" w:color="auto"/>
        <w:left w:val="none" w:sz="0" w:space="0" w:color="auto"/>
        <w:bottom w:val="none" w:sz="0" w:space="0" w:color="auto"/>
        <w:right w:val="none" w:sz="0" w:space="0" w:color="auto"/>
      </w:divBdr>
    </w:div>
    <w:div w:id="2117140541">
      <w:bodyDiv w:val="1"/>
      <w:marLeft w:val="0"/>
      <w:marRight w:val="0"/>
      <w:marTop w:val="0"/>
      <w:marBottom w:val="0"/>
      <w:divBdr>
        <w:top w:val="none" w:sz="0" w:space="0" w:color="auto"/>
        <w:left w:val="none" w:sz="0" w:space="0" w:color="auto"/>
        <w:bottom w:val="none" w:sz="0" w:space="0" w:color="auto"/>
        <w:right w:val="none" w:sz="0" w:space="0" w:color="auto"/>
      </w:divBdr>
    </w:div>
    <w:div w:id="2120106504">
      <w:bodyDiv w:val="1"/>
      <w:marLeft w:val="0"/>
      <w:marRight w:val="0"/>
      <w:marTop w:val="0"/>
      <w:marBottom w:val="0"/>
      <w:divBdr>
        <w:top w:val="none" w:sz="0" w:space="0" w:color="auto"/>
        <w:left w:val="none" w:sz="0" w:space="0" w:color="auto"/>
        <w:bottom w:val="none" w:sz="0" w:space="0" w:color="auto"/>
        <w:right w:val="none" w:sz="0" w:space="0" w:color="auto"/>
      </w:divBdr>
    </w:div>
    <w:div w:id="2136213354">
      <w:bodyDiv w:val="1"/>
      <w:marLeft w:val="0"/>
      <w:marRight w:val="0"/>
      <w:marTop w:val="0"/>
      <w:marBottom w:val="0"/>
      <w:divBdr>
        <w:top w:val="none" w:sz="0" w:space="0" w:color="auto"/>
        <w:left w:val="none" w:sz="0" w:space="0" w:color="auto"/>
        <w:bottom w:val="none" w:sz="0" w:space="0" w:color="auto"/>
        <w:right w:val="none" w:sz="0" w:space="0" w:color="auto"/>
      </w:divBdr>
    </w:div>
    <w:div w:id="2142457372">
      <w:bodyDiv w:val="1"/>
      <w:marLeft w:val="0"/>
      <w:marRight w:val="0"/>
      <w:marTop w:val="0"/>
      <w:marBottom w:val="0"/>
      <w:divBdr>
        <w:top w:val="none" w:sz="0" w:space="0" w:color="auto"/>
        <w:left w:val="none" w:sz="0" w:space="0" w:color="auto"/>
        <w:bottom w:val="none" w:sz="0" w:space="0" w:color="auto"/>
        <w:right w:val="none" w:sz="0" w:space="0" w:color="auto"/>
      </w:divBdr>
    </w:div>
    <w:div w:id="21452668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AF8F8565E4D0479FCDB5F9D22F6041" ma:contentTypeVersion="24" ma:contentTypeDescription="Create a new document." ma:contentTypeScope="" ma:versionID="d87313bf2748218b3d30ff6baf2aded8">
  <xsd:schema xmlns:xsd="http://www.w3.org/2001/XMLSchema" xmlns:xs="http://www.w3.org/2001/XMLSchema" xmlns:p="http://schemas.microsoft.com/office/2006/metadata/properties" xmlns:ns1="http://schemas.microsoft.com/sharepoint/v3" xmlns:ns2="d6028a23-5a92-490f-a567-dd88fe37cfbb" xmlns:ns3="b5ca46b7-7c0a-4fd5-8e5e-32c5331d0352" targetNamespace="http://schemas.microsoft.com/office/2006/metadata/properties" ma:root="true" ma:fieldsID="f926d62b045004912173d98d8392ac94" ns1:_="" ns2:_="" ns3:_="">
    <xsd:import namespace="http://schemas.microsoft.com/sharepoint/v3"/>
    <xsd:import namespace="d6028a23-5a92-490f-a567-dd88fe37cfbb"/>
    <xsd:import namespace="b5ca46b7-7c0a-4fd5-8e5e-32c5331d0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Description" minOccurs="0"/>
                <xsd:element ref="ns2:MediaLengthInSeconds" minOccurs="0"/>
                <xsd:element ref="ns2:NEWEST_FILE" minOccurs="0"/>
                <xsd:element ref="ns2:Test"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028a23-5a92-490f-a567-dd88fe37c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Description" ma:index="21" nillable="true" ma:displayName="Description" ma:description="Description of file" ma:format="Dropdown" ma:internalName="Description">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NEWEST_FILE" ma:index="23" nillable="true" ma:displayName="NEWEST_FILE" ma:default="1" ma:description="Newest Cohort -- columns differ because it was curated" ma:internalName="NEWEST_FILE">
      <xsd:simpleType>
        <xsd:restriction base="dms:Boolean"/>
      </xsd:simpleType>
    </xsd:element>
    <xsd:element name="Test" ma:index="24" nillable="true" ma:displayName="Test" ma:format="Dropdown" ma:internalName="Test">
      <xsd:simpleType>
        <xsd:restriction base="dms:Text">
          <xsd:maxLength value="255"/>
        </xsd:restrictio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2af4010-5c2f-430e-9a89-2381fc4d54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a46b7-7c0a-4fd5-8e5e-32c5331d0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f96b2241-3880-4f00-9709-3845cd462802}" ma:internalName="TaxCatchAll" ma:showField="CatchAllData" ma:web="b5ca46b7-7c0a-4fd5-8e5e-32c5331d0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5ca46b7-7c0a-4fd5-8e5e-32c5331d0352" xsi:nil="true"/>
    <Test xmlns="d6028a23-5a92-490f-a567-dd88fe37cfbb" xsi:nil="true"/>
    <_ip_UnifiedCompliancePolicyProperties xmlns="http://schemas.microsoft.com/sharepoint/v3" xsi:nil="true"/>
    <NEWEST_FILE xmlns="d6028a23-5a92-490f-a567-dd88fe37cfbb">true</NEWEST_FILE>
    <Description xmlns="d6028a23-5a92-490f-a567-dd88fe37cfbb" xsi:nil="true"/>
    <lcf76f155ced4ddcb4097134ff3c332f xmlns="d6028a23-5a92-490f-a567-dd88fe37cf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Wak20</b:Tag>
    <b:SourceType>JournalArticle</b:SourceType>
    <b:Guid>{517102F1-FD2B-4A70-8845-128EAB731DC5}</b:Guid>
    <b:Author>
      <b:Author>
        <b:NameList>
          <b:Person>
            <b:Last>Wakap S</b:Last>
            <b:First>Lambert</b:First>
            <b:Middle>DM, Olry A, et al.</b:Middle>
          </b:Person>
        </b:NameList>
      </b:Author>
    </b:Author>
    <b:Title>Estimating cumulative point prevalence of rare diseases: analysis of the Orphanet database</b:Title>
    <b:JournalName>Eur J Hum Genet</b:JournalName>
    <b:Year>2020</b:Year>
    <b:Pages>165–173</b:Pages>
    <b:RefOrder>1</b:RefOrder>
  </b:Source>
  <b:Source>
    <b:Tag>Orp99</b:Tag>
    <b:SourceType>InternetSite</b:SourceType>
    <b:Guid>{B0BF2B85-CE10-4042-85DB-8653A9D133EE}</b:Guid>
    <b:Title>Orphanet: an online rare disease and orphan drug data base</b:Title>
    <b:Year>1999</b:Year>
    <b:ProductionCompany>INSERM</b:ProductionCompany>
    <b:YearAccessed>2025</b:YearAccessed>
    <b:URL>https://www.orpha.net</b:URL>
    <b:RefOrder>2</b:RefOrder>
  </b:Source>
  <b:Source>
    <b:Tag>Gar24</b:Tag>
    <b:SourceType>JournalArticle</b:SourceType>
    <b:Guid>{58A0D9D0-2D36-412D-87CE-981E9E4C7AF4}</b:Guid>
    <b:Title>The Human Phenotype Ontology in 2024: phenotypes around the world</b:Title>
    <b:Year>2024</b:Year>
    <b:Author>
      <b:Author>
        <b:NameList>
          <b:Person>
            <b:Last>Gargano MA</b:Last>
            <b:First>et</b:First>
            <b:Middle>al.</b:Middle>
          </b:Person>
        </b:NameList>
      </b:Author>
    </b:Author>
    <b:Publisher>Nucleic Acids Res.</b:Publisher>
    <b:Volume>52</b:Volume>
    <b:Issue>D1</b:Issue>
    <b:RefOrder>3</b:RefOrder>
  </b:Source>
  <b:Source>
    <b:Tag>Hae20</b:Tag>
    <b:SourceType>JournalArticle</b:SourceType>
    <b:Guid>{6A158ECC-4B11-4F92-8EAD-C494AD04675F}</b:Guid>
    <b:Author>
      <b:Author>
        <b:NameList>
          <b:Person>
            <b:Last>Haendel M</b:Last>
            <b:First>Vasilevsky</b:First>
            <b:Middle>N, Unni D, et al.</b:Middle>
          </b:Person>
        </b:NameList>
      </b:Author>
    </b:Author>
    <b:Title>How many rare diseases are there?</b:Title>
    <b:Year>2020</b:Year>
    <b:Publisher>Nat Rev Drug Discov.</b:Publisher>
    <b:Volume>19</b:Volume>
    <b:Issue>2</b:Issue>
    <b:RefOrder>4</b:RefOrder>
  </b:Source>
  <b:Source>
    <b:Tag>Har18</b:Tag>
    <b:SourceType>JournalArticle</b:SourceType>
    <b:Guid>{5725902D-C791-40E3-B6FD-BC99E83EB622}</b:Guid>
    <b:Author>
      <b:Author>
        <b:NameList>
          <b:Person>
            <b:Last>Hartley T</b:Last>
            <b:First>Balci</b:First>
            <b:Middle>TB, Rojas SK, et al.</b:Middle>
          </b:Person>
        </b:NameList>
      </b:Author>
    </b:Author>
    <b:Title>The unsolved rare genetic disease atlas? An analysis of the unexplained phenotypic descriptions in OMIM</b:Title>
    <b:Year>2018</b:Year>
    <b:Publisher>Am J Med Genet.</b:Publisher>
    <b:Volume>178C</b:Volume>
    <b:RefOrder>5</b:RefOrder>
  </b:Source>
  <b:Source>
    <b:Tag>Kli17</b:Tag>
    <b:SourceType>JournalArticle</b:SourceType>
    <b:Guid>{9E9A3B18-102C-4874-861A-3A54E12AF804}</b:Guid>
    <b:Author>
      <b:Author>
        <b:NameList>
          <b:Person>
            <b:Last>Klimova B</b:Last>
            <b:First>Storek</b:First>
            <b:Middle>M, Valis M, et al.</b:Middle>
          </b:Person>
        </b:NameList>
      </b:Author>
    </b:Author>
    <b:Title>Global view on rare diseases: a mini review</b:Title>
    <b:Year>2017</b:Year>
    <b:Publisher>Curr Med Chem.</b:Publisher>
    <b:Volume>24</b:Volume>
    <b:RefOrder>6</b:RefOrder>
  </b:Source>
  <b:Source>
    <b:Tag>Ang15</b:Tag>
    <b:SourceType>JournalArticle</b:SourceType>
    <b:Guid>{46F4DAB3-F2CB-4D8F-A75A-F899858556E3}</b:Guid>
    <b:Author>
      <b:Author>
        <b:NameList>
          <b:Person>
            <b:Last>Angelis A</b:Last>
            <b:First>Tordrup</b:First>
            <b:Middle>D, Kanavos P</b:Middle>
          </b:Person>
        </b:NameList>
      </b:Author>
    </b:Author>
    <b:Title>Socio-economic burden of rare diseases: a systematic review of cost of illness evidence</b:Title>
    <b:Year>2015</b:Year>
    <b:Publisher>Health Policy</b:Publisher>
    <b:Volume>119</b:Volume>
    <b:RefOrder>7</b:RefOrder>
  </b:Source>
  <b:Source>
    <b:Tag>Ryd17</b:Tag>
    <b:SourceType>JournalArticle</b:SourceType>
    <b:Guid>{26029F6D-4185-422D-B456-8B97A60F6330}</b:Guid>
    <b:Author>
      <b:Author>
        <b:NameList>
          <b:Person>
            <b:Last>Ryder S</b:Last>
            <b:First>Leadley</b:First>
            <b:Middle>RM, Armstrong N, et al.</b:Middle>
          </b:Person>
        </b:NameList>
      </b:Author>
    </b:Author>
    <b:Title>The burden, epidemiology, costs and treatment for Duchenne muscular dystrophy: an evidence review</b:Title>
    <b:Year>2017</b:Year>
    <b:Publisher>Orphanet J Rare Dis</b:Publisher>
    <b:Volume>12</b:Volume>
    <b:Issue>79</b:Issue>
    <b:RefOrder>8</b:RefOrder>
  </b:Source>
  <b:Source>
    <b:Tag>Mol16</b:Tag>
    <b:SourceType>JournalArticle</b:SourceType>
    <b:Guid>{9C8E38B1-0674-4D3E-A13C-3598ED88C5B7}</b:Guid>
    <b:Author>
      <b:Author>
        <b:NameList>
          <b:Person>
            <b:Last>Molster C</b:Last>
            <b:First>Urwin</b:First>
            <b:Middle>D, Di Pietro L, et al.</b:Middle>
          </b:Person>
        </b:NameList>
      </b:Author>
    </b:Author>
    <b:Title>Survey of healthcare experiences of Australian adults living with rare diseases</b:Title>
    <b:Year>2016</b:Year>
    <b:Publisher>Orphanet J Rare Dis</b:Publisher>
    <b:Volume>11</b:Volume>
    <b:Issue>30</b:Issue>
    <b:RefOrder>9</b:RefOrder>
  </b:Source>
  <b:Source>
    <b:Tag>Tis21</b:Tag>
    <b:SourceType>JournalArticle</b:SourceType>
    <b:Guid>{283A6DEC-E7DA-455D-A577-77E3593ACFAD}</b:Guid>
    <b:Author>
      <b:Author>
        <b:NameList>
          <b:Person>
            <b:Last>Tisdale A</b:Last>
            <b:First>Cutillo</b:First>
            <b:Middle>CM, Nathan R, et al.</b:Middle>
          </b:Person>
        </b:NameList>
      </b:Author>
    </b:Author>
    <b:Title>The IDeaS initiative: pilot study to assess the impact of rare diseases on patients and healthcare systems</b:Title>
    <b:Year>2021</b:Year>
    <b:Publisher>Orphanet J Rare Dis</b:Publisher>
    <b:Volume>16</b:Volume>
    <b:Issue>429</b:Issue>
    <b:RefOrder>10</b:RefOrder>
  </b:Source>
  <b:Source>
    <b:Tag>Zhu20</b:Tag>
    <b:SourceType>JournalArticle</b:SourceType>
    <b:Guid>{B74FBCED-98E6-4E61-82E8-C6E45DDD3494}</b:Guid>
    <b:Author>
      <b:Author>
        <b:NameList>
          <b:Person>
            <b:Last>Zhu Q</b:Last>
            <b:First>Nguyen</b:First>
            <b:Middle>DT, Grishagin I, et al.</b:Middle>
          </b:Person>
        </b:NameList>
      </b:Author>
    </b:Author>
    <b:Title>An integrative knowledge graph for rare diseases, derived from the Genetic and Rare Diseases Information Center (GARD)</b:Title>
    <b:Year>2020</b:Year>
    <b:Publisher>J Biomed Semant</b:Publisher>
    <b:Volume>11</b:Volume>
    <b:Issue>1</b:Issue>
    <b:RefOrder>11</b:RefOrder>
  </b:Source>
  <b:Source>
    <b:Tag>Boy19</b:Tag>
    <b:SourceType>JournalArticle</b:SourceType>
    <b:Guid>{462D91BF-1A49-46C9-922F-EA878F2C8E24}</b:Guid>
    <b:Author>
      <b:Author>
        <b:NameList>
          <b:Person>
            <b:Last>Boycott KM</b:Last>
            <b:First>Hartley</b:First>
            <b:Middle>T, Biesecker LG, et al.</b:Middle>
          </b:Person>
        </b:NameList>
      </b:Author>
    </b:Author>
    <b:Title>A diagnosis for all rare genetic diseases: the horizon and the next frontiers</b:Title>
    <b:Year>2019</b:Year>
    <b:Publisher>Cell</b:Publisher>
    <b:Volume>1</b:Volume>
    <b:RefOrder>12</b:RefOrder>
  </b:Source>
  <b:Source>
    <b:Tag>Coh20</b:Tag>
    <b:SourceType>JournalArticle</b:SourceType>
    <b:Guid>{BE6768E7-4F46-4A1D-AB87-72348B5279D5}</b:Guid>
    <b:Author>
      <b:Author>
        <b:NameList>
          <b:Person>
            <b:Last>Cohen AM</b:Last>
            <b:First>Chamberlin</b:First>
            <b:Middle>S, Deloughery T, et al.</b:Middle>
          </b:Person>
        </b:NameList>
      </b:Author>
    </b:Author>
    <b:Title>Detecting rare diseases in electronic health records using machine learning and knowledge engineering: case study of acute hepatic porphyria</b:Title>
    <b:Year>2020</b:Year>
    <b:Publisher>PLoS ONE</b:Publisher>
    <b:Volume>15</b:Volume>
    <b:RefOrder>13</b:RefOrder>
  </b:Source>
  <b:Source>
    <b:Tag>Gun20</b:Tag>
    <b:SourceType>JournalArticle</b:SourceType>
    <b:Guid>{8B0C10B4-537F-4602-81C3-3D3D1DD91B07}</b:Guid>
    <b:Author>
      <b:Author>
        <b:NameList>
          <b:Person>
            <b:Last>Gunne E</b:Last>
            <b:First>McGarvey</b:First>
            <b:Middle>C, Hamilton K, et al.</b:Middle>
          </b:Person>
        </b:NameList>
      </b:Author>
    </b:Author>
    <b:Title>A retrospective review of the contribution of rare diseases to paediatric mortality in Ireland</b:Title>
    <b:Year>2020</b:Year>
    <b:Publisher>Orphanet J Rare Dis</b:Publisher>
    <b:Volume>15</b:Volume>
    <b:RefOrder>14</b:RefOrder>
  </b:Source>
  <b:Source>
    <b:Tag>Wal24</b:Tag>
    <b:SourceType>JournalArticle</b:SourceType>
    <b:Guid>{46DB3BED-AA29-41BC-8DF6-B847BC571D27}</b:Guid>
    <b:Author>
      <b:Author>
        <b:NameList>
          <b:Person>
            <b:Last>Walsh R</b:Last>
            <b:First>Perez-Palma</b:First>
            <b:Middle>E, Campbell AJ</b:Middle>
          </b:Person>
        </b:NameList>
      </b:Author>
    </b:Author>
    <b:Title>Limitations of ICD coding for rare disease research and surveillance</b:Title>
    <b:Year>2024</b:Year>
    <b:Publisher>Genetics in Medicine</b:Publisher>
    <b:Volume>26</b:Volume>
    <b:Issue>1</b:Issue>
    <b:RefOrder>28</b:RefOrder>
  </b:Source>
  <b:Source>
    <b:Tag>Guo23</b:Tag>
    <b:SourceType>JournalArticle</b:SourceType>
    <b:Guid>{0716FDC0-AE61-4B77-A423-3A5C6C074234}</b:Guid>
    <b:Author>
      <b:Author>
        <b:NameList>
          <b:Person>
            <b:Last>Guo C</b:Last>
            <b:First>Xu</b:First>
            <b:Middle>K, Zhang Y</b:Middle>
          </b:Person>
        </b:NameList>
      </b:Author>
    </b:Author>
    <b:Title>A systematic review of ontology applications in healthcare</b:Title>
    <b:Year>2023</b:Year>
    <b:Publisher>Journal of Biomedical Informatics</b:Publisher>
    <b:Volume>3</b:Volume>
    <b:Issue>1</b:Issue>
    <b:RefOrder>29</b:RefOrder>
  </b:Source>
  <b:Source>
    <b:Tag>Str23</b:Tag>
    <b:SourceType>JournalArticle</b:SourceType>
    <b:Guid>{735D40AA-EED9-4CD4-AB56-9D410D46637C}</b:Guid>
    <b:Author>
      <b:Author>
        <b:NameList>
          <b:Person>
            <b:Last>Stracquadanio G</b:Last>
            <b:First>Vuckovic</b:First>
            <b:Middle>D, Papineni K</b:Middle>
          </b:Person>
        </b:NameList>
      </b:Author>
    </b:Author>
    <b:Title>Machine learning for rare disease diagnosis and drug discovery: A review</b:Title>
    <b:Year>2023</b:Year>
    <b:Publisher>Briefings in Bioinformatics</b:Publisher>
    <b:Volume>24</b:Volume>
    <b:Issue>1</b:Issue>
    <b:RefOrder>15</b:RefOrder>
  </b:Source>
  <b:Source>
    <b:Tag>YeZ18</b:Tag>
    <b:SourceType>JournalArticle</b:SourceType>
    <b:Guid>{ABB7072A-392E-4850-B648-DDB9D1D0AEEE}</b:Guid>
    <b:Author>
      <b:Author>
        <b:NameList>
          <b:Person>
            <b:Last>Ye Z</b:Last>
            <b:First>Zhang</b:First>
            <b:Middle>Z, Li J</b:Middle>
          </b:Person>
        </b:NameList>
      </b:Author>
    </b:Author>
    <b:Title>Machine learning methods for rare disease diagnosis</b:Title>
    <b:Year>2018</b:Year>
    <b:Publisher>Methods</b:Publisher>
    <b:Volume>139</b:Volume>
    <b:RefOrder>16</b:RefOrder>
  </b:Source>
  <b:Source>
    <b:Tag>Nat24</b:Tag>
    <b:SourceType>ConferenceProceedings</b:SourceType>
    <b:Guid>{53442C9B-A6CB-4AD2-B2E7-1D474CC9C5D7}</b:Guid>
    <b:Title>Use of Machine Learning to Improve Time to Diagnosis of Patients with Probable MPS II: A Case Study</b:Title>
    <b:Year>2024</b:Year>
    <b:Publisher>World Orphan Drug Congress</b:Publisher>
    <b:Author>
      <b:Author>
        <b:NameList>
          <b:Person>
            <b:Last>Nathan R</b:Last>
            <b:First>Russo</b:First>
            <b:Middle>P</b:Middle>
          </b:Person>
        </b:NameList>
      </b:Author>
    </b:Author>
    <b:RefOrder>30</b:RefOrder>
  </b:Source>
  <b:Source>
    <b:Tag>Rus25</b:Tag>
    <b:SourceType>ConferenceProceedings</b:SourceType>
    <b:Guid>{2269197A-C47B-4F5C-8A84-EC8D4730A7AF}</b:Guid>
    <b:Author>
      <b:Author>
        <b:NameList>
          <b:Person>
            <b:Last>Russo P</b:Last>
            <b:First>Nathan</b:First>
            <b:Middle>R</b:Middle>
          </b:Person>
        </b:NameList>
      </b:Author>
    </b:Author>
    <b:Title>Validation of a machine learning predictive model for the identification of APDS patients</b:Title>
    <b:Year>2025</b:Year>
    <b:Publisher>World Orphan Drug Congress</b:Publisher>
    <b:RefOrder>31</b:RefOrder>
  </b:Source>
  <b:Source>
    <b:Tag>Ban18</b:Tag>
    <b:SourceType>JournalArticle</b:SourceType>
    <b:Guid>{7FB20B95-B1DA-4FEA-8E53-741EE1F09CED}</b:Guid>
    <b:Author>
      <b:Author>
        <b:NameList>
          <b:Person>
            <b:Last>Banda JM</b:Last>
            <b:First>Seneviratne</b:First>
            <b:Middle>M, Haug PJ</b:Middle>
          </b:Person>
        </b:NameList>
      </b:Author>
    </b:Author>
    <b:Title>An analysis of the US health care system's capacity to create a national-scale patient data-sharing network</b:Title>
    <b:Year>2018</b:Year>
    <b:Publisher>JAMA network open</b:Publisher>
    <b:Volume>1</b:Volume>
    <b:Issue>5</b:Issue>
    <b:RefOrder>17</b:RefOrder>
  </b:Source>
  <b:Source>
    <b:Tag>Est21</b:Tag>
    <b:SourceType>JournalArticle</b:SourceType>
    <b:Guid>{33D7C5E6-4E9B-413B-8CF9-2CDBF5249F5A}</b:Guid>
    <b:Author>
      <b:Author>
        <b:NameList>
          <b:Person>
            <b:Last>Esteban C</b:Last>
            <b:First>Stranieri</b:First>
            <b:Middle>A, Vamplew P</b:Middle>
          </b:Person>
        </b:NameList>
      </b:Author>
    </b:Author>
    <b:Title>A review of deep learning applications to rare disease detection and diagnosis</b:Title>
    <b:Year>2021</b:Year>
    <b:Publisher>ACM Computing Surveys</b:Publisher>
    <b:Volume>54</b:Volume>
    <b:Issue>8</b:Issue>
    <b:RefOrder>18</b:RefOrder>
  </b:Source>
  <b:Source>
    <b:Tag>Sar24</b:Tag>
    <b:SourceType>JournalArticle</b:SourceType>
    <b:Guid>{7BD3EFAF-BC73-453B-8820-2086D83BA96B}</b:Guid>
    <b:Author>
      <b:Author>
        <b:NameList>
          <b:Person>
            <b:Last>Sarfraz M</b:Last>
            <b:First>Iqbal</b:First>
            <b:Middle>MS, Khan MA</b:Middle>
          </b:Person>
        </b:NameList>
      </b:Author>
    </b:Author>
    <b:Title>Deep learning applications in rare disease diagnosis: A systematic review</b:Title>
    <b:Year>2024</b:Year>
    <b:Publisher>Computers in Biology and Medicine</b:Publisher>
    <b:Volume>168</b:Volume>
    <b:RefOrder>19</b:RefOrder>
  </b:Source>
  <b:Source>
    <b:Tag>Sch24</b:Tag>
    <b:SourceType>JournalArticle</b:SourceType>
    <b:Guid>{FDA37185-9716-4C95-A2FA-5C5B0C6409F6}</b:Guid>
    <b:Author>
      <b:Author>
        <b:NameList>
          <b:Person>
            <b:Last>Schwartz J</b:Last>
            <b:First>Pathak</b:First>
            <b:Middle>J, Liu H</b:Middle>
          </b:Person>
        </b:NameList>
      </b:Author>
    </b:Author>
    <b:Title>Longitudinal analysis of electronic health records for predictive modeling</b:Title>
    <b:Year>2024</b:Year>
    <b:Publisher>Journal of the American Medical Informatics Association</b:Publisher>
    <b:RefOrder>20</b:RefOrder>
  </b:Source>
  <b:Source>
    <b:Tag>Ton22</b:Tag>
    <b:SourceType>JournalArticle</b:SourceType>
    <b:Guid>{47E6C5B5-5AA6-467B-8DCC-DAFAA8F17209}</b:Guid>
    <b:Author>
      <b:Author>
        <b:NameList>
          <b:Person>
            <b:Last>Tong H</b:Last>
            <b:First>Li</b:First>
            <b:Middle>S, Zhang W</b:Middle>
          </b:Person>
        </b:NameList>
      </b:Author>
    </b:Author>
    <b:Title>Graph deep learning for biomedical applications: A survey</b:Title>
    <b:Year>2022</b:Year>
    <b:Publisher>Briefings in Bioinformatics</b:Publisher>
    <b:Volume>23</b:Volume>
    <b:Issue>3</b:Issue>
    <b:RefOrder>21</b:RefOrder>
  </b:Source>
  <b:Source>
    <b:Tag>WuZ21</b:Tag>
    <b:SourceType>JournalArticle</b:SourceType>
    <b:Guid>{E317EA78-2A6B-444E-A616-B0E2B5A6662C}</b:Guid>
    <b:Author>
      <b:Author>
        <b:NameList>
          <b:Person>
            <b:Last>Wu Z</b:Last>
            <b:First>Pan</b:First>
            <b:Middle>S, Chen F, et al.</b:Middle>
          </b:Person>
        </b:NameList>
      </b:Author>
    </b:Author>
    <b:Title>A comprehensive survey on graph neural networks</b:Title>
    <b:Year>2021</b:Year>
    <b:Publisher>IEEE Transactions on Neural Networks and Learning Systems</b:Publisher>
    <b:Volume>32</b:Volume>
    <b:Issue>1</b:Issue>
    <b:RefOrder>22</b:RefOrder>
  </b:Source>
  <b:Source>
    <b:Tag>Lee20</b:Tag>
    <b:SourceType>JournalArticle</b:SourceType>
    <b:Guid>{12716D74-6C89-48B1-9434-21F1DDACBD74}</b:Guid>
    <b:Author>
      <b:Author>
        <b:NameList>
          <b:Person>
            <b:Last>Lee J</b:Last>
            <b:First>Yoon</b:First>
            <b:Middle>W, Kim S, et al.</b:Middle>
          </b:Person>
        </b:NameList>
      </b:Author>
    </b:Author>
    <b:Title>BioBERT: a pre-trained biomedical language representation model for biomedical text mining</b:Title>
    <b:Year>2020</b:Year>
    <b:Publisher>Bioinformatics</b:Publisher>
    <b:Volume>36</b:Volume>
    <b:Issue>4</b:Issue>
    <b:RefOrder>23</b:RefOrder>
  </b:Source>
  <b:Source>
    <b:Tag>Zha19</b:Tag>
    <b:SourceType>JournalArticle</b:SourceType>
    <b:Guid>{79EE00DF-40A5-4AE0-8A75-A4746487F48A}</b:Guid>
    <b:Author>
      <b:Author>
        <b:NameList>
          <b:Person>
            <b:Last>Zhang W</b:Last>
            <b:First>Yin</b:First>
            <b:Middle>H, Chen Q, et al.</b:Middle>
          </b:Person>
        </b:NameList>
      </b:Author>
    </b:Author>
    <b:Title>Prone: Fast and Accurate Network Embedding</b:Title>
    <b:Year>2019</b:Year>
    <b:Publisher>IJCAI</b:Publisher>
    <b:RefOrder>24</b:RefOrder>
  </b:Source>
  <b:Source>
    <b:Tag>McA23</b:Tag>
    <b:SourceType>JournalArticle</b:SourceType>
    <b:Guid>{91755D3A-17EF-464F-8FF2-D4FB5F9E5297}</b:Guid>
    <b:Author>
      <b:Author>
        <b:NameList>
          <b:Person>
            <b:Last>McArthur E</b:Last>
            <b:First>Bastarache</b:First>
            <b:Middle>L, Capra JA</b:Middle>
          </b:Person>
        </b:NameList>
      </b:Author>
    </b:Author>
    <b:Title>Linking rare and common disease vocabularies by mapping between the human phenotype ontology and phecodes</b:Title>
    <b:Year>2023</b:Year>
    <b:Publisher>JAMIA Open</b:Publisher>
    <b:Volume>6</b:Volume>
    <b:Issue>1</b:Issue>
    <b:RefOrder>25</b:RefOrder>
  </b:Source>
  <b:Source>
    <b:Tag>Als25</b:Tag>
    <b:SourceType>JournalArticle</b:SourceType>
    <b:Guid>{37FB9C72-8E0B-40DC-8031-700D081C5A14}</b:Guid>
    <b:Author>
      <b:Author>
        <b:NameList>
          <b:Person>
            <b:Last>Alsentzer E</b:Last>
            <b:First>Li</b:First>
            <b:Middle>MM, Kobren SN, et al.</b:Middle>
          </b:Person>
        </b:NameList>
      </b:Author>
    </b:Author>
    <b:Title>Few shot learning for phenotype-driven diagnosis of patients with rare genetic diseases</b:Title>
    <b:Year>2025</b:Year>
    <b:Publisher>NPJ Digit. Med.</b:Publisher>
    <b:Volume>8</b:Volume>
    <b:RefOrder>26</b:RefOrder>
  </b:Source>
  <b:Source>
    <b:Tag>Mor19</b:Tag>
    <b:SourceType>JournalArticle</b:SourceType>
    <b:Guid>{85AB3600-A263-4D22-9F22-8A96D6402521}</b:Guid>
    <b:Author>
      <b:Author>
        <b:NameList>
          <b:Person>
            <b:Last>Morris C</b:Last>
            <b:First>Ritzert</b:First>
            <b:Middle>M, Fey M, et al.</b:Middle>
          </b:Person>
        </b:NameList>
      </b:Author>
    </b:Author>
    <b:Title>Weisfeiler and leman go neural: Higher-order graph neural networks</b:Title>
    <b:Year>2019</b:Year>
    <b:Publisher>Proceedings of the AAAI conference on artificial intelligence</b:Publisher>
    <b:Volume>33</b:Volume>
    <b:Issue>1</b:Issue>
    <b:RefOrder>27</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491DF5-3942-427C-9226-8A3C0E24C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028a23-5a92-490f-a567-dd88fe37cfbb"/>
    <ds:schemaRef ds:uri="b5ca46b7-7c0a-4fd5-8e5e-32c5331d0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18192-6FA6-438A-82C0-5959A29BD443}">
  <ds:schemaRefs>
    <ds:schemaRef ds:uri="http://schemas.microsoft.com/office/2006/metadata/properties"/>
    <ds:schemaRef ds:uri="http://schemas.microsoft.com/office/infopath/2007/PartnerControls"/>
    <ds:schemaRef ds:uri="http://schemas.microsoft.com/sharepoint/v3"/>
    <ds:schemaRef ds:uri="b5ca46b7-7c0a-4fd5-8e5e-32c5331d0352"/>
    <ds:schemaRef ds:uri="d6028a23-5a92-490f-a567-dd88fe37cfbb"/>
  </ds:schemaRefs>
</ds:datastoreItem>
</file>

<file path=customXml/itemProps3.xml><?xml version="1.0" encoding="utf-8"?>
<ds:datastoreItem xmlns:ds="http://schemas.openxmlformats.org/officeDocument/2006/customXml" ds:itemID="{7E3F5746-FF3F-4D7A-B11E-1FE22544BB6E}">
  <ds:schemaRefs>
    <ds:schemaRef ds:uri="http://schemas.openxmlformats.org/officeDocument/2006/bibliography"/>
  </ds:schemaRefs>
</ds:datastoreItem>
</file>

<file path=customXml/itemProps4.xml><?xml version="1.0" encoding="utf-8"?>
<ds:datastoreItem xmlns:ds="http://schemas.openxmlformats.org/officeDocument/2006/customXml" ds:itemID="{F5BA710F-24F0-4D61-9EE8-EF072FF009F8}">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1248</Words>
  <Characters>7382</Characters>
  <Application>Microsoft Office Word</Application>
  <DocSecurity>0</DocSecurity>
  <Lines>205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Pierantonio Russo</dc:creator>
  <cp:keywords/>
  <cp:lastModifiedBy>Alex Moore</cp:lastModifiedBy>
  <cp:revision>4</cp:revision>
  <dcterms:created xsi:type="dcterms:W3CDTF">2026-03-25T14:02:00Z</dcterms:created>
  <dcterms:modified xsi:type="dcterms:W3CDTF">2026-03-25T14:03:00Z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0x010100B6AF8F8565E4D0479FCDB5F9D22F6041</vt:lpwstr>
  </property>
  <property fmtid="{D5CDD505-2E9C-101B-9397-08002B2CF9AE}" pid="3" name="MediaServiceImageTags">
    <vt:lpwstr/>
  </property>
</Properties>
</file>