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39DCC" w14:textId="77777777" w:rsidR="00B41B1D" w:rsidRPr="00B41B1D" w:rsidRDefault="00B41B1D" w:rsidP="00B41B1D">
      <w:pPr>
        <w:jc w:val="center"/>
        <w:rPr>
          <w:rFonts w:ascii="Times New Roman" w:hAnsi="Times New Roman" w:cs="Times New Roman"/>
          <w:b/>
          <w:bCs/>
        </w:rPr>
      </w:pPr>
      <w:r w:rsidRPr="00B41B1D">
        <w:rPr>
          <w:rFonts w:ascii="Times New Roman" w:hAnsi="Times New Roman" w:cs="Times New Roman"/>
          <w:b/>
          <w:bCs/>
        </w:rPr>
        <w:t>Supplementary Materials</w:t>
      </w:r>
    </w:p>
    <w:tbl>
      <w:tblPr>
        <w:tblStyle w:val="TableGrid"/>
        <w:tblW w:w="0" w:type="auto"/>
        <w:tblInd w:w="355" w:type="dxa"/>
        <w:tblLook w:val="04A0" w:firstRow="1" w:lastRow="0" w:firstColumn="1" w:lastColumn="0" w:noHBand="0" w:noVBand="1"/>
      </w:tblPr>
      <w:tblGrid>
        <w:gridCol w:w="1151"/>
        <w:gridCol w:w="1296"/>
        <w:gridCol w:w="2094"/>
        <w:gridCol w:w="1876"/>
        <w:gridCol w:w="1488"/>
        <w:gridCol w:w="1090"/>
      </w:tblGrid>
      <w:tr w:rsidR="00B41B1D" w:rsidRPr="00B41B1D" w14:paraId="0E7DD87C" w14:textId="77777777" w:rsidTr="00A25D87">
        <w:tc>
          <w:tcPr>
            <w:tcW w:w="1006" w:type="dxa"/>
          </w:tcPr>
          <w:p w14:paraId="1DE953AF" w14:textId="77777777" w:rsidR="00B41B1D" w:rsidRPr="00B41B1D" w:rsidRDefault="00B41B1D" w:rsidP="00B41B1D">
            <w:pPr>
              <w:spacing w:after="160" w:line="278" w:lineRule="auto"/>
              <w:rPr>
                <w:rFonts w:ascii="Times New Roman" w:hAnsi="Times New Roman" w:cs="Times New Roman"/>
                <w:b/>
                <w:bCs/>
              </w:rPr>
            </w:pPr>
            <w:r w:rsidRPr="00B41B1D">
              <w:rPr>
                <w:rFonts w:ascii="Times New Roman" w:hAnsi="Times New Roman" w:cs="Times New Roman"/>
                <w:b/>
                <w:bCs/>
              </w:rPr>
              <w:t>Modality</w:t>
            </w:r>
          </w:p>
        </w:tc>
        <w:tc>
          <w:tcPr>
            <w:tcW w:w="1197" w:type="dxa"/>
          </w:tcPr>
          <w:p w14:paraId="1B3C195F" w14:textId="77777777" w:rsidR="00B41B1D" w:rsidRPr="00B41B1D" w:rsidRDefault="00B41B1D" w:rsidP="00B41B1D">
            <w:pPr>
              <w:spacing w:after="160" w:line="278" w:lineRule="auto"/>
              <w:rPr>
                <w:rFonts w:ascii="Times New Roman" w:hAnsi="Times New Roman" w:cs="Times New Roman"/>
                <w:b/>
                <w:bCs/>
              </w:rPr>
            </w:pPr>
            <w:r w:rsidRPr="00B41B1D">
              <w:rPr>
                <w:rFonts w:ascii="Times New Roman" w:hAnsi="Times New Roman" w:cs="Times New Roman"/>
                <w:b/>
                <w:bCs/>
              </w:rPr>
              <w:t>n</w:t>
            </w:r>
          </w:p>
        </w:tc>
        <w:tc>
          <w:tcPr>
            <w:tcW w:w="2169" w:type="dxa"/>
          </w:tcPr>
          <w:p w14:paraId="6BA61F36" w14:textId="77777777" w:rsidR="00B41B1D" w:rsidRPr="00B41B1D" w:rsidRDefault="00B41B1D" w:rsidP="00B41B1D">
            <w:pPr>
              <w:spacing w:after="160" w:line="278" w:lineRule="auto"/>
              <w:rPr>
                <w:rFonts w:ascii="Times New Roman" w:hAnsi="Times New Roman" w:cs="Times New Roman"/>
                <w:b/>
                <w:bCs/>
              </w:rPr>
            </w:pPr>
            <w:r w:rsidRPr="00B41B1D">
              <w:rPr>
                <w:rFonts w:ascii="Times New Roman" w:hAnsi="Times New Roman" w:cs="Times New Roman"/>
                <w:b/>
                <w:bCs/>
              </w:rPr>
              <w:t>Patient population</w:t>
            </w:r>
          </w:p>
        </w:tc>
        <w:tc>
          <w:tcPr>
            <w:tcW w:w="1928" w:type="dxa"/>
          </w:tcPr>
          <w:p w14:paraId="5F084251" w14:textId="77777777" w:rsidR="00B41B1D" w:rsidRPr="00B41B1D" w:rsidRDefault="00B41B1D" w:rsidP="00B41B1D">
            <w:pPr>
              <w:spacing w:after="160" w:line="278" w:lineRule="auto"/>
              <w:rPr>
                <w:rFonts w:ascii="Times New Roman" w:hAnsi="Times New Roman" w:cs="Times New Roman"/>
                <w:b/>
                <w:bCs/>
              </w:rPr>
            </w:pPr>
            <w:r w:rsidRPr="00B41B1D">
              <w:rPr>
                <w:rFonts w:ascii="Times New Roman" w:hAnsi="Times New Roman" w:cs="Times New Roman"/>
                <w:b/>
                <w:bCs/>
              </w:rPr>
              <w:t>Primary outcome</w:t>
            </w:r>
          </w:p>
        </w:tc>
        <w:tc>
          <w:tcPr>
            <w:tcW w:w="1558" w:type="dxa"/>
          </w:tcPr>
          <w:p w14:paraId="5AE50640" w14:textId="77777777" w:rsidR="00B41B1D" w:rsidRPr="00B41B1D" w:rsidRDefault="00B41B1D" w:rsidP="00B41B1D">
            <w:pPr>
              <w:spacing w:after="160" w:line="278" w:lineRule="auto"/>
              <w:rPr>
                <w:rFonts w:ascii="Times New Roman" w:hAnsi="Times New Roman" w:cs="Times New Roman"/>
                <w:b/>
                <w:bCs/>
              </w:rPr>
            </w:pPr>
            <w:r w:rsidRPr="00B41B1D">
              <w:rPr>
                <w:rFonts w:ascii="Times New Roman" w:hAnsi="Times New Roman" w:cs="Times New Roman"/>
                <w:b/>
                <w:bCs/>
              </w:rPr>
              <w:t>Age</w:t>
            </w:r>
          </w:p>
          <w:p w14:paraId="1F2DA383" w14:textId="77777777" w:rsidR="00B41B1D" w:rsidRPr="00B41B1D" w:rsidRDefault="00B41B1D" w:rsidP="00B41B1D">
            <w:pPr>
              <w:spacing w:after="160" w:line="278" w:lineRule="auto"/>
              <w:rPr>
                <w:rFonts w:ascii="Times New Roman" w:hAnsi="Times New Roman" w:cs="Times New Roman"/>
                <w:b/>
                <w:bCs/>
              </w:rPr>
            </w:pPr>
            <w:r w:rsidRPr="00B41B1D">
              <w:rPr>
                <w:rFonts w:ascii="Times New Roman" w:hAnsi="Times New Roman" w:cs="Times New Roman"/>
                <w:b/>
                <w:bCs/>
              </w:rPr>
              <w:t xml:space="preserve">mean, </w:t>
            </w:r>
            <w:proofErr w:type="spellStart"/>
            <w:r w:rsidRPr="00B41B1D">
              <w:rPr>
                <w:rFonts w:ascii="Times New Roman" w:hAnsi="Times New Roman" w:cs="Times New Roman"/>
                <w:b/>
                <w:bCs/>
              </w:rPr>
              <w:t>sd</w:t>
            </w:r>
            <w:proofErr w:type="spellEnd"/>
          </w:p>
        </w:tc>
        <w:tc>
          <w:tcPr>
            <w:tcW w:w="1137" w:type="dxa"/>
          </w:tcPr>
          <w:p w14:paraId="34E69F66" w14:textId="77777777" w:rsidR="00B41B1D" w:rsidRPr="00B41B1D" w:rsidRDefault="00B41B1D" w:rsidP="00B41B1D">
            <w:pPr>
              <w:spacing w:after="160" w:line="278" w:lineRule="auto"/>
              <w:rPr>
                <w:rFonts w:ascii="Times New Roman" w:hAnsi="Times New Roman" w:cs="Times New Roman"/>
                <w:b/>
                <w:bCs/>
              </w:rPr>
            </w:pPr>
            <w:r w:rsidRPr="00B41B1D">
              <w:rPr>
                <w:rFonts w:ascii="Times New Roman" w:hAnsi="Times New Roman" w:cs="Times New Roman"/>
                <w:b/>
                <w:bCs/>
              </w:rPr>
              <w:t>Sex</w:t>
            </w:r>
          </w:p>
        </w:tc>
      </w:tr>
      <w:tr w:rsidR="00B41B1D" w:rsidRPr="00B41B1D" w14:paraId="07BFCAF6" w14:textId="77777777" w:rsidTr="00A25D87">
        <w:tc>
          <w:tcPr>
            <w:tcW w:w="1006" w:type="dxa"/>
          </w:tcPr>
          <w:p w14:paraId="0CE6CB04" w14:textId="77777777" w:rsidR="00B41B1D" w:rsidRPr="00B41B1D" w:rsidRDefault="00B41B1D" w:rsidP="00B41B1D">
            <w:pPr>
              <w:spacing w:after="160" w:line="278" w:lineRule="auto"/>
              <w:rPr>
                <w:rFonts w:ascii="Times New Roman" w:hAnsi="Times New Roman" w:cs="Times New Roman"/>
              </w:rPr>
            </w:pPr>
            <w:r w:rsidRPr="00B41B1D">
              <w:rPr>
                <w:rFonts w:ascii="Times New Roman" w:hAnsi="Times New Roman" w:cs="Times New Roman"/>
              </w:rPr>
              <w:t>TMS</w:t>
            </w:r>
          </w:p>
        </w:tc>
        <w:tc>
          <w:tcPr>
            <w:tcW w:w="1197" w:type="dxa"/>
          </w:tcPr>
          <w:p w14:paraId="0D071440" w14:textId="77777777" w:rsidR="00B41B1D" w:rsidRPr="00B41B1D" w:rsidRDefault="00B41B1D" w:rsidP="00B41B1D">
            <w:pPr>
              <w:spacing w:after="160" w:line="278" w:lineRule="auto"/>
              <w:rPr>
                <w:rFonts w:ascii="Times New Roman" w:hAnsi="Times New Roman" w:cs="Times New Roman"/>
              </w:rPr>
            </w:pPr>
            <w:r w:rsidRPr="00B41B1D">
              <w:rPr>
                <w:rFonts w:ascii="Times New Roman" w:hAnsi="Times New Roman" w:cs="Times New Roman"/>
              </w:rPr>
              <w:t>14 (139 stimulation sites)</w:t>
            </w:r>
          </w:p>
        </w:tc>
        <w:tc>
          <w:tcPr>
            <w:tcW w:w="2169" w:type="dxa"/>
          </w:tcPr>
          <w:p w14:paraId="63A08CC7" w14:textId="77777777" w:rsidR="00B41B1D" w:rsidRPr="00B41B1D" w:rsidRDefault="00B41B1D" w:rsidP="00B41B1D">
            <w:pPr>
              <w:spacing w:after="160" w:line="278" w:lineRule="auto"/>
              <w:rPr>
                <w:rFonts w:ascii="Times New Roman" w:hAnsi="Times New Roman" w:cs="Times New Roman"/>
              </w:rPr>
            </w:pPr>
            <w:r w:rsidRPr="00B41B1D">
              <w:rPr>
                <w:rFonts w:ascii="Times New Roman" w:hAnsi="Times New Roman" w:cs="Times New Roman"/>
              </w:rPr>
              <w:t>Healthy participants</w:t>
            </w:r>
          </w:p>
        </w:tc>
        <w:tc>
          <w:tcPr>
            <w:tcW w:w="1928" w:type="dxa"/>
          </w:tcPr>
          <w:p w14:paraId="21458A9B" w14:textId="77777777" w:rsidR="00B41B1D" w:rsidRPr="00B41B1D" w:rsidRDefault="00B41B1D" w:rsidP="00B41B1D">
            <w:pPr>
              <w:spacing w:after="160" w:line="278" w:lineRule="auto"/>
              <w:rPr>
                <w:rFonts w:ascii="Times New Roman" w:hAnsi="Times New Roman" w:cs="Times New Roman"/>
              </w:rPr>
            </w:pPr>
            <w:r w:rsidRPr="00B41B1D">
              <w:rPr>
                <w:rFonts w:ascii="Times New Roman" w:hAnsi="Times New Roman" w:cs="Times New Roman"/>
              </w:rPr>
              <w:t>Heart rate deceleration as measured using heart-brain coupling</w:t>
            </w:r>
          </w:p>
        </w:tc>
        <w:tc>
          <w:tcPr>
            <w:tcW w:w="1558" w:type="dxa"/>
          </w:tcPr>
          <w:p w14:paraId="03E32DC2" w14:textId="77777777" w:rsidR="00B41B1D" w:rsidRPr="00B41B1D" w:rsidRDefault="00B41B1D" w:rsidP="00B41B1D">
            <w:pPr>
              <w:spacing w:after="160" w:line="278" w:lineRule="auto"/>
              <w:rPr>
                <w:rFonts w:ascii="Times New Roman" w:hAnsi="Times New Roman" w:cs="Times New Roman"/>
              </w:rPr>
            </w:pPr>
            <w:r w:rsidRPr="00B41B1D">
              <w:rPr>
                <w:rFonts w:ascii="Times New Roman" w:hAnsi="Times New Roman" w:cs="Times New Roman"/>
              </w:rPr>
              <w:t>36.4 (14.7)</w:t>
            </w:r>
          </w:p>
        </w:tc>
        <w:tc>
          <w:tcPr>
            <w:tcW w:w="1137" w:type="dxa"/>
          </w:tcPr>
          <w:p w14:paraId="3D5F2FF6" w14:textId="77777777" w:rsidR="00B41B1D" w:rsidRPr="00B41B1D" w:rsidRDefault="00B41B1D" w:rsidP="00B41B1D">
            <w:pPr>
              <w:spacing w:after="160" w:line="278" w:lineRule="auto"/>
              <w:rPr>
                <w:rFonts w:ascii="Times New Roman" w:hAnsi="Times New Roman" w:cs="Times New Roman"/>
              </w:rPr>
            </w:pPr>
            <w:r w:rsidRPr="00B41B1D">
              <w:rPr>
                <w:rFonts w:ascii="Times New Roman" w:hAnsi="Times New Roman" w:cs="Times New Roman"/>
              </w:rPr>
              <w:t>60% M, 40% F</w:t>
            </w:r>
          </w:p>
        </w:tc>
      </w:tr>
      <w:tr w:rsidR="00B41B1D" w:rsidRPr="00B41B1D" w14:paraId="322EDFFC" w14:textId="77777777" w:rsidTr="00A25D87">
        <w:tc>
          <w:tcPr>
            <w:tcW w:w="1006" w:type="dxa"/>
          </w:tcPr>
          <w:p w14:paraId="63D9E3A1" w14:textId="77777777" w:rsidR="00B41B1D" w:rsidRPr="00B41B1D" w:rsidRDefault="00B41B1D" w:rsidP="00B41B1D">
            <w:pPr>
              <w:spacing w:after="160" w:line="278" w:lineRule="auto"/>
              <w:rPr>
                <w:rFonts w:ascii="Times New Roman" w:hAnsi="Times New Roman" w:cs="Times New Roman"/>
              </w:rPr>
            </w:pPr>
            <w:r w:rsidRPr="00B41B1D">
              <w:rPr>
                <w:rFonts w:ascii="Times New Roman" w:hAnsi="Times New Roman" w:cs="Times New Roman"/>
              </w:rPr>
              <w:t>DBS</w:t>
            </w:r>
          </w:p>
        </w:tc>
        <w:tc>
          <w:tcPr>
            <w:tcW w:w="1197" w:type="dxa"/>
          </w:tcPr>
          <w:p w14:paraId="38FE9465" w14:textId="77777777" w:rsidR="00B41B1D" w:rsidRPr="00B41B1D" w:rsidRDefault="00B41B1D" w:rsidP="00B41B1D">
            <w:pPr>
              <w:spacing w:after="160" w:line="278" w:lineRule="auto"/>
              <w:rPr>
                <w:rFonts w:ascii="Times New Roman" w:hAnsi="Times New Roman" w:cs="Times New Roman"/>
              </w:rPr>
            </w:pPr>
            <w:r w:rsidRPr="00B41B1D">
              <w:rPr>
                <w:rFonts w:ascii="Times New Roman" w:hAnsi="Times New Roman" w:cs="Times New Roman"/>
              </w:rPr>
              <w:t>58 (392 stimulation sites)</w:t>
            </w:r>
          </w:p>
        </w:tc>
        <w:tc>
          <w:tcPr>
            <w:tcW w:w="2169" w:type="dxa"/>
          </w:tcPr>
          <w:p w14:paraId="198FB8AA" w14:textId="77777777" w:rsidR="00B41B1D" w:rsidRPr="00B41B1D" w:rsidRDefault="00B41B1D" w:rsidP="00B41B1D">
            <w:pPr>
              <w:spacing w:after="160" w:line="278" w:lineRule="auto"/>
              <w:rPr>
                <w:rFonts w:ascii="Times New Roman" w:hAnsi="Times New Roman" w:cs="Times New Roman"/>
              </w:rPr>
            </w:pPr>
            <w:r w:rsidRPr="00B41B1D">
              <w:rPr>
                <w:rFonts w:ascii="Times New Roman" w:hAnsi="Times New Roman" w:cs="Times New Roman"/>
              </w:rPr>
              <w:t>Mild Alzheimer’s disease</w:t>
            </w:r>
          </w:p>
        </w:tc>
        <w:tc>
          <w:tcPr>
            <w:tcW w:w="1928" w:type="dxa"/>
          </w:tcPr>
          <w:p w14:paraId="39AC20A8" w14:textId="77777777" w:rsidR="00B41B1D" w:rsidRPr="00B41B1D" w:rsidRDefault="00B41B1D" w:rsidP="00B41B1D">
            <w:pPr>
              <w:spacing w:after="160" w:line="278" w:lineRule="auto"/>
              <w:rPr>
                <w:rFonts w:ascii="Times New Roman" w:hAnsi="Times New Roman" w:cs="Times New Roman"/>
              </w:rPr>
            </w:pPr>
            <w:r w:rsidRPr="00B41B1D">
              <w:rPr>
                <w:rFonts w:ascii="Times New Roman" w:hAnsi="Times New Roman" w:cs="Times New Roman"/>
              </w:rPr>
              <w:t>Multiple categorical autonomic symptoms</w:t>
            </w:r>
          </w:p>
        </w:tc>
        <w:tc>
          <w:tcPr>
            <w:tcW w:w="1558" w:type="dxa"/>
          </w:tcPr>
          <w:p w14:paraId="1B6DB123" w14:textId="77777777" w:rsidR="00B41B1D" w:rsidRPr="00B41B1D" w:rsidRDefault="00B41B1D" w:rsidP="00B41B1D">
            <w:pPr>
              <w:spacing w:after="160" w:line="278" w:lineRule="auto"/>
              <w:rPr>
                <w:rFonts w:ascii="Times New Roman" w:hAnsi="Times New Roman" w:cs="Times New Roman"/>
              </w:rPr>
            </w:pPr>
            <w:r w:rsidRPr="00B41B1D">
              <w:rPr>
                <w:rFonts w:ascii="Times New Roman" w:hAnsi="Times New Roman" w:cs="Times New Roman"/>
              </w:rPr>
              <w:t>68.5 (7.9)</w:t>
            </w:r>
          </w:p>
        </w:tc>
        <w:tc>
          <w:tcPr>
            <w:tcW w:w="1137" w:type="dxa"/>
          </w:tcPr>
          <w:p w14:paraId="5A3158F7" w14:textId="77777777" w:rsidR="00B41B1D" w:rsidRPr="00B41B1D" w:rsidRDefault="00B41B1D" w:rsidP="00B41B1D">
            <w:pPr>
              <w:spacing w:after="160" w:line="278" w:lineRule="auto"/>
              <w:rPr>
                <w:rFonts w:ascii="Times New Roman" w:hAnsi="Times New Roman" w:cs="Times New Roman"/>
              </w:rPr>
            </w:pPr>
            <w:r w:rsidRPr="00B41B1D">
              <w:rPr>
                <w:rFonts w:ascii="Times New Roman" w:hAnsi="Times New Roman" w:cs="Times New Roman"/>
              </w:rPr>
              <w:t>55% M, 45% F</w:t>
            </w:r>
          </w:p>
        </w:tc>
      </w:tr>
      <w:tr w:rsidR="00B41B1D" w:rsidRPr="00B41B1D" w14:paraId="5832A4B1" w14:textId="77777777" w:rsidTr="00A25D87">
        <w:tc>
          <w:tcPr>
            <w:tcW w:w="1006" w:type="dxa"/>
          </w:tcPr>
          <w:p w14:paraId="4B53A1BC" w14:textId="77777777" w:rsidR="00B41B1D" w:rsidRPr="00B41B1D" w:rsidRDefault="00B41B1D" w:rsidP="00B41B1D">
            <w:pPr>
              <w:spacing w:after="160" w:line="278" w:lineRule="auto"/>
              <w:rPr>
                <w:rFonts w:ascii="Times New Roman" w:hAnsi="Times New Roman" w:cs="Times New Roman"/>
              </w:rPr>
            </w:pPr>
            <w:r w:rsidRPr="00B41B1D">
              <w:rPr>
                <w:rFonts w:ascii="Times New Roman" w:hAnsi="Times New Roman" w:cs="Times New Roman"/>
              </w:rPr>
              <w:t>TFUS</w:t>
            </w:r>
          </w:p>
        </w:tc>
        <w:tc>
          <w:tcPr>
            <w:tcW w:w="1197" w:type="dxa"/>
          </w:tcPr>
          <w:p w14:paraId="6270854F" w14:textId="77777777" w:rsidR="00B41B1D" w:rsidRPr="00B41B1D" w:rsidRDefault="00B41B1D" w:rsidP="00B41B1D">
            <w:pPr>
              <w:spacing w:after="160" w:line="278" w:lineRule="auto"/>
              <w:rPr>
                <w:rFonts w:ascii="Times New Roman" w:hAnsi="Times New Roman" w:cs="Times New Roman"/>
              </w:rPr>
            </w:pPr>
            <w:r w:rsidRPr="00B41B1D">
              <w:rPr>
                <w:rFonts w:ascii="Times New Roman" w:hAnsi="Times New Roman" w:cs="Times New Roman"/>
              </w:rPr>
              <w:t>23 (46 stimulation sites)</w:t>
            </w:r>
          </w:p>
        </w:tc>
        <w:tc>
          <w:tcPr>
            <w:tcW w:w="2169" w:type="dxa"/>
          </w:tcPr>
          <w:p w14:paraId="11B703A4" w14:textId="77777777" w:rsidR="00B41B1D" w:rsidRPr="00B41B1D" w:rsidRDefault="00B41B1D" w:rsidP="00B41B1D">
            <w:pPr>
              <w:spacing w:after="160" w:line="278" w:lineRule="auto"/>
              <w:rPr>
                <w:rFonts w:ascii="Times New Roman" w:hAnsi="Times New Roman" w:cs="Times New Roman"/>
              </w:rPr>
            </w:pPr>
            <w:r w:rsidRPr="00B41B1D">
              <w:rPr>
                <w:rFonts w:ascii="Times New Roman" w:hAnsi="Times New Roman" w:cs="Times New Roman"/>
              </w:rPr>
              <w:t>Healthy participants</w:t>
            </w:r>
          </w:p>
        </w:tc>
        <w:tc>
          <w:tcPr>
            <w:tcW w:w="1928" w:type="dxa"/>
          </w:tcPr>
          <w:p w14:paraId="3513592F" w14:textId="77777777" w:rsidR="00B41B1D" w:rsidRPr="00B41B1D" w:rsidRDefault="00B41B1D" w:rsidP="00B41B1D">
            <w:pPr>
              <w:spacing w:after="160" w:line="278" w:lineRule="auto"/>
              <w:rPr>
                <w:rFonts w:ascii="Times New Roman" w:hAnsi="Times New Roman" w:cs="Times New Roman"/>
              </w:rPr>
            </w:pPr>
            <w:r w:rsidRPr="00B41B1D">
              <w:rPr>
                <w:rFonts w:ascii="Times New Roman" w:hAnsi="Times New Roman" w:cs="Times New Roman"/>
              </w:rPr>
              <w:t xml:space="preserve">Heart rate variability as measured using standard deviation of normal sinus beats </w:t>
            </w:r>
          </w:p>
        </w:tc>
        <w:tc>
          <w:tcPr>
            <w:tcW w:w="1558" w:type="dxa"/>
          </w:tcPr>
          <w:p w14:paraId="4251392A" w14:textId="77777777" w:rsidR="00B41B1D" w:rsidRPr="00B41B1D" w:rsidRDefault="00B41B1D" w:rsidP="00B41B1D">
            <w:pPr>
              <w:spacing w:after="160" w:line="278" w:lineRule="auto"/>
              <w:rPr>
                <w:rFonts w:ascii="Times New Roman" w:hAnsi="Times New Roman" w:cs="Times New Roman"/>
              </w:rPr>
            </w:pPr>
            <w:r w:rsidRPr="00B41B1D">
              <w:rPr>
                <w:rFonts w:ascii="Times New Roman" w:hAnsi="Times New Roman" w:cs="Times New Roman"/>
              </w:rPr>
              <w:t>27 (5.5)</w:t>
            </w:r>
          </w:p>
        </w:tc>
        <w:tc>
          <w:tcPr>
            <w:tcW w:w="1137" w:type="dxa"/>
          </w:tcPr>
          <w:p w14:paraId="410AD8F9" w14:textId="77777777" w:rsidR="00B41B1D" w:rsidRPr="00B41B1D" w:rsidRDefault="00B41B1D" w:rsidP="00B41B1D">
            <w:pPr>
              <w:spacing w:after="160" w:line="278" w:lineRule="auto"/>
              <w:rPr>
                <w:rFonts w:ascii="Times New Roman" w:hAnsi="Times New Roman" w:cs="Times New Roman"/>
              </w:rPr>
            </w:pPr>
            <w:r w:rsidRPr="00B41B1D">
              <w:rPr>
                <w:rFonts w:ascii="Times New Roman" w:hAnsi="Times New Roman" w:cs="Times New Roman"/>
              </w:rPr>
              <w:t>30% M, 70% F</w:t>
            </w:r>
          </w:p>
        </w:tc>
      </w:tr>
    </w:tbl>
    <w:p w14:paraId="5C23CD92" w14:textId="596805B8" w:rsidR="00B41B1D" w:rsidRDefault="00B41B1D" w:rsidP="00B41B1D">
      <w:pPr>
        <w:rPr>
          <w:rFonts w:ascii="Times New Roman" w:hAnsi="Times New Roman" w:cs="Times New Roman"/>
        </w:rPr>
      </w:pPr>
      <w:r w:rsidRPr="00B41B1D">
        <w:rPr>
          <w:rFonts w:ascii="Times New Roman" w:hAnsi="Times New Roman" w:cs="Times New Roman"/>
          <w:b/>
          <w:bCs/>
        </w:rPr>
        <w:t xml:space="preserve">Supplementary Table 1: </w:t>
      </w:r>
      <w:r w:rsidRPr="00B41B1D">
        <w:rPr>
          <w:rFonts w:ascii="Times New Roman" w:hAnsi="Times New Roman" w:cs="Times New Roman"/>
        </w:rPr>
        <w:t xml:space="preserve">The convergent sympathetic arousal circuit was derived from three datasets that used different neuromodulation methods and measured transient changes in different autonomic arousal outcomes. </w:t>
      </w:r>
    </w:p>
    <w:p w14:paraId="364EA54D" w14:textId="77777777" w:rsidR="00B41B1D" w:rsidRPr="00B41B1D" w:rsidRDefault="00B41B1D" w:rsidP="00B41B1D">
      <w:pPr>
        <w:rPr>
          <w:rFonts w:ascii="Times New Roman" w:hAnsi="Times New Roman" w:cs="Times New Roman"/>
          <w:b/>
          <w:bCs/>
        </w:rPr>
      </w:pPr>
    </w:p>
    <w:p w14:paraId="3B3773F3" w14:textId="77777777" w:rsidR="00B41B1D" w:rsidRDefault="00B41B1D" w:rsidP="00B41B1D">
      <w:pPr>
        <w:jc w:val="center"/>
        <w:rPr>
          <w:rFonts w:ascii="Times New Roman" w:hAnsi="Times New Roman" w:cs="Times New Roman"/>
          <w:b/>
          <w:bCs/>
        </w:rPr>
      </w:pPr>
      <w:r w:rsidRPr="00B41B1D">
        <w:rPr>
          <w:rFonts w:ascii="Times New Roman" w:hAnsi="Times New Roman" w:cs="Times New Roman"/>
          <w:b/>
          <w:bCs/>
        </w:rPr>
        <w:drawing>
          <wp:inline distT="0" distB="0" distL="0" distR="0" wp14:anchorId="242F9C86" wp14:editId="5194841E">
            <wp:extent cx="4549514" cy="2375371"/>
            <wp:effectExtent l="0" t="0" r="0" b="0"/>
            <wp:docPr id="1599507864" name="Picture 2" descr="A group of brain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07864" name="Picture 2" descr="A group of brain image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22572" cy="2413516"/>
                    </a:xfrm>
                    <a:prstGeom prst="rect">
                      <a:avLst/>
                    </a:prstGeom>
                  </pic:spPr>
                </pic:pic>
              </a:graphicData>
            </a:graphic>
          </wp:inline>
        </w:drawing>
      </w:r>
    </w:p>
    <w:p w14:paraId="30B6A69C" w14:textId="02285497" w:rsidR="00B41B1D" w:rsidRPr="00B41B1D" w:rsidRDefault="00B41B1D" w:rsidP="00B41B1D">
      <w:pPr>
        <w:jc w:val="center"/>
        <w:rPr>
          <w:rFonts w:ascii="Times New Roman" w:hAnsi="Times New Roman" w:cs="Times New Roman"/>
          <w:b/>
          <w:bCs/>
        </w:rPr>
      </w:pPr>
      <w:r w:rsidRPr="00B41B1D">
        <w:rPr>
          <w:rFonts w:ascii="Times New Roman" w:hAnsi="Times New Roman" w:cs="Times New Roman"/>
          <w:b/>
          <w:bCs/>
        </w:rPr>
        <w:t>Supplementary Figure 1:</w:t>
      </w:r>
      <w:r w:rsidRPr="00B41B1D">
        <w:rPr>
          <w:rFonts w:ascii="Times New Roman" w:hAnsi="Times New Roman" w:cs="Times New Roman"/>
        </w:rPr>
        <w:t xml:space="preserve"> Convergent sympathetic arousal circuit</w:t>
      </w:r>
    </w:p>
    <w:p w14:paraId="6A228F2D" w14:textId="77777777" w:rsidR="00B41B1D" w:rsidRPr="00B41B1D" w:rsidRDefault="00B41B1D" w:rsidP="00B41B1D">
      <w:pPr>
        <w:jc w:val="center"/>
        <w:rPr>
          <w:rFonts w:ascii="Times New Roman" w:hAnsi="Times New Roman" w:cs="Times New Roman"/>
          <w:b/>
          <w:bCs/>
        </w:rPr>
      </w:pPr>
      <w:r w:rsidRPr="00B41B1D">
        <w:rPr>
          <w:rFonts w:ascii="Times New Roman" w:hAnsi="Times New Roman" w:cs="Times New Roman"/>
          <w:b/>
          <w:bCs/>
        </w:rPr>
        <w:lastRenderedPageBreak/>
        <w:drawing>
          <wp:inline distT="0" distB="0" distL="0" distR="0" wp14:anchorId="499D467B" wp14:editId="31A5BB2B">
            <wp:extent cx="5441076" cy="3665751"/>
            <wp:effectExtent l="0" t="0" r="0" b="5080"/>
            <wp:docPr id="2146887401" name="Picture 3" descr="A group of colorful brain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87401" name="Picture 3" descr="A group of colorful brain image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68385" cy="3684150"/>
                    </a:xfrm>
                    <a:prstGeom prst="rect">
                      <a:avLst/>
                    </a:prstGeom>
                  </pic:spPr>
                </pic:pic>
              </a:graphicData>
            </a:graphic>
          </wp:inline>
        </w:drawing>
      </w:r>
    </w:p>
    <w:p w14:paraId="4ADBAFC0" w14:textId="77777777" w:rsidR="00B41B1D" w:rsidRPr="00B41B1D" w:rsidRDefault="00B41B1D" w:rsidP="00B41B1D">
      <w:pPr>
        <w:rPr>
          <w:rFonts w:ascii="Times New Roman" w:hAnsi="Times New Roman" w:cs="Times New Roman"/>
        </w:rPr>
      </w:pPr>
      <w:r w:rsidRPr="00B41B1D">
        <w:rPr>
          <w:rFonts w:ascii="Times New Roman" w:hAnsi="Times New Roman" w:cs="Times New Roman"/>
          <w:b/>
          <w:bCs/>
        </w:rPr>
        <w:t xml:space="preserve">Supplementary Figure 2: </w:t>
      </w:r>
      <w:r w:rsidRPr="00B41B1D">
        <w:rPr>
          <w:rFonts w:ascii="Times New Roman" w:hAnsi="Times New Roman" w:cs="Times New Roman"/>
        </w:rPr>
        <w:t xml:space="preserve">TMS circuit variations </w:t>
      </w:r>
    </w:p>
    <w:p w14:paraId="68F242FF" w14:textId="77777777" w:rsidR="00B41B1D" w:rsidRPr="00B41B1D" w:rsidRDefault="00B41B1D" w:rsidP="00B41B1D">
      <w:pPr>
        <w:jc w:val="center"/>
        <w:rPr>
          <w:rFonts w:ascii="Times New Roman" w:hAnsi="Times New Roman" w:cs="Times New Roman"/>
        </w:rPr>
      </w:pPr>
      <w:r w:rsidRPr="00B41B1D">
        <w:rPr>
          <w:rFonts w:ascii="Times New Roman" w:hAnsi="Times New Roman" w:cs="Times New Roman"/>
        </w:rPr>
        <w:lastRenderedPageBreak/>
        <w:drawing>
          <wp:inline distT="0" distB="0" distL="0" distR="0" wp14:anchorId="3E0A3C55" wp14:editId="29B96F4F">
            <wp:extent cx="5282774" cy="7775350"/>
            <wp:effectExtent l="0" t="0" r="635" b="0"/>
            <wp:docPr id="1681580088" name="Picture 4" descr="A chart of different colored brain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80088" name="Picture 4" descr="A chart of different colored brain shape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284912" cy="7778497"/>
                    </a:xfrm>
                    <a:prstGeom prst="rect">
                      <a:avLst/>
                    </a:prstGeom>
                  </pic:spPr>
                </pic:pic>
              </a:graphicData>
            </a:graphic>
          </wp:inline>
        </w:drawing>
      </w:r>
    </w:p>
    <w:p w14:paraId="31012035" w14:textId="77777777" w:rsidR="00B41B1D" w:rsidRPr="00B41B1D" w:rsidRDefault="00B41B1D" w:rsidP="00B41B1D">
      <w:pPr>
        <w:rPr>
          <w:rFonts w:ascii="Times New Roman" w:hAnsi="Times New Roman" w:cs="Times New Roman"/>
        </w:rPr>
      </w:pPr>
      <w:r w:rsidRPr="00B41B1D">
        <w:rPr>
          <w:rFonts w:ascii="Times New Roman" w:hAnsi="Times New Roman" w:cs="Times New Roman"/>
          <w:b/>
          <w:bCs/>
        </w:rPr>
        <w:t xml:space="preserve">Supplementary Figure 3: </w:t>
      </w:r>
      <w:r w:rsidRPr="00B41B1D">
        <w:rPr>
          <w:rFonts w:ascii="Times New Roman" w:hAnsi="Times New Roman" w:cs="Times New Roman"/>
        </w:rPr>
        <w:t>DBS circuit variations</w:t>
      </w:r>
    </w:p>
    <w:p w14:paraId="133D567E" w14:textId="77777777" w:rsidR="00B41B1D" w:rsidRPr="00B41B1D" w:rsidRDefault="00B41B1D" w:rsidP="00B41B1D">
      <w:pPr>
        <w:jc w:val="center"/>
        <w:rPr>
          <w:rFonts w:ascii="Times New Roman" w:hAnsi="Times New Roman" w:cs="Times New Roman"/>
        </w:rPr>
      </w:pPr>
      <w:r w:rsidRPr="00B41B1D">
        <w:rPr>
          <w:rFonts w:ascii="Times New Roman" w:hAnsi="Times New Roman" w:cs="Times New Roman"/>
        </w:rPr>
        <w:lastRenderedPageBreak/>
        <w:drawing>
          <wp:inline distT="0" distB="0" distL="0" distR="0" wp14:anchorId="49EFE8CA" wp14:editId="13C264FA">
            <wp:extent cx="4960507" cy="2945567"/>
            <wp:effectExtent l="0" t="0" r="5715" b="1270"/>
            <wp:docPr id="6065533" name="Picture 7" descr="A group of colorful brain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533" name="Picture 7" descr="A group of colorful brain image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83971" cy="2959500"/>
                    </a:xfrm>
                    <a:prstGeom prst="rect">
                      <a:avLst/>
                    </a:prstGeom>
                  </pic:spPr>
                </pic:pic>
              </a:graphicData>
            </a:graphic>
          </wp:inline>
        </w:drawing>
      </w:r>
    </w:p>
    <w:p w14:paraId="332BCCF5" w14:textId="77777777" w:rsidR="00B41B1D" w:rsidRPr="00B41B1D" w:rsidRDefault="00B41B1D" w:rsidP="00B41B1D">
      <w:pPr>
        <w:rPr>
          <w:rFonts w:ascii="Times New Roman" w:hAnsi="Times New Roman" w:cs="Times New Roman"/>
        </w:rPr>
      </w:pPr>
      <w:r w:rsidRPr="00B41B1D">
        <w:rPr>
          <w:rFonts w:ascii="Times New Roman" w:hAnsi="Times New Roman" w:cs="Times New Roman"/>
          <w:b/>
          <w:bCs/>
        </w:rPr>
        <w:t>Supplementary Figure 4:</w:t>
      </w:r>
      <w:r w:rsidRPr="00B41B1D">
        <w:rPr>
          <w:rFonts w:ascii="Times New Roman" w:hAnsi="Times New Roman" w:cs="Times New Roman"/>
        </w:rPr>
        <w:t xml:space="preserve"> LIFU circuit variations</w:t>
      </w:r>
    </w:p>
    <w:p w14:paraId="32629AC9" w14:textId="77777777" w:rsidR="00B41B1D" w:rsidRPr="00B41B1D" w:rsidRDefault="00B41B1D" w:rsidP="00B41B1D">
      <w:pPr>
        <w:rPr>
          <w:rFonts w:ascii="Times New Roman" w:hAnsi="Times New Roman" w:cs="Times New Roman"/>
        </w:rPr>
      </w:pPr>
    </w:p>
    <w:p w14:paraId="0BD8EB50" w14:textId="77777777" w:rsidR="00B41B1D" w:rsidRPr="00B41B1D" w:rsidRDefault="00B41B1D" w:rsidP="00B41B1D">
      <w:pPr>
        <w:jc w:val="center"/>
        <w:rPr>
          <w:rFonts w:ascii="Times New Roman" w:hAnsi="Times New Roman" w:cs="Times New Roman"/>
        </w:rPr>
      </w:pPr>
      <w:r w:rsidRPr="00B41B1D">
        <w:rPr>
          <w:rFonts w:ascii="Times New Roman" w:hAnsi="Times New Roman" w:cs="Times New Roman"/>
        </w:rPr>
        <w:drawing>
          <wp:inline distT="0" distB="0" distL="0" distR="0" wp14:anchorId="23A88B43" wp14:editId="13F344E9">
            <wp:extent cx="4182256" cy="2587994"/>
            <wp:effectExtent l="0" t="0" r="0" b="3175"/>
            <wp:docPr id="1246142527" name="Picture 6" descr="A collage of images of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42527" name="Picture 6" descr="A collage of images of a brai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0246" cy="2605314"/>
                    </a:xfrm>
                    <a:prstGeom prst="rect">
                      <a:avLst/>
                    </a:prstGeom>
                  </pic:spPr>
                </pic:pic>
              </a:graphicData>
            </a:graphic>
          </wp:inline>
        </w:drawing>
      </w:r>
    </w:p>
    <w:p w14:paraId="1BC80AD2" w14:textId="77777777" w:rsidR="00B41B1D" w:rsidRPr="00B41B1D" w:rsidRDefault="00B41B1D" w:rsidP="00B41B1D">
      <w:pPr>
        <w:rPr>
          <w:rFonts w:ascii="Times New Roman" w:hAnsi="Times New Roman" w:cs="Times New Roman"/>
        </w:rPr>
      </w:pPr>
      <w:r w:rsidRPr="00B41B1D">
        <w:rPr>
          <w:rFonts w:ascii="Times New Roman" w:hAnsi="Times New Roman" w:cs="Times New Roman"/>
          <w:b/>
          <w:bCs/>
        </w:rPr>
        <w:t xml:space="preserve">Supplementary Figure 5: </w:t>
      </w:r>
      <w:r w:rsidRPr="00B41B1D">
        <w:rPr>
          <w:rFonts w:ascii="Times New Roman" w:hAnsi="Times New Roman" w:cs="Times New Roman"/>
        </w:rPr>
        <w:t>The paraventricular nucleus of the hypothalamus is depicted in green. Significant convergent autonomic circuit (top left pane) and TMS autonomic circuit (top right pane) paraventricular nucleus locations are depicted in red. Significant infundibulum circuit locations are shown in the bottom panes.</w:t>
      </w:r>
    </w:p>
    <w:p w14:paraId="6453DAF3" w14:textId="77777777" w:rsidR="00B41B1D" w:rsidRPr="00B41B1D" w:rsidRDefault="00B41B1D" w:rsidP="00B41B1D">
      <w:pPr>
        <w:rPr>
          <w:rFonts w:ascii="Times New Roman" w:hAnsi="Times New Roman" w:cs="Times New Roman"/>
        </w:rPr>
      </w:pPr>
    </w:p>
    <w:p w14:paraId="0003931E" w14:textId="77777777" w:rsidR="00B41B1D" w:rsidRPr="00B41B1D" w:rsidRDefault="00B41B1D" w:rsidP="00B41B1D">
      <w:pPr>
        <w:rPr>
          <w:rFonts w:ascii="Times New Roman" w:hAnsi="Times New Roman" w:cs="Times New Roman"/>
        </w:rPr>
      </w:pPr>
    </w:p>
    <w:p w14:paraId="095B0885" w14:textId="77777777" w:rsidR="00CD61C0" w:rsidRPr="00B41B1D" w:rsidRDefault="00CD61C0">
      <w:pPr>
        <w:rPr>
          <w:rFonts w:ascii="Times New Roman" w:hAnsi="Times New Roman" w:cs="Times New Roman"/>
        </w:rPr>
      </w:pPr>
    </w:p>
    <w:sectPr w:rsidR="00CD61C0" w:rsidRPr="00B41B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B1D"/>
    <w:rsid w:val="001B740D"/>
    <w:rsid w:val="002E43B9"/>
    <w:rsid w:val="00B41B1D"/>
    <w:rsid w:val="00CC7E36"/>
    <w:rsid w:val="00CD61C0"/>
    <w:rsid w:val="00D63D78"/>
    <w:rsid w:val="00E36BA0"/>
    <w:rsid w:val="00ED2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2D290B"/>
  <w15:chartTrackingRefBased/>
  <w15:docId w15:val="{264923F9-E035-724E-9A44-9423A0FBE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B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1B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1B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1B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1B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1B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1B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1B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1B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1B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1B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1B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1B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1B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1B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1B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1B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1B1D"/>
    <w:rPr>
      <w:rFonts w:eastAsiaTheme="majorEastAsia" w:cstheme="majorBidi"/>
      <w:color w:val="272727" w:themeColor="text1" w:themeTint="D8"/>
    </w:rPr>
  </w:style>
  <w:style w:type="paragraph" w:styleId="Title">
    <w:name w:val="Title"/>
    <w:basedOn w:val="Normal"/>
    <w:next w:val="Normal"/>
    <w:link w:val="TitleChar"/>
    <w:uiPriority w:val="10"/>
    <w:qFormat/>
    <w:rsid w:val="00B41B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B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1B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1B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1B1D"/>
    <w:pPr>
      <w:spacing w:before="160"/>
      <w:jc w:val="center"/>
    </w:pPr>
    <w:rPr>
      <w:i/>
      <w:iCs/>
      <w:color w:val="404040" w:themeColor="text1" w:themeTint="BF"/>
    </w:rPr>
  </w:style>
  <w:style w:type="character" w:customStyle="1" w:styleId="QuoteChar">
    <w:name w:val="Quote Char"/>
    <w:basedOn w:val="DefaultParagraphFont"/>
    <w:link w:val="Quote"/>
    <w:uiPriority w:val="29"/>
    <w:rsid w:val="00B41B1D"/>
    <w:rPr>
      <w:i/>
      <w:iCs/>
      <w:color w:val="404040" w:themeColor="text1" w:themeTint="BF"/>
    </w:rPr>
  </w:style>
  <w:style w:type="paragraph" w:styleId="ListParagraph">
    <w:name w:val="List Paragraph"/>
    <w:basedOn w:val="Normal"/>
    <w:uiPriority w:val="34"/>
    <w:qFormat/>
    <w:rsid w:val="00B41B1D"/>
    <w:pPr>
      <w:ind w:left="720"/>
      <w:contextualSpacing/>
    </w:pPr>
  </w:style>
  <w:style w:type="character" w:styleId="IntenseEmphasis">
    <w:name w:val="Intense Emphasis"/>
    <w:basedOn w:val="DefaultParagraphFont"/>
    <w:uiPriority w:val="21"/>
    <w:qFormat/>
    <w:rsid w:val="00B41B1D"/>
    <w:rPr>
      <w:i/>
      <w:iCs/>
      <w:color w:val="0F4761" w:themeColor="accent1" w:themeShade="BF"/>
    </w:rPr>
  </w:style>
  <w:style w:type="paragraph" w:styleId="IntenseQuote">
    <w:name w:val="Intense Quote"/>
    <w:basedOn w:val="Normal"/>
    <w:next w:val="Normal"/>
    <w:link w:val="IntenseQuoteChar"/>
    <w:uiPriority w:val="30"/>
    <w:qFormat/>
    <w:rsid w:val="00B41B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1B1D"/>
    <w:rPr>
      <w:i/>
      <w:iCs/>
      <w:color w:val="0F4761" w:themeColor="accent1" w:themeShade="BF"/>
    </w:rPr>
  </w:style>
  <w:style w:type="character" w:styleId="IntenseReference">
    <w:name w:val="Intense Reference"/>
    <w:basedOn w:val="DefaultParagraphFont"/>
    <w:uiPriority w:val="32"/>
    <w:qFormat/>
    <w:rsid w:val="00B41B1D"/>
    <w:rPr>
      <w:b/>
      <w:bCs/>
      <w:smallCaps/>
      <w:color w:val="0F4761" w:themeColor="accent1" w:themeShade="BF"/>
      <w:spacing w:val="5"/>
    </w:rPr>
  </w:style>
  <w:style w:type="table" w:styleId="TableGrid">
    <w:name w:val="Table Grid"/>
    <w:basedOn w:val="TableNormal"/>
    <w:uiPriority w:val="39"/>
    <w:rsid w:val="00B41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189</Words>
  <Characters>1078</Characters>
  <Application>Microsoft Office Word</Application>
  <DocSecurity>0</DocSecurity>
  <Lines>8</Lines>
  <Paragraphs>2</Paragraphs>
  <ScaleCrop>false</ScaleCrop>
  <Company/>
  <LinksUpToDate>false</LinksUpToDate>
  <CharactersWithSpaces>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Webler, Ryan David</dc:creator>
  <cp:keywords/>
  <dc:description/>
  <cp:lastModifiedBy>Webler, Ryan David</cp:lastModifiedBy>
  <cp:revision>1</cp:revision>
  <dcterms:created xsi:type="dcterms:W3CDTF">2026-03-27T18:26:00Z</dcterms:created>
  <dcterms:modified xsi:type="dcterms:W3CDTF">2026-03-27T18:27:00Z</dcterms:modified>
</cp:coreProperties>
</file>