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1772">
      <w:pPr>
        <w:rPr>
          <w:rFonts w:hint="default" w:ascii="Times New Roman" w:hAnsi="Times New Roman" w:eastAsia="微软雅黑" w:cs="微软雅黑"/>
          <w:b w:val="0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eastAsia="zh-CN"/>
        </w:rPr>
        <w:t>Table S4. Comparison of baseline characteristics between included and excluded participants</w:t>
      </w:r>
    </w:p>
    <w:tbl>
      <w:tblPr>
        <w:tblStyle w:val="11"/>
        <w:tblW w:w="4934" w:type="pct"/>
        <w:tblCellSpacing w:w="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7"/>
        <w:gridCol w:w="2134"/>
        <w:gridCol w:w="2642"/>
        <w:gridCol w:w="1933"/>
      </w:tblGrid>
      <w:tr w14:paraId="535FA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49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4D18B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Variables                  Included (n = 572)        Excluded participants (n = 725)           P value</w:t>
            </w:r>
          </w:p>
        </w:tc>
      </w:tr>
      <w:tr w14:paraId="17E22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op w:val="single" w:color="000000" w:sz="4" w:space="0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14:paraId="22C3FE65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Age, years</w:t>
            </w:r>
          </w:p>
        </w:tc>
        <w:tc>
          <w:tcPr>
            <w:tcW w:w="1181" w:type="pct"/>
            <w:tcBorders>
              <w:top w:val="single" w:color="000000" w:sz="4" w:space="0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14:paraId="598D66CA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74.8 ± 3.6</w:t>
            </w:r>
          </w:p>
        </w:tc>
        <w:tc>
          <w:tcPr>
            <w:tcW w:w="1466" w:type="pct"/>
            <w:tcBorders>
              <w:top w:val="single" w:color="000000" w:sz="4" w:space="0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14:paraId="673944AA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74.6 ± 3.9</w:t>
            </w:r>
          </w:p>
        </w:tc>
        <w:tc>
          <w:tcPr>
            <w:tcW w:w="1009" w:type="pct"/>
            <w:tcBorders>
              <w:top w:val="single" w:color="000000" w:sz="4" w:space="0"/>
              <w:bottom w:val="nil"/>
              <w:tl2br w:val="nil"/>
              <w:tr2bl w:val="nil"/>
            </w:tcBorders>
            <w:shd w:val="clear" w:color="auto" w:fill="FFFFFF"/>
            <w:vAlign w:val="center"/>
          </w:tcPr>
          <w:p w14:paraId="179DD336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0.321</w:t>
            </w:r>
          </w:p>
        </w:tc>
      </w:tr>
      <w:tr w14:paraId="288916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AACF2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Male, n (%)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F03F8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300 (52.4)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D94AA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372 (51.3)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9E70D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0.689</w:t>
            </w:r>
          </w:p>
        </w:tc>
      </w:tr>
      <w:tr w14:paraId="0DC46A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F6B9E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BMI, kg/m²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4BEB6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23.7 ± 3.4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B1824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23.9 ± 3.6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A3D16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0.297</w:t>
            </w:r>
          </w:p>
        </w:tc>
      </w:tr>
      <w:tr w14:paraId="6A2130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93909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Education level, n (%)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80436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93EE2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40888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0.874</w:t>
            </w:r>
          </w:p>
        </w:tc>
      </w:tr>
      <w:tr w14:paraId="7FDE6D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36C25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Illiterate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4D1B0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386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67.5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83B1F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490 (67.6)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2581A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</w:tr>
      <w:tr w14:paraId="71F8E9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1FCB3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Primary school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31656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134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23.4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9FA7F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169 (23.3)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12D46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</w:tr>
      <w:tr w14:paraId="394E7A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B1473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Junior high or above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D5FE1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9.0</w:t>
            </w: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7D07D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66 (9.1)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96F24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</w:tr>
      <w:tr w14:paraId="22BED9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6D3E5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Smoking status, n (%)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A1744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22179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10872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0.912</w:t>
            </w:r>
          </w:p>
        </w:tc>
      </w:tr>
      <w:tr w14:paraId="54D04C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191A9">
            <w:pPr>
              <w:pStyle w:val="39"/>
              <w:framePr w:wrap="auto" w:vAnchor="margin" w:hAnchor="text" w:yAlign="inline"/>
              <w:ind w:firstLine="90" w:firstLineChars="50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Current/former smoker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BC741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232 (40.6)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B2DCF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294 (40.6)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35A3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</w:tr>
      <w:tr w14:paraId="4FAF31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11EB3">
            <w:pPr>
              <w:pStyle w:val="39"/>
              <w:framePr w:wrap="auto" w:vAnchor="margin" w:hAnchor="text" w:yAlign="inline"/>
              <w:ind w:firstLine="90" w:firstLineChars="50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Never smoker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4E6BA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340 (59.4)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57FF3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431 (59.4)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CCF78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</w:tr>
      <w:tr w14:paraId="4D3393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01AB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Alcohol consumption, n (%)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787FA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7F077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422DB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0.895</w:t>
            </w:r>
          </w:p>
        </w:tc>
      </w:tr>
      <w:tr w14:paraId="296DE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D43F7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Current/former drinker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0BE18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245 (42.8)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25A39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310 (42.8)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89C8E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</w:tr>
      <w:tr w14:paraId="1DEFF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693D4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Never drinker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E6619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327 (57.2)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1BD27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415 (57.2)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C2F46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</w:p>
        </w:tc>
      </w:tr>
      <w:tr w14:paraId="11EE59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80B0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Hypertension, n (%)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11371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285 (49.8)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39DBA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362 (49.9)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783A4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0.963</w:t>
            </w:r>
          </w:p>
        </w:tc>
      </w:tr>
      <w:tr w14:paraId="369C45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15" w:type="dxa"/>
        </w:trPr>
        <w:tc>
          <w:tcPr>
            <w:tcW w:w="1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4674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/>
                <w:bCs w:val="0"/>
                <w:sz w:val="18"/>
                <w:szCs w:val="18"/>
                <w:lang w:val="en-US" w:eastAsia="zh-CN"/>
              </w:rPr>
              <w:t>Fasting blood glucose, mmol/L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6F203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5.30 ± 1.30</w:t>
            </w:r>
          </w:p>
        </w:tc>
        <w:tc>
          <w:tcPr>
            <w:tcW w:w="1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63735">
            <w:pPr>
              <w:pStyle w:val="39"/>
              <w:framePr w:wrap="auto" w:vAnchor="margin" w:hAnchor="text" w:yAlign="inline"/>
              <w:jc w:val="left"/>
              <w:rPr>
                <w:rFonts w:hint="default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5.33 ± 1.32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04741">
            <w:pPr>
              <w:pStyle w:val="39"/>
              <w:framePr w:wrap="auto" w:vAnchor="margin" w:hAnchor="text" w:yAlign="inline"/>
              <w:jc w:val="left"/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sz w:val="18"/>
                <w:szCs w:val="18"/>
                <w:lang w:val="en-US" w:eastAsia="zh-CN"/>
              </w:rPr>
              <w:t>0.678</w:t>
            </w:r>
          </w:p>
        </w:tc>
      </w:tr>
    </w:tbl>
    <w:p w14:paraId="31694D50">
      <w:pPr>
        <w:pStyle w:val="39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lang w:val="en-US" w:eastAsia="zh-CN"/>
        </w:rPr>
      </w:pPr>
      <w:r>
        <w:rPr>
          <w:rStyle w:val="17"/>
          <w:rFonts w:hint="default" w:eastAsiaTheme="minorEastAsia"/>
          <w:lang w:val="en-US" w:eastAsia="zh-CN"/>
        </w:rPr>
        <w:footnoteReference w:id="0"/>
      </w:r>
    </w:p>
    <w:sectPr>
      <w:footerReference r:id="rId4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lucida grande">
    <w:altName w:val="Segoe Print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KSOF38C0A810">
    <w:panose1 w:val="02020803070505020304"/>
    <w:charset w:val="00"/>
    <w:family w:val="auto"/>
    <w:pitch w:val="default"/>
    <w:sig w:usb0="00000001" w:usb1="00000000" w:usb2="00000000" w:usb3="00000000" w:csb0="00000001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26A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E92F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E92F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0C0959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*Abbreviations: HDS-R, Hasegawa Dementia Scale-Revised; CVAI, Chinese Visceral Adiposity Index; BMI, body mass index.</w:t>
      </w:r>
      <w:r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†Values are presented as mean ± standard deviation or number (percentage), as appropriate.</w:t>
      </w:r>
      <w:r>
        <w:rPr>
          <w:rStyle w:val="27"/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bookmarkStart w:id="0" w:name="_GoBack"/>
      <w:bookmarkEnd w:id="0"/>
      <w:r>
        <w:rPr>
          <w:rStyle w:val="27"/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P values were calculated using independent t-tests for continuous variables and chi-square tests for categorical variables.</w:t>
      </w:r>
    </w:p>
    <w:p w14:paraId="4EA8A0DE">
      <w:pPr>
        <w:pStyle w:val="8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B149"/>
    <w:rsid w:val="01360C78"/>
    <w:rsid w:val="02631FEA"/>
    <w:rsid w:val="030B000A"/>
    <w:rsid w:val="03EF0874"/>
    <w:rsid w:val="069F5975"/>
    <w:rsid w:val="07B23486"/>
    <w:rsid w:val="07FC3DEC"/>
    <w:rsid w:val="09AF2373"/>
    <w:rsid w:val="09C01ECA"/>
    <w:rsid w:val="0A454A85"/>
    <w:rsid w:val="0B84338B"/>
    <w:rsid w:val="0CA85F41"/>
    <w:rsid w:val="0D2E2178"/>
    <w:rsid w:val="0D466B4A"/>
    <w:rsid w:val="0E567261"/>
    <w:rsid w:val="0F39623B"/>
    <w:rsid w:val="0FB56209"/>
    <w:rsid w:val="10282537"/>
    <w:rsid w:val="13D34EB0"/>
    <w:rsid w:val="15785D0F"/>
    <w:rsid w:val="16117F11"/>
    <w:rsid w:val="172E23D4"/>
    <w:rsid w:val="18B232E6"/>
    <w:rsid w:val="19A042F7"/>
    <w:rsid w:val="1A9A2283"/>
    <w:rsid w:val="1AA66E7A"/>
    <w:rsid w:val="1B5E1A59"/>
    <w:rsid w:val="1C0E2F29"/>
    <w:rsid w:val="1D3C5874"/>
    <w:rsid w:val="1D752B34"/>
    <w:rsid w:val="200C59D1"/>
    <w:rsid w:val="2027280B"/>
    <w:rsid w:val="206C2914"/>
    <w:rsid w:val="227635D6"/>
    <w:rsid w:val="23076924"/>
    <w:rsid w:val="2342795C"/>
    <w:rsid w:val="247B4ED4"/>
    <w:rsid w:val="24EC3557"/>
    <w:rsid w:val="25076767"/>
    <w:rsid w:val="25AE4162"/>
    <w:rsid w:val="280C5475"/>
    <w:rsid w:val="283A5360"/>
    <w:rsid w:val="28956780"/>
    <w:rsid w:val="291476A5"/>
    <w:rsid w:val="29AC3D81"/>
    <w:rsid w:val="2AF21C68"/>
    <w:rsid w:val="2B2640B8"/>
    <w:rsid w:val="2CBF3DCB"/>
    <w:rsid w:val="2D3227EF"/>
    <w:rsid w:val="2E935510"/>
    <w:rsid w:val="2EBD258D"/>
    <w:rsid w:val="322C6674"/>
    <w:rsid w:val="33835B53"/>
    <w:rsid w:val="34607C42"/>
    <w:rsid w:val="35B0680E"/>
    <w:rsid w:val="36481DA1"/>
    <w:rsid w:val="36BB3856"/>
    <w:rsid w:val="36EA5EE9"/>
    <w:rsid w:val="37023232"/>
    <w:rsid w:val="37421881"/>
    <w:rsid w:val="39DF5AAD"/>
    <w:rsid w:val="3A4614A9"/>
    <w:rsid w:val="3A7E7074"/>
    <w:rsid w:val="3AF051B5"/>
    <w:rsid w:val="3C8A1D00"/>
    <w:rsid w:val="3CB44FCF"/>
    <w:rsid w:val="3D842BF3"/>
    <w:rsid w:val="3DC94AAA"/>
    <w:rsid w:val="3E2C6DE7"/>
    <w:rsid w:val="3E9A1FA2"/>
    <w:rsid w:val="3F1D78E9"/>
    <w:rsid w:val="41CC0031"/>
    <w:rsid w:val="45A73923"/>
    <w:rsid w:val="46ED1809"/>
    <w:rsid w:val="47A81ADC"/>
    <w:rsid w:val="47F46BC7"/>
    <w:rsid w:val="47F60B91"/>
    <w:rsid w:val="48374C43"/>
    <w:rsid w:val="48855A71"/>
    <w:rsid w:val="49860A5C"/>
    <w:rsid w:val="49D40A5E"/>
    <w:rsid w:val="4A9106FD"/>
    <w:rsid w:val="4C093EF4"/>
    <w:rsid w:val="4E2B2C17"/>
    <w:rsid w:val="4E485577"/>
    <w:rsid w:val="4E9D1289"/>
    <w:rsid w:val="4EC605AC"/>
    <w:rsid w:val="53E775E0"/>
    <w:rsid w:val="544113E6"/>
    <w:rsid w:val="569F0646"/>
    <w:rsid w:val="57E74053"/>
    <w:rsid w:val="58262DCD"/>
    <w:rsid w:val="5888724A"/>
    <w:rsid w:val="5A5D05FC"/>
    <w:rsid w:val="5BC53C9E"/>
    <w:rsid w:val="5BDDB149"/>
    <w:rsid w:val="5C441A74"/>
    <w:rsid w:val="5D042FB1"/>
    <w:rsid w:val="5D443CF5"/>
    <w:rsid w:val="60EE0200"/>
    <w:rsid w:val="615D0EE2"/>
    <w:rsid w:val="622F287E"/>
    <w:rsid w:val="6315416A"/>
    <w:rsid w:val="63A4729C"/>
    <w:rsid w:val="63A948B2"/>
    <w:rsid w:val="64C319A4"/>
    <w:rsid w:val="65D11994"/>
    <w:rsid w:val="66214BD4"/>
    <w:rsid w:val="66D02156"/>
    <w:rsid w:val="67566AFF"/>
    <w:rsid w:val="67C1666E"/>
    <w:rsid w:val="696F31C7"/>
    <w:rsid w:val="6C4C58BD"/>
    <w:rsid w:val="6D611D5A"/>
    <w:rsid w:val="6D9C2959"/>
    <w:rsid w:val="6DB66549"/>
    <w:rsid w:val="6EFF2325"/>
    <w:rsid w:val="713E4AC8"/>
    <w:rsid w:val="726044CA"/>
    <w:rsid w:val="7265409A"/>
    <w:rsid w:val="72C96826"/>
    <w:rsid w:val="731144FF"/>
    <w:rsid w:val="7367475D"/>
    <w:rsid w:val="749D3FBF"/>
    <w:rsid w:val="75792336"/>
    <w:rsid w:val="76184906"/>
    <w:rsid w:val="769907B6"/>
    <w:rsid w:val="77345D20"/>
    <w:rsid w:val="77F24622"/>
    <w:rsid w:val="7B9D395B"/>
    <w:rsid w:val="7BAF409D"/>
    <w:rsid w:val="7FEF34B5"/>
    <w:rsid w:val="BFED6841"/>
    <w:rsid w:val="F7B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HTML Code"/>
    <w:basedOn w:val="12"/>
    <w:qFormat/>
    <w:uiPriority w:val="0"/>
    <w:rPr>
      <w:rFonts w:ascii="Courier New" w:hAnsi="Courier New"/>
      <w:sz w:val="20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character" w:customStyle="1" w:styleId="18">
    <w:name w:val="s2"/>
    <w:basedOn w:val="12"/>
    <w:qFormat/>
    <w:uiPriority w:val="0"/>
    <w:rPr>
      <w:rFonts w:ascii="PingFang SC" w:hAnsi="PingFang SC" w:eastAsia="PingFang SC" w:cs="PingFang SC"/>
      <w:sz w:val="28"/>
      <w:szCs w:val="28"/>
    </w:rPr>
  </w:style>
  <w:style w:type="character" w:customStyle="1" w:styleId="19">
    <w:name w:val="s9"/>
    <w:basedOn w:val="12"/>
    <w:qFormat/>
    <w:uiPriority w:val="0"/>
    <w:rPr>
      <w:rFonts w:ascii="Times New Roman" w:hAnsi="Times New Roman" w:cs="Times New Roman"/>
      <w:color w:val="0A3664"/>
      <w:sz w:val="24"/>
      <w:szCs w:val="24"/>
    </w:rPr>
  </w:style>
  <w:style w:type="character" w:customStyle="1" w:styleId="20">
    <w:name w:val="s7"/>
    <w:basedOn w:val="12"/>
    <w:qFormat/>
    <w:uiPriority w:val="0"/>
    <w:rPr>
      <w:rFonts w:ascii="Arial" w:hAnsi="Arial" w:cs="Arial"/>
      <w:color w:val="0000FF"/>
      <w:sz w:val="30"/>
      <w:szCs w:val="30"/>
      <w:u w:val="single"/>
    </w:rPr>
  </w:style>
  <w:style w:type="character" w:customStyle="1" w:styleId="21">
    <w:name w:val="s6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2">
    <w:name w:val="s5"/>
    <w:basedOn w:val="12"/>
    <w:qFormat/>
    <w:uiPriority w:val="0"/>
    <w:rPr>
      <w:rFonts w:hint="eastAsia" w:ascii="PingFang SC" w:hAnsi="PingFang SC" w:eastAsia="PingFang SC" w:cs="PingFang SC"/>
      <w:sz w:val="24"/>
      <w:szCs w:val="24"/>
    </w:rPr>
  </w:style>
  <w:style w:type="character" w:customStyle="1" w:styleId="23">
    <w:name w:val="s10"/>
    <w:basedOn w:val="12"/>
    <w:qFormat/>
    <w:uiPriority w:val="0"/>
    <w:rPr>
      <w:rFonts w:ascii="arial unicode ms" w:hAnsi="arial unicode ms" w:eastAsia="arial unicode ms" w:cs="arial unicode ms"/>
      <w:sz w:val="21"/>
      <w:szCs w:val="21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25">
    <w:name w:val="p7"/>
    <w:basedOn w:val="1"/>
    <w:qFormat/>
    <w:uiPriority w:val="0"/>
    <w:pPr>
      <w:spacing w:before="0" w:beforeAutospacing="0" w:after="120" w:afterAutospacing="0"/>
      <w:ind w:left="0" w:right="0" w:firstLine="42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26">
    <w:name w:val="s8"/>
    <w:basedOn w:val="12"/>
    <w:qFormat/>
    <w:uiPriority w:val="0"/>
    <w:rPr>
      <w:rFonts w:ascii="lucida grande" w:hAnsi="lucida grande" w:eastAsia="lucida grande" w:cs="lucida grande"/>
      <w:color w:val="000000"/>
      <w:sz w:val="24"/>
      <w:szCs w:val="24"/>
    </w:rPr>
  </w:style>
  <w:style w:type="character" w:customStyle="1" w:styleId="27">
    <w:name w:val="s3"/>
    <w:basedOn w:val="12"/>
    <w:qFormat/>
    <w:uiPriority w:val="0"/>
  </w:style>
  <w:style w:type="character" w:customStyle="1" w:styleId="28">
    <w:name w:val="s1"/>
    <w:basedOn w:val="12"/>
    <w:qFormat/>
    <w:uiPriority w:val="0"/>
    <w:rPr>
      <w:rFonts w:hint="default" w:ascii="Times New Roman" w:hAnsi="Times New Roman" w:cs="Times New Roman"/>
      <w:sz w:val="28"/>
      <w:szCs w:val="28"/>
    </w:rPr>
  </w:style>
  <w:style w:type="paragraph" w:customStyle="1" w:styleId="29">
    <w:name w:val="p6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ascii="Trebuchet MS" w:hAnsi="Trebuchet MS" w:cs="Trebuchet MS"/>
      <w:color w:val="000000"/>
      <w:kern w:val="0"/>
      <w:sz w:val="21"/>
      <w:szCs w:val="21"/>
      <w:lang w:val="en-US" w:eastAsia="zh-CN" w:bidi="ar"/>
    </w:rPr>
  </w:style>
  <w:style w:type="character" w:customStyle="1" w:styleId="30">
    <w:name w:val="s4"/>
    <w:basedOn w:val="12"/>
    <w:qFormat/>
    <w:uiPriority w:val="0"/>
    <w:rPr>
      <w:rFonts w:hint="default" w:ascii="Times New Roman" w:hAnsi="Times New Roman" w:cs="Times New Roman"/>
      <w:sz w:val="16"/>
      <w:szCs w:val="16"/>
    </w:rPr>
  </w:style>
  <w:style w:type="paragraph" w:customStyle="1" w:styleId="31">
    <w:name w:val="p5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2">
    <w:name w:val="p2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8"/>
      <w:szCs w:val="28"/>
      <w:lang w:val="en-US" w:eastAsia="zh-CN" w:bidi="ar"/>
    </w:rPr>
  </w:style>
  <w:style w:type="paragraph" w:customStyle="1" w:styleId="33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FF"/>
      <w:kern w:val="0"/>
      <w:sz w:val="30"/>
      <w:szCs w:val="30"/>
      <w:lang w:val="en-US" w:eastAsia="zh-CN" w:bidi="ar"/>
    </w:rPr>
  </w:style>
  <w:style w:type="paragraph" w:customStyle="1" w:styleId="34">
    <w:name w:val="p1"/>
    <w:basedOn w:val="1"/>
    <w:qFormat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4"/>
      <w:szCs w:val="24"/>
      <w:lang w:val="en-US" w:eastAsia="zh-CN" w:bidi="ar"/>
    </w:rPr>
  </w:style>
  <w:style w:type="paragraph" w:customStyle="1" w:styleId="35">
    <w:name w:val="p8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color w:val="000000"/>
      <w:kern w:val="0"/>
      <w:sz w:val="21"/>
      <w:szCs w:val="21"/>
      <w:lang w:val="en-US" w:eastAsia="zh-CN" w:bidi="ar"/>
    </w:rPr>
  </w:style>
  <w:style w:type="character" w:customStyle="1" w:styleId="36">
    <w:name w:val="apple-tab-span"/>
    <w:basedOn w:val="12"/>
    <w:qFormat/>
    <w:uiPriority w:val="0"/>
  </w:style>
  <w:style w:type="character" w:customStyle="1" w:styleId="37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38">
    <w:name w:val="10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39">
    <w:name w:val="表格样式 1"/>
    <w:link w:val="40"/>
    <w:qFormat/>
    <w:uiPriority w:val="0"/>
    <w:pPr>
      <w:framePr w:wrap="around" w:vAnchor="margin" w:hAnchor="text" w:y="1"/>
    </w:pPr>
    <w:rPr>
      <w:rFonts w:ascii="Helvetica Neue" w:hAnsi="Helvetica Neue" w:cs="arial unicode ms" w:eastAsiaTheme="minorEastAsia"/>
      <w:b/>
      <w:bCs/>
      <w:color w:val="000000"/>
      <w:lang w:val="en-US" w:eastAsia="zh-CN" w:bidi="ar-SA"/>
    </w:rPr>
  </w:style>
  <w:style w:type="character" w:customStyle="1" w:styleId="40">
    <w:name w:val="表格样式 1 Char"/>
    <w:link w:val="39"/>
    <w:qFormat/>
    <w:uiPriority w:val="0"/>
    <w:rPr>
      <w:rFonts w:ascii="Helvetica Neue" w:hAnsi="Helvetica Neue" w:cs="arial unicode ms" w:eastAsiaTheme="minorEastAsia"/>
      <w:b/>
      <w:bCs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922</Characters>
  <Lines>1</Lines>
  <Paragraphs>1</Paragraphs>
  <TotalTime>9</TotalTime>
  <ScaleCrop>false</ScaleCrop>
  <LinksUpToDate>false</LinksUpToDate>
  <CharactersWithSpaces>1051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2025-09-02T06:15:00Z</dcterms:created>
  <dc:creator>To be</dc:creator>
  <cp:lastModifiedBy>To be</cp:lastModifiedBy>
  <dcterms:modified xsi:type="dcterms:W3CDTF">2026-03-27T16:17:51Z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ED714FD826054E01873A5978150B65F6_13</vt:lpwstr>
  </property>
  <property fmtid="{D5CDD505-2E9C-101B-9397-08002B2CF9AE}" pid="4" name="KSOTemplateDocerSaveRecord">
    <vt:lpwstr>eyJoZGlkIjoiNzk0YTdkZDEwMzFhMDBkZmExYzZhY2VkZjZiZDY2ZTUiLCJ1c2VySWQiOiIyNzQwMzU3MTIifQ==</vt:lpwstr>
  </property>
</Properties>
</file>