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208F" w14:textId="77777777" w:rsidR="009A52BD" w:rsidRDefault="009A52BD" w:rsidP="009A52BD">
      <w:pPr>
        <w:spacing w:line="240" w:lineRule="auto"/>
        <w:jc w:val="both"/>
        <w:rPr>
          <w:rFonts w:ascii="Arial" w:eastAsia="Arial" w:hAnsi="Arial" w:cs="Arial"/>
          <w:sz w:val="24"/>
          <w:szCs w:val="24"/>
        </w:rPr>
      </w:pPr>
      <w:r>
        <w:rPr>
          <w:rFonts w:ascii="Arial" w:eastAsia="Arial" w:hAnsi="Arial" w:cs="Arial"/>
          <w:b/>
          <w:bCs/>
          <w:sz w:val="24"/>
          <w:szCs w:val="24"/>
        </w:rPr>
        <w:t xml:space="preserve">Table 1. </w:t>
      </w:r>
      <w:r>
        <w:rPr>
          <w:rFonts w:ascii="Arial" w:eastAsia="Arial" w:hAnsi="Arial" w:cs="Arial"/>
          <w:sz w:val="24"/>
          <w:szCs w:val="24"/>
        </w:rPr>
        <w:t>List of the bee species and morphospecies found in the urban parishes of the DMQ with citations to the identification keys used. The table states whether or not each bee species was found while reviewing museum material (QCAZ), iNaturalist observations (iNat) and monitoring inside the Bicentenario park (BMP).</w:t>
      </w:r>
    </w:p>
    <w:p w14:paraId="624A0DB4" w14:textId="1DA87715" w:rsidR="00EB4A2D" w:rsidRDefault="009A52BD">
      <w:r>
        <w:rPr>
          <w:rFonts w:ascii="Arial" w:eastAsia="Arial" w:hAnsi="Arial" w:cs="Arial"/>
          <w:noProof/>
        </w:rPr>
        <w:drawing>
          <wp:inline distT="114300" distB="114300" distL="114300" distR="114300" wp14:anchorId="62ED3299" wp14:editId="40BB0CD8">
            <wp:extent cx="5399730" cy="5397500"/>
            <wp:effectExtent l="0" t="0" r="0" b="0"/>
            <wp:docPr id="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4"/>
                    <a:srcRect/>
                    <a:stretch>
                      <a:fillRect/>
                    </a:stretch>
                  </pic:blipFill>
                  <pic:spPr>
                    <a:xfrm>
                      <a:off x="0" y="0"/>
                      <a:ext cx="5399730" cy="5397500"/>
                    </a:xfrm>
                    <a:prstGeom prst="rect">
                      <a:avLst/>
                    </a:prstGeom>
                    <a:ln/>
                  </pic:spPr>
                </pic:pic>
              </a:graphicData>
            </a:graphic>
          </wp:inline>
        </w:drawing>
      </w:r>
    </w:p>
    <w:p w14:paraId="2D89C4EC" w14:textId="77777777" w:rsidR="009A52BD" w:rsidRDefault="009A52BD"/>
    <w:p w14:paraId="1D7F8E6F" w14:textId="77777777" w:rsidR="009A52BD" w:rsidRDefault="009A52BD" w:rsidP="009A52BD">
      <w:pPr>
        <w:spacing w:line="240" w:lineRule="auto"/>
        <w:jc w:val="both"/>
        <w:rPr>
          <w:rFonts w:ascii="Arial" w:eastAsia="Arial" w:hAnsi="Arial" w:cs="Arial"/>
          <w:sz w:val="24"/>
          <w:szCs w:val="24"/>
        </w:rPr>
      </w:pPr>
      <w:r>
        <w:rPr>
          <w:rFonts w:ascii="Arial" w:eastAsia="Arial" w:hAnsi="Arial" w:cs="Arial"/>
          <w:b/>
          <w:bCs/>
          <w:sz w:val="24"/>
          <w:szCs w:val="24"/>
        </w:rPr>
        <w:t xml:space="preserve">Table 2. </w:t>
      </w:r>
      <w:r>
        <w:rPr>
          <w:rFonts w:ascii="Arial" w:eastAsia="Arial" w:hAnsi="Arial" w:cs="Arial"/>
          <w:sz w:val="24"/>
          <w:szCs w:val="24"/>
        </w:rPr>
        <w:t>Interactions between bee families and plant families inside the urban DMQ, obtained from citizen science data.</w:t>
      </w:r>
    </w:p>
    <w:p w14:paraId="57031453" w14:textId="0614995C" w:rsidR="009A52BD" w:rsidRDefault="009A52BD">
      <w:r>
        <w:rPr>
          <w:rFonts w:ascii="Arial" w:eastAsia="Arial" w:hAnsi="Arial" w:cs="Arial"/>
          <w:b/>
          <w:bCs/>
          <w:noProof/>
          <w:color w:val="000000"/>
        </w:rPr>
        <w:lastRenderedPageBreak/>
        <w:drawing>
          <wp:inline distT="0" distB="0" distL="0" distR="0" wp14:anchorId="5F4C2348" wp14:editId="06F2583A">
            <wp:extent cx="5400040" cy="2562225"/>
            <wp:effectExtent l="0" t="0" r="0" b="0"/>
            <wp:docPr id="4"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5"/>
                    <a:srcRect t="5719" b="57656"/>
                    <a:stretch>
                      <a:fillRect/>
                    </a:stretch>
                  </pic:blipFill>
                  <pic:spPr>
                    <a:xfrm>
                      <a:off x="0" y="0"/>
                      <a:ext cx="5400040" cy="2562225"/>
                    </a:xfrm>
                    <a:prstGeom prst="rect">
                      <a:avLst/>
                    </a:prstGeom>
                    <a:ln/>
                  </pic:spPr>
                </pic:pic>
              </a:graphicData>
            </a:graphic>
          </wp:inline>
        </w:drawing>
      </w:r>
    </w:p>
    <w:p w14:paraId="3CE4A8F0" w14:textId="77777777" w:rsidR="009A52BD" w:rsidRDefault="009A52BD" w:rsidP="009A52BD">
      <w:pPr>
        <w:spacing w:line="240" w:lineRule="auto"/>
        <w:jc w:val="both"/>
        <w:rPr>
          <w:rFonts w:ascii="Arial" w:eastAsia="Arial" w:hAnsi="Arial" w:cs="Arial"/>
          <w:sz w:val="24"/>
          <w:szCs w:val="24"/>
        </w:rPr>
      </w:pPr>
      <w:r>
        <w:rPr>
          <w:rFonts w:ascii="Arial" w:eastAsia="Arial" w:hAnsi="Arial" w:cs="Arial"/>
          <w:b/>
          <w:bCs/>
          <w:sz w:val="24"/>
          <w:szCs w:val="24"/>
        </w:rPr>
        <w:t xml:space="preserve">Table 3. </w:t>
      </w:r>
      <w:r>
        <w:rPr>
          <w:rFonts w:ascii="Arial" w:eastAsia="Arial" w:hAnsi="Arial" w:cs="Arial"/>
          <w:sz w:val="24"/>
          <w:szCs w:val="24"/>
        </w:rPr>
        <w:t>Bee-plant interactions registered during the monitoring at the Bicentenario metropolitan park.</w:t>
      </w:r>
    </w:p>
    <w:p w14:paraId="20EE113B" w14:textId="249C854E" w:rsidR="009A52BD" w:rsidRDefault="009A52BD">
      <w:r>
        <w:rPr>
          <w:rFonts w:ascii="Arial" w:eastAsia="Arial" w:hAnsi="Arial" w:cs="Arial"/>
          <w:b/>
          <w:bCs/>
          <w:noProof/>
          <w:color w:val="000000"/>
        </w:rPr>
        <w:drawing>
          <wp:inline distT="0" distB="0" distL="0" distR="0" wp14:anchorId="23B2BA5C" wp14:editId="1AA417AB">
            <wp:extent cx="4772025" cy="2571750"/>
            <wp:effectExtent l="0" t="0" r="0" b="0"/>
            <wp:docPr id="1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6"/>
                    <a:srcRect t="4915" r="11630" b="58230"/>
                    <a:stretch>
                      <a:fillRect/>
                    </a:stretch>
                  </pic:blipFill>
                  <pic:spPr>
                    <a:xfrm>
                      <a:off x="0" y="0"/>
                      <a:ext cx="4772025" cy="2571750"/>
                    </a:xfrm>
                    <a:prstGeom prst="rect">
                      <a:avLst/>
                    </a:prstGeom>
                    <a:ln/>
                  </pic:spPr>
                </pic:pic>
              </a:graphicData>
            </a:graphic>
          </wp:inline>
        </w:drawing>
      </w:r>
    </w:p>
    <w:p w14:paraId="7954F57A" w14:textId="77777777" w:rsidR="009A52BD" w:rsidRDefault="009A52BD" w:rsidP="009A52BD">
      <w:pPr>
        <w:spacing w:line="240" w:lineRule="auto"/>
        <w:jc w:val="both"/>
        <w:rPr>
          <w:rFonts w:ascii="Arial" w:eastAsia="Arial" w:hAnsi="Arial" w:cs="Arial"/>
          <w:sz w:val="24"/>
          <w:szCs w:val="24"/>
        </w:rPr>
      </w:pPr>
      <w:r>
        <w:rPr>
          <w:rFonts w:ascii="Arial" w:eastAsia="Arial" w:hAnsi="Arial" w:cs="Arial"/>
          <w:b/>
          <w:bCs/>
          <w:sz w:val="24"/>
          <w:szCs w:val="24"/>
        </w:rPr>
        <w:t xml:space="preserve">Table 4. </w:t>
      </w:r>
      <w:r>
        <w:rPr>
          <w:rFonts w:ascii="Arial" w:eastAsia="Arial" w:hAnsi="Arial" w:cs="Arial"/>
          <w:sz w:val="24"/>
          <w:szCs w:val="24"/>
        </w:rPr>
        <w:t>Bee species richness at different plant hosts inside the Bicentenario metropolitan park. This table shows the total species richness documented throughout the monitoring conducted inside the urban park.</w:t>
      </w:r>
    </w:p>
    <w:p w14:paraId="498570A5" w14:textId="43CC17A0" w:rsidR="009A52BD" w:rsidRDefault="009A52BD">
      <w:r>
        <w:rPr>
          <w:rFonts w:ascii="Arial" w:eastAsia="Arial" w:hAnsi="Arial" w:cs="Arial"/>
          <w:noProof/>
          <w:color w:val="000000"/>
        </w:rPr>
        <w:lastRenderedPageBreak/>
        <w:drawing>
          <wp:inline distT="0" distB="0" distL="0" distR="0" wp14:anchorId="07B32DFE" wp14:editId="7FF82D14">
            <wp:extent cx="5399292" cy="2734346"/>
            <wp:effectExtent l="0" t="0" r="0" b="0"/>
            <wp:docPr id="1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7"/>
                    <a:srcRect l="3881" t="3529" r="27505" b="69732"/>
                    <a:stretch>
                      <a:fillRect/>
                    </a:stretch>
                  </pic:blipFill>
                  <pic:spPr>
                    <a:xfrm>
                      <a:off x="0" y="0"/>
                      <a:ext cx="5399292" cy="2734346"/>
                    </a:xfrm>
                    <a:prstGeom prst="rect">
                      <a:avLst/>
                    </a:prstGeom>
                    <a:ln/>
                  </pic:spPr>
                </pic:pic>
              </a:graphicData>
            </a:graphic>
          </wp:inline>
        </w:drawing>
      </w:r>
    </w:p>
    <w:sectPr w:rsidR="009A5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BD"/>
    <w:rsid w:val="002C7D54"/>
    <w:rsid w:val="0033371E"/>
    <w:rsid w:val="005C0D39"/>
    <w:rsid w:val="0070406C"/>
    <w:rsid w:val="00724754"/>
    <w:rsid w:val="009A52BD"/>
    <w:rsid w:val="00C321FA"/>
    <w:rsid w:val="00C97210"/>
    <w:rsid w:val="00E834BE"/>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9685"/>
  <w15:chartTrackingRefBased/>
  <w15:docId w15:val="{270B87B0-FE81-43ED-A4FA-CBEEF2E4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BD"/>
    <w:pPr>
      <w:spacing w:line="259" w:lineRule="auto"/>
    </w:pPr>
    <w:rPr>
      <w:rFonts w:ascii="Aptos" w:eastAsia="Aptos" w:hAnsi="Aptos" w:cs="Aptos"/>
      <w:kern w:val="0"/>
      <w:sz w:val="22"/>
      <w:szCs w:val="22"/>
      <w:lang w:val="en" w:eastAsia="en-IN"/>
      <w14:ligatures w14:val="none"/>
    </w:rPr>
  </w:style>
  <w:style w:type="paragraph" w:styleId="Heading1">
    <w:name w:val="heading 1"/>
    <w:basedOn w:val="Normal"/>
    <w:next w:val="Normal"/>
    <w:link w:val="Heading1Char"/>
    <w:uiPriority w:val="9"/>
    <w:qFormat/>
    <w:rsid w:val="009A52B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9A52B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9A52B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9A52B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eastAsia="en-US"/>
      <w14:ligatures w14:val="standardContextual"/>
    </w:rPr>
  </w:style>
  <w:style w:type="paragraph" w:styleId="Heading5">
    <w:name w:val="heading 5"/>
    <w:basedOn w:val="Normal"/>
    <w:next w:val="Normal"/>
    <w:link w:val="Heading5Char"/>
    <w:uiPriority w:val="9"/>
    <w:semiHidden/>
    <w:unhideWhenUsed/>
    <w:qFormat/>
    <w:rsid w:val="009A52B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eastAsia="en-US"/>
      <w14:ligatures w14:val="standardContextual"/>
    </w:rPr>
  </w:style>
  <w:style w:type="paragraph" w:styleId="Heading6">
    <w:name w:val="heading 6"/>
    <w:basedOn w:val="Normal"/>
    <w:next w:val="Normal"/>
    <w:link w:val="Heading6Char"/>
    <w:uiPriority w:val="9"/>
    <w:semiHidden/>
    <w:unhideWhenUsed/>
    <w:qFormat/>
    <w:rsid w:val="009A52B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IN" w:eastAsia="en-US"/>
      <w14:ligatures w14:val="standardContextual"/>
    </w:rPr>
  </w:style>
  <w:style w:type="paragraph" w:styleId="Heading7">
    <w:name w:val="heading 7"/>
    <w:basedOn w:val="Normal"/>
    <w:next w:val="Normal"/>
    <w:link w:val="Heading7Char"/>
    <w:uiPriority w:val="9"/>
    <w:semiHidden/>
    <w:unhideWhenUsed/>
    <w:qFormat/>
    <w:rsid w:val="009A52B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IN" w:eastAsia="en-US"/>
      <w14:ligatures w14:val="standardContextual"/>
    </w:rPr>
  </w:style>
  <w:style w:type="paragraph" w:styleId="Heading8">
    <w:name w:val="heading 8"/>
    <w:basedOn w:val="Normal"/>
    <w:next w:val="Normal"/>
    <w:link w:val="Heading8Char"/>
    <w:uiPriority w:val="9"/>
    <w:semiHidden/>
    <w:unhideWhenUsed/>
    <w:qFormat/>
    <w:rsid w:val="009A52B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IN" w:eastAsia="en-US"/>
      <w14:ligatures w14:val="standardContextual"/>
    </w:rPr>
  </w:style>
  <w:style w:type="paragraph" w:styleId="Heading9">
    <w:name w:val="heading 9"/>
    <w:basedOn w:val="Normal"/>
    <w:next w:val="Normal"/>
    <w:link w:val="Heading9Char"/>
    <w:uiPriority w:val="9"/>
    <w:semiHidden/>
    <w:unhideWhenUsed/>
    <w:qFormat/>
    <w:rsid w:val="009A52B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2BD"/>
    <w:rPr>
      <w:rFonts w:eastAsiaTheme="majorEastAsia" w:cstheme="majorBidi"/>
      <w:color w:val="272727" w:themeColor="text1" w:themeTint="D8"/>
    </w:rPr>
  </w:style>
  <w:style w:type="paragraph" w:styleId="Title">
    <w:name w:val="Title"/>
    <w:basedOn w:val="Normal"/>
    <w:next w:val="Normal"/>
    <w:link w:val="TitleChar"/>
    <w:uiPriority w:val="10"/>
    <w:qFormat/>
    <w:rsid w:val="009A52BD"/>
    <w:pPr>
      <w:spacing w:after="80" w:line="240" w:lineRule="auto"/>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9A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2BD"/>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9A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2BD"/>
    <w:pPr>
      <w:spacing w:before="160" w:line="278" w:lineRule="auto"/>
      <w:jc w:val="center"/>
    </w:pPr>
    <w:rPr>
      <w:rFonts w:asciiTheme="minorHAnsi" w:eastAsiaTheme="minorHAnsi" w:hAnsiTheme="minorHAnsi" w:cstheme="minorBidi"/>
      <w:i/>
      <w:iCs/>
      <w:color w:val="404040" w:themeColor="text1" w:themeTint="BF"/>
      <w:kern w:val="2"/>
      <w:sz w:val="24"/>
      <w:szCs w:val="24"/>
      <w:lang w:val="en-IN" w:eastAsia="en-US"/>
      <w14:ligatures w14:val="standardContextual"/>
    </w:rPr>
  </w:style>
  <w:style w:type="character" w:customStyle="1" w:styleId="QuoteChar">
    <w:name w:val="Quote Char"/>
    <w:basedOn w:val="DefaultParagraphFont"/>
    <w:link w:val="Quote"/>
    <w:uiPriority w:val="29"/>
    <w:rsid w:val="009A52BD"/>
    <w:rPr>
      <w:i/>
      <w:iCs/>
      <w:color w:val="404040" w:themeColor="text1" w:themeTint="BF"/>
    </w:rPr>
  </w:style>
  <w:style w:type="paragraph" w:styleId="ListParagraph">
    <w:name w:val="List Paragraph"/>
    <w:basedOn w:val="Normal"/>
    <w:uiPriority w:val="34"/>
    <w:qFormat/>
    <w:rsid w:val="009A52BD"/>
    <w:pPr>
      <w:spacing w:line="278" w:lineRule="auto"/>
      <w:ind w:left="720"/>
      <w:contextualSpacing/>
    </w:pPr>
    <w:rPr>
      <w:rFonts w:asciiTheme="minorHAnsi" w:eastAsiaTheme="minorHAnsi" w:hAnsiTheme="minorHAnsi" w:cstheme="minorBidi"/>
      <w:kern w:val="2"/>
      <w:sz w:val="24"/>
      <w:szCs w:val="24"/>
      <w:lang w:val="en-IN" w:eastAsia="en-US"/>
      <w14:ligatures w14:val="standardContextual"/>
    </w:rPr>
  </w:style>
  <w:style w:type="character" w:styleId="IntenseEmphasis">
    <w:name w:val="Intense Emphasis"/>
    <w:basedOn w:val="DefaultParagraphFont"/>
    <w:uiPriority w:val="21"/>
    <w:qFormat/>
    <w:rsid w:val="009A52BD"/>
    <w:rPr>
      <w:i/>
      <w:iCs/>
      <w:color w:val="0F4761" w:themeColor="accent1" w:themeShade="BF"/>
    </w:rPr>
  </w:style>
  <w:style w:type="paragraph" w:styleId="IntenseQuote">
    <w:name w:val="Intense Quote"/>
    <w:basedOn w:val="Normal"/>
    <w:next w:val="Normal"/>
    <w:link w:val="IntenseQuoteChar"/>
    <w:uiPriority w:val="30"/>
    <w:qFormat/>
    <w:rsid w:val="009A52B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eastAsia="en-US"/>
      <w14:ligatures w14:val="standardContextual"/>
    </w:rPr>
  </w:style>
  <w:style w:type="character" w:customStyle="1" w:styleId="IntenseQuoteChar">
    <w:name w:val="Intense Quote Char"/>
    <w:basedOn w:val="DefaultParagraphFont"/>
    <w:link w:val="IntenseQuote"/>
    <w:uiPriority w:val="30"/>
    <w:rsid w:val="009A52BD"/>
    <w:rPr>
      <w:i/>
      <w:iCs/>
      <w:color w:val="0F4761" w:themeColor="accent1" w:themeShade="BF"/>
    </w:rPr>
  </w:style>
  <w:style w:type="character" w:styleId="IntenseReference">
    <w:name w:val="Intense Reference"/>
    <w:basedOn w:val="DefaultParagraphFont"/>
    <w:uiPriority w:val="32"/>
    <w:qFormat/>
    <w:rsid w:val="009A5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2026-05-15T06:58:00Z</dcterms:created>
  <dcterms:modified xsi:type="dcterms:W3CDTF">2026-05-15T07:00:00Z</dcterms:modified>
</cp:coreProperties>
</file>