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EE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Figure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s</w:t>
      </w:r>
    </w:p>
    <w:p w14:paraId="26674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Fig.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S1 Explore the effects of using Neo and LaCl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alone on hyphal growth (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), Ca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perscript"/>
          <w:lang w:val="en-US" w:eastAsia="zh-CN"/>
        </w:rPr>
        <w:t>2+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content (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), biomass (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), and DTTAs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production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(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D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).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  <w:t>Within each set of experiments, asterisks and hashtags indicate significant differences according to a multiple-comparison one-way ANOVA (*P &lt; 0.05 and **P &lt; 0.01 vs. CK)</w:t>
      </w:r>
    </w:p>
    <w:p w14:paraId="57B06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04590" cy="4272280"/>
            <wp:effectExtent l="0" t="0" r="13970" b="10160"/>
            <wp:docPr id="1" name="图片 1" descr="S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42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EE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eastAsiaTheme="minorEastAsia"/>
          <w:lang w:val="en-US" w:eastAsia="zh-CN"/>
        </w:rPr>
      </w:pPr>
    </w:p>
    <w:p w14:paraId="14514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Fig.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S2 Exogenous H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treatment further promotes fungal biomass and DTTAs production under cobalt stress. (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) The effect of adding 6mM H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alone on mycelial growth. (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) Changes in H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content in UN32 hyphae treated with ROS scavenger, H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or 0.28mM CoCl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. The Y-axis represents the H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O</w:t>
      </w:r>
      <w:bookmarkStart w:id="0" w:name="_GoBack"/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bookmarkEnd w:id="0"/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concentration of the H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content detection kit, and the x-axis represents different treatments. (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) Measure the production of DTTAs after treatment with ROS scavenger, H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or 0.28mM CoCl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. (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D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) Measure the biomass in mycelium treated with ROS scavenger, H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or 0.28mM CoCl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  <w:t xml:space="preserve">Within each set of experiments, asterisks and hashtags indicate significant differences according to a multiple-comparison one-way ANOVA (*P &lt; 0.05 and **P &lt; 0.01 vs. CK; 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vertAlign w:val="superscript"/>
          <w:lang w:val="en-US" w:eastAsia="zh-CN"/>
        </w:rPr>
        <w:t>#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  <w:t>P &lt; 0.05 vs. 0.28 mM CoCl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  <w:t xml:space="preserve"> group)</w:t>
      </w:r>
    </w:p>
    <w:p w14:paraId="29B99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05300" cy="4225925"/>
            <wp:effectExtent l="0" t="0" r="7620" b="10795"/>
            <wp:docPr id="2" name="图片 2" descr="SF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F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22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D8"/>
    <w:rsid w:val="000308AB"/>
    <w:rsid w:val="000E0EAC"/>
    <w:rsid w:val="001665B0"/>
    <w:rsid w:val="00201A9C"/>
    <w:rsid w:val="00416AD8"/>
    <w:rsid w:val="005E6B46"/>
    <w:rsid w:val="00713321"/>
    <w:rsid w:val="008A17CB"/>
    <w:rsid w:val="00A14B97"/>
    <w:rsid w:val="00D3478A"/>
    <w:rsid w:val="00E567BB"/>
    <w:rsid w:val="00E65A03"/>
    <w:rsid w:val="00F148FA"/>
    <w:rsid w:val="15EA02B6"/>
    <w:rsid w:val="211679BF"/>
    <w:rsid w:val="324F6D21"/>
    <w:rsid w:val="4B6752AA"/>
    <w:rsid w:val="56DD568E"/>
    <w:rsid w:val="66B5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928</Characters>
  <Lines>1</Lines>
  <Paragraphs>1</Paragraphs>
  <TotalTime>8</TotalTime>
  <ScaleCrop>false</ScaleCrop>
  <LinksUpToDate>false</LinksUpToDate>
  <CharactersWithSpaces>1098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2026-03-09T06:49:00Z</dcterms:created>
  <dc:creator>董 媛媛</dc:creator>
  <cp:lastModifiedBy>是阿狸呀</cp:lastModifiedBy>
  <dcterms:modified xsi:type="dcterms:W3CDTF">2026-03-27T08:14:28Z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eyJoZGlkIjoiOGU3M2I0ZGUzNDQ3ZmFkODFkODdmMWE4NDA5NjhjNjIiLCJ1c2VySWQiOiI0MDIzMjMyOTQifQ==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4CD8A8C30ECA4CB292218D7CFC55B571_12</vt:lpwstr>
  </property>
</Properties>
</file>