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39D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e-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Table 1. Comparison of demographics, pulmonary function,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ransthoracic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chocardiography,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tress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chocardiography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and exercise hemodynamics in patients with normal and mildly elevated resting pulmonary artery pressure.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4"/>
        <w:gridCol w:w="2509"/>
        <w:gridCol w:w="2614"/>
        <w:gridCol w:w="1161"/>
      </w:tblGrid>
      <w:tr w14:paraId="410D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04D41B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Variables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18A0FB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Rest mPAP </w:t>
            </w:r>
            <w:r>
              <w:rPr>
                <w:rFonts w:hint="default" w:ascii="Arial" w:hAnsi="Arial" w:eastAsia="TimesNewRomanPS-BoldMT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20mmHg</w:t>
            </w:r>
          </w:p>
          <w:p w14:paraId="78E754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(N=67)</w:t>
            </w:r>
          </w:p>
          <w:p w14:paraId="1FDDF4C1"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7225A8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20＜Rest mPAP＜25mmHg</w:t>
            </w:r>
          </w:p>
          <w:p w14:paraId="793B88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(N=19)</w:t>
            </w:r>
          </w:p>
          <w:p w14:paraId="53BBA6C9"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0374DE8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</w:tr>
      <w:tr w14:paraId="5BE4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B7FC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Demographics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FC384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49CEE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E9D377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967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C0D1CE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Sex,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94AEC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 (34.3%)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DB62E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 (63.2%)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1ED11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0.046</w:t>
            </w:r>
          </w:p>
        </w:tc>
      </w:tr>
      <w:tr w14:paraId="2BB8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FEAFC3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D93A8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8A0D0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23BE0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2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5A8B62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CTEPD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CFA2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21 (31.3%)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860E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 (0.0%)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8B5E8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0.002</w:t>
            </w:r>
          </w:p>
        </w:tc>
      </w:tr>
      <w:tr w14:paraId="5D92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2CE150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CTEPH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EDF9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34 (50.7%)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29E6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 (100.0%)</w:t>
            </w:r>
          </w:p>
        </w:tc>
        <w:tc>
          <w:tcPr>
            <w:tcW w:w="1161" w:type="dxa"/>
            <w:vMerge w:val="continue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2675E5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BD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DF508B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CTD-PAH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2BBE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 (6.0%)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EAEA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 (0.0%)</w:t>
            </w:r>
          </w:p>
        </w:tc>
        <w:tc>
          <w:tcPr>
            <w:tcW w:w="1161" w:type="dxa"/>
            <w:vMerge w:val="continue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1C72E9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CE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56198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Resting TRV ≥ 2.8 m/s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4DA3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 (11.9%)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4AC4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 (0.0%)</w:t>
            </w:r>
          </w:p>
        </w:tc>
        <w:tc>
          <w:tcPr>
            <w:tcW w:w="116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AF015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0B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DD7C6E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WHO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413CE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D7B5C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17190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7AB9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951EC8">
            <w:pPr>
              <w:spacing w:beforeLines="0" w:afterLines="0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Class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E3F625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 (44.8%)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F49334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 (5.3%)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6A95A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0.005</w:t>
            </w:r>
          </w:p>
        </w:tc>
      </w:tr>
      <w:tr w14:paraId="33E9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6839A8">
            <w:pPr>
              <w:spacing w:beforeLines="0" w:afterLines="0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Class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510E4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 (53.7%)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658FB0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 (94.7%)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F8E9D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57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87F632">
            <w:pPr>
              <w:spacing w:beforeLines="0" w:afterLines="0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Class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F4520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 (1.5%)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E689EB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07ACF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49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9AFB01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Age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,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1B1E4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62.00 (48.50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69.50)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FFE6B9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58.00 (48.00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29535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0.542</w:t>
            </w:r>
          </w:p>
        </w:tc>
      </w:tr>
      <w:tr w14:paraId="3287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1C1755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BMI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, kg/m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B6DDF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25.14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50FE3B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26.47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572C0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0.161</w:t>
            </w:r>
          </w:p>
        </w:tc>
      </w:tr>
      <w:tr w14:paraId="27DD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1E6DF6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BS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A, 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A61BD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1.74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F9C569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1.86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42FD7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0.012</w:t>
            </w:r>
          </w:p>
        </w:tc>
      </w:tr>
      <w:tr w14:paraId="3BFD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BDC30F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6MWD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,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7DCE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461.86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624315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484.28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67F44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0.195</w:t>
            </w:r>
          </w:p>
        </w:tc>
      </w:tr>
      <w:tr w14:paraId="64FB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2A57A5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NT-proBNP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pmol/L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6B380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64.60 (41.20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E6FA13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48.10 (38.90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75.85)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34FBB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0.423</w:t>
            </w:r>
          </w:p>
        </w:tc>
      </w:tr>
      <w:tr w14:paraId="61D3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328A9B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HR,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bpm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F5FC3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69.00 (63.00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F8B16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.00 (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68.50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84.00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9E9B1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0.221</w:t>
            </w:r>
          </w:p>
        </w:tc>
      </w:tr>
      <w:tr w14:paraId="1214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4C8382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sBP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1F38D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76.00 (71.00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2007BA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77.00 (71.50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84.50)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8222F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0.588</w:t>
            </w:r>
          </w:p>
        </w:tc>
      </w:tr>
      <w:tr w14:paraId="51D5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DF9CF9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dBP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FF972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93.00 (87.00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4EE44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93.00 (86.00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5E5E5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0.963</w:t>
            </w:r>
          </w:p>
        </w:tc>
      </w:tr>
      <w:tr w14:paraId="67B6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7C03D2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SpO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74081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96.00 (95.00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CB199A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96.00 (94.00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DC6BE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0.511</w:t>
            </w:r>
          </w:p>
        </w:tc>
      </w:tr>
      <w:tr w14:paraId="3ACB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12DB0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Pulmonary Function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D4843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49CB3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28F81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1F89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926740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FVC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 pred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920E3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109.19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CE13F6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102.29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A6176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0.104</w:t>
            </w:r>
          </w:p>
        </w:tc>
      </w:tr>
      <w:tr w14:paraId="1B34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82EAA6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FEV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 pred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336B2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98.76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7EFC9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91.68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DC9697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0.07</w:t>
            </w:r>
          </w:p>
        </w:tc>
      </w:tr>
      <w:tr w14:paraId="1233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3A7424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FEV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FVC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F4DB6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89.99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47A4F0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87.62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27158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0.258</w:t>
            </w:r>
          </w:p>
        </w:tc>
      </w:tr>
      <w:tr w14:paraId="1330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15A472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DLCO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c SB,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mL/min/mmHg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AC2EB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83.90 (77.75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89.90)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06A75D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82.10 (69.50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95.70)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0D83A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0.414</w:t>
            </w:r>
          </w:p>
        </w:tc>
      </w:tr>
      <w:tr w14:paraId="559C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D23215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DLCO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c/VA,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mL/min/mmHg/L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31F97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89.00 (81.00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93.56)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D891F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90.59 (80.81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42DA2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0.31</w:t>
            </w:r>
          </w:p>
        </w:tc>
      </w:tr>
      <w:tr w14:paraId="10E9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E025E2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TLC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 pred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3071B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99.41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A5FC00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94.82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B952F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0.179</w:t>
            </w:r>
          </w:p>
        </w:tc>
      </w:tr>
      <w:tr w14:paraId="1F60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78DF2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Transthoracic Echocardiography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E60E7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525DE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43EA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4D3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1350BA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EDV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A5E0D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97.65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CADBF4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100.05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BD845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0.533</w:t>
            </w:r>
          </w:p>
        </w:tc>
      </w:tr>
      <w:tr w14:paraId="4BC8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74488D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ESV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9621D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30.79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7F882A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33.16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8A845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0.165</w:t>
            </w:r>
          </w:p>
        </w:tc>
      </w:tr>
      <w:tr w14:paraId="6EBF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747ABC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LV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EF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83D33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68.48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8B01D0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66.84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38752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0.183</w:t>
            </w:r>
          </w:p>
        </w:tc>
      </w:tr>
      <w:tr w14:paraId="16F4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0ACBB1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E’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cm/s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F45BF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7.00 (6.10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6D23FF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6.50 (5.65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01BF8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0.867</w:t>
            </w:r>
          </w:p>
        </w:tc>
      </w:tr>
      <w:tr w14:paraId="3935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D1ABE8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 basal diameter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E7C58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33.00 (31.00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3955A8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35.00 (30.50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30D05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0.649</w:t>
            </w:r>
          </w:p>
        </w:tc>
      </w:tr>
      <w:tr w14:paraId="1F47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307AFB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MPA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78BA7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26.00 (24.00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3A0BF7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29.00 (25.00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C3A63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0.123</w:t>
            </w:r>
          </w:p>
        </w:tc>
      </w:tr>
      <w:tr w14:paraId="11F0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A5F4C1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RVEDA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cm²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8EDE5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22.04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2BB51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22.42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F3C81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0.759</w:t>
            </w:r>
          </w:p>
        </w:tc>
      </w:tr>
      <w:tr w14:paraId="64BD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99DED7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RVESA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cm²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74E5D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13.77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DA77A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14.19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B1761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0.663</w:t>
            </w:r>
          </w:p>
        </w:tc>
      </w:tr>
      <w:tr w14:paraId="30D7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C180C4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FAC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FC6B3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71DB6F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86374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0.811</w:t>
            </w:r>
          </w:p>
        </w:tc>
      </w:tr>
      <w:tr w14:paraId="28E4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531DB3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94342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0.48 (0.40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07A68E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0.52 (0.45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9E20E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0.525</w:t>
            </w:r>
          </w:p>
        </w:tc>
      </w:tr>
      <w:tr w14:paraId="70AA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C27D9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Stress Echocardiography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C9136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830A3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298F3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3655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6BAEE9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TAPSE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3F155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21.20 (19.82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74436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20.79 (19.82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2221F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0.715</w:t>
            </w:r>
          </w:p>
        </w:tc>
      </w:tr>
      <w:tr w14:paraId="1B36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1FB1E8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S’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cm/s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78231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13.00 (11.95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6A29A6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12.80 (12.00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9B3CE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0.531</w:t>
            </w:r>
          </w:p>
        </w:tc>
      </w:tr>
      <w:tr w14:paraId="7CCF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195495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TRV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25A8C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223.50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A37503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179.70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4754A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0.003</w:t>
            </w:r>
          </w:p>
        </w:tc>
      </w:tr>
      <w:tr w14:paraId="7D31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F2A619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RVFWSL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B36F3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-21.89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62562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-23.05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905E1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0.271</w:t>
            </w:r>
          </w:p>
        </w:tc>
      </w:tr>
      <w:tr w14:paraId="1DB3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915125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RV4CSL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F9B73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-18.60 (-20.55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-15.60)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4F334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-19.15 (-23.95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-17.45)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9EE63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0.079</w:t>
            </w:r>
          </w:p>
        </w:tc>
      </w:tr>
      <w:tr w14:paraId="0584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9926F2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Sr,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4A93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20.30 (17.90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7FE1D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24.00 (21.70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07FF9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0.018</w:t>
            </w:r>
          </w:p>
        </w:tc>
      </w:tr>
      <w:tr w14:paraId="282B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24AC7B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Scd,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3BD4D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-11.40 (-18.25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-8.65)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464A6F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-14.00 (-16.65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4DD9C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0.096</w:t>
            </w:r>
          </w:p>
        </w:tc>
      </w:tr>
      <w:tr w14:paraId="18CE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8D7775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Sct,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7E28D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-9.48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CD416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-12.66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472FE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0.009</w:t>
            </w:r>
          </w:p>
        </w:tc>
      </w:tr>
      <w:tr w14:paraId="0B58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72D20C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Resting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TAPSE/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PASP,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mm/mmHg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6A58F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1.04 (0.77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3EFBE8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1.74 (0.99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F7D63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0.009</w:t>
            </w:r>
          </w:p>
        </w:tc>
      </w:tr>
      <w:tr w14:paraId="3487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A72D29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TAPSE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8C30A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23.83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38C5F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23.64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12118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0.823</w:t>
            </w:r>
          </w:p>
        </w:tc>
      </w:tr>
      <w:tr w14:paraId="10FA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8DBD6B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S’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cm/s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EE688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19.56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03D3F8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18.88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B49A4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0.551</w:t>
            </w:r>
          </w:p>
        </w:tc>
      </w:tr>
      <w:tr w14:paraId="59D0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96C1FD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TRV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901D5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343.00 (250.35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379.50)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4ADE0F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307.00 (270.77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1DA82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0.929</w:t>
            </w:r>
          </w:p>
        </w:tc>
      </w:tr>
      <w:tr w14:paraId="5D8A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3A56FD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RVFWSL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31C14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-24.56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15A9B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-23.17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CCB08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0.292</w:t>
            </w:r>
          </w:p>
        </w:tc>
      </w:tr>
      <w:tr w14:paraId="5354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74BA1A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RV4CSL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6370C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-20.38 (-24.15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-17.30)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7FC354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-20.60 (-23.15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-17.70)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3C59C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14:paraId="4E06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D06338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Sr,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0EB53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25.90 (20.95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3CAC2D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26.30 (21.30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33.70)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1C00E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0.815</w:t>
            </w:r>
          </w:p>
        </w:tc>
      </w:tr>
      <w:tr w14:paraId="647E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8463E2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Scd,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D78F2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-14.30 (-16.10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2E79E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-12.50 (-14.10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7EA7E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0.423</w:t>
            </w:r>
          </w:p>
        </w:tc>
      </w:tr>
      <w:tr w14:paraId="77E3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616A01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Sct,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6273A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-11.80 (-15.00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-9.80)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9AFC6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-13.02 (-17.85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-9.35)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7964E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0.371</w:t>
            </w:r>
          </w:p>
        </w:tc>
      </w:tr>
      <w:tr w14:paraId="101F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67D544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TAPSE/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PASP,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mm/mmHg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BF5DB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0.51 (0.40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6EBA4B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0.65 (0.40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CE88E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0.967</w:t>
            </w:r>
          </w:p>
        </w:tc>
      </w:tr>
      <w:tr w14:paraId="7AC9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481BF9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TRV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B15C9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95.30 (62.00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8B28C9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128.00 (85.05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189.05)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1FC3E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0.024</w:t>
            </w:r>
          </w:p>
        </w:tc>
      </w:tr>
      <w:tr w14:paraId="1E01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044059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TAPSE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2E6DC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 (-0.20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291A9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2.76 (1.27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9857D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0.929</w:t>
            </w:r>
          </w:p>
        </w:tc>
      </w:tr>
      <w:tr w14:paraId="3888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EEC5C8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Sct,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1C09B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-3.36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7C808A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-1.53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6EF1B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0.262</w:t>
            </w:r>
          </w:p>
        </w:tc>
      </w:tr>
      <w:tr w14:paraId="307C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87DB1F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Scd,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60902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-0.52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179199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1.98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B0B62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0.251</w:t>
            </w:r>
          </w:p>
        </w:tc>
      </w:tr>
      <w:tr w14:paraId="1CCC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AA61D0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Sr,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FDAC7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5.10 (0.10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87AB3E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4.00 (-4.70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C525E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0.07</w:t>
            </w:r>
          </w:p>
        </w:tc>
      </w:tr>
      <w:tr w14:paraId="2F73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BAB23B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RV4CSL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B8F99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-1.50 (-6.40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3D011F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-1.08 (-3.90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AE786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0.385</w:t>
            </w:r>
          </w:p>
        </w:tc>
      </w:tr>
      <w:tr w14:paraId="14C3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25BD0A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RVFWSL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A6B3E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-2.67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6EC38D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-0.12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5E76F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0.108</w:t>
            </w:r>
          </w:p>
        </w:tc>
      </w:tr>
      <w:tr w14:paraId="76D1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6FF220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TAPSE/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PASP,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mm/mmHg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5A6D2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-0.39 (-0.82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D28695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-0.87 (-1.56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0855D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0.003</w:t>
            </w:r>
          </w:p>
        </w:tc>
      </w:tr>
      <w:tr w14:paraId="679B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F0B6CD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S’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cm/s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3E02F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5.82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B8CCA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1B679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0.956</w:t>
            </w:r>
          </w:p>
        </w:tc>
      </w:tr>
      <w:tr w14:paraId="1498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799D3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Cardiopulmonary Exercise Testing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E0321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E3970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0844B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FCA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AF6DDD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PRP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5EEDA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98 (83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7B5B03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 (73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79336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0.023</w:t>
            </w:r>
          </w:p>
        </w:tc>
      </w:tr>
      <w:tr w14:paraId="4315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7D261A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VO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max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mL/min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267FE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1048.00 (905.00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1314.50)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48C875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1159.00 (989.00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1342.00)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27982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0.441</w:t>
            </w:r>
          </w:p>
        </w:tc>
      </w:tr>
      <w:tr w14:paraId="4AD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D29BDA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VO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peak %pred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64305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72.85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AE552F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62.84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647B5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0.003</w:t>
            </w:r>
          </w:p>
        </w:tc>
      </w:tr>
      <w:tr w14:paraId="4877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0C7D9C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VO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(AT) %pred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073F4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45.70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00062D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40.79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42984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0.081</w:t>
            </w:r>
          </w:p>
        </w:tc>
      </w:tr>
      <w:tr w14:paraId="0A23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F9143F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HR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, bpm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628F9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132.54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F30AE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132.53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31600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0.999</w:t>
            </w:r>
          </w:p>
        </w:tc>
      </w:tr>
      <w:tr w14:paraId="0A46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3A51CC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VE/V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8D30A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38.54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911A0A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38.68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26278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0.908</w:t>
            </w:r>
          </w:p>
        </w:tc>
      </w:tr>
      <w:tr w14:paraId="78DD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19CED9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VE/V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CD4F2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52.30 (47.20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59.45)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D9B2D6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51.50 (47.70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67.95)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C730B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0.338</w:t>
            </w:r>
          </w:p>
        </w:tc>
      </w:tr>
      <w:tr w14:paraId="36EC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96193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Rest and Exercise Right Heart Catheterization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568BE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1BF75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2974D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503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0154B4">
            <w:pPr>
              <w:widowControl/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SvO2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71BC2E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</w:rPr>
              <w:t>72.79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28966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72.51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386D1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0.607</w:t>
            </w:r>
          </w:p>
        </w:tc>
      </w:tr>
      <w:tr w14:paraId="57EF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73D5A4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TPR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Wood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00977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2.30 (1.76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48E258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3.15 (2.26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8EC8F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0.016</w:t>
            </w:r>
          </w:p>
        </w:tc>
      </w:tr>
      <w:tr w14:paraId="12C9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929656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CVP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11993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 (2.00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E5BA8D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5.00 (3.50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12491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0.006</w:t>
            </w:r>
          </w:p>
        </w:tc>
      </w:tr>
      <w:tr w14:paraId="2FD6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DF9B57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RAP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39EF4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 (2.00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CBE9C7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 (2.50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C2BFB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0.099</w:t>
            </w:r>
          </w:p>
        </w:tc>
      </w:tr>
      <w:tr w14:paraId="5A8B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D3F584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RVP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FEEFE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9.79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D72D27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12.47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11151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&lt;0.001</w:t>
            </w:r>
          </w:p>
        </w:tc>
      </w:tr>
      <w:tr w14:paraId="49BE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40C0AC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esting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PAP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48AFE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16.00 (15.00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B3EA05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23.00 (21.50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44234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&lt;0.001</w:t>
            </w:r>
          </w:p>
        </w:tc>
      </w:tr>
      <w:tr w14:paraId="310B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CBDB30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PCWP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25F12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7.00 (5.00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2A0FE8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7.00 (6.00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BBE93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0.381</w:t>
            </w:r>
          </w:p>
        </w:tc>
      </w:tr>
      <w:tr w14:paraId="58B8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37D5DF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L/min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19D80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5.43 (4.59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C4B9D0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5.90 (5.37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23040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0.115</w:t>
            </w:r>
          </w:p>
        </w:tc>
      </w:tr>
      <w:tr w14:paraId="0D5A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1BB937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CI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L/min/m²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3787DD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3.09 (2.70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93BDE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3.04 (2.75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A2C3F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0.673</w:t>
            </w:r>
          </w:p>
        </w:tc>
      </w:tr>
      <w:tr w14:paraId="3B01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A0E49A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Peak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mPAP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BFC3E9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37.33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5D9C53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48.79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5FA4F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&lt;0.001</w:t>
            </w:r>
          </w:p>
        </w:tc>
      </w:tr>
      <w:tr w14:paraId="3EB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3F68A2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mPAP/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CO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mmHg/L/min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3A417F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2.89 (2.13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9BC04E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3.30 (2.68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4E04D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0.013</w:t>
            </w:r>
          </w:p>
        </w:tc>
      </w:tr>
      <w:tr w14:paraId="41E3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14CE740C">
            <w:pPr>
              <w:spacing w:beforeLines="0" w:afterLines="0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mPAP/CO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Slope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B2D31"/>
                <w:spacing w:val="0"/>
                <w:sz w:val="21"/>
                <w:szCs w:val="21"/>
                <w:shd w:val="clear" w:fill="FFFFFF"/>
              </w:rPr>
              <w:t>mmHg/L/min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5D197D00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2.61 (1.89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068FF5D4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3.10 (2.53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,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0B56D35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0.017</w:t>
            </w:r>
          </w:p>
        </w:tc>
      </w:tr>
    </w:tbl>
    <w:p w14:paraId="654B4BF0">
      <w:pPr>
        <w:rPr>
          <w:rFonts w:hint="eastAsia" w:ascii="Times New Roman" w:hAnsi="Times New Roman" w:cs="Times New Roman" w:eastAsiaTheme="minorEastAsia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6MWD: 6-minute walk distance; %pred: percentage of predicted; AT: anaerobic threshold; BMI: body mass index; BSA: body surface area; CI: cardiac index; CO: cardiac output; CVP: central venous pressure; CTD-PAH: Connective Tissue Disease-associated Pulmonary Arterial Hypertension; CTEPD: Chronic Thromboembolic Pulmonary Disease; CTEPH: Chronic Thromboembolic Pulmonary Hypertension;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dBP: diastolic blood pressure; DLCOc SB: diffusing capacity of the lung for carbon monoxide corrected for hemoglobin, single breath;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 DLCOc/VA: transfer coefficient of the lung for carbon monoxide corrected for hemoglobin; E’: early diastolic mitral annular velocity; EDV: end-diastolic volume; ESV: end-systolic volume; FAC: fractional area change; FEV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 xml:space="preserve">: forced expiratory volume in 1 second; FVC: forced vital capacity; HR: heart rate; LVEF: left ventricular ejection fraction; mPAP: mean pulmonary artery pressure; mPAP/CO slope: slope of the mean pulmonary artery pressure–cardiac output relationship; MPA: main pulmonary artery; MPI: myocardial performance index; NT-proBNP: N-terminal pro-brain natriuretic peptide; PASP: pulmonary artery systolic pressure; PCWP: pulmonary capillary wedge pressure; PRP: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</w:rPr>
        <w:t xml:space="preserve">redicted </w:t>
      </w:r>
      <w:r>
        <w:rPr>
          <w:rFonts w:hint="eastAsia" w:ascii="Times New Roman" w:hAnsi="Times New Roman" w:cs="Times New Roman"/>
          <w:lang w:val="en-US" w:eastAsia="zh-CN"/>
        </w:rPr>
        <w:t>w</w:t>
      </w:r>
      <w:r>
        <w:rPr>
          <w:rFonts w:hint="default" w:ascii="Times New Roman" w:hAnsi="Times New Roman" w:cs="Times New Roman"/>
        </w:rPr>
        <w:t xml:space="preserve">ork 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 xml:space="preserve">ate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</w:rPr>
        <w:t>ercentage; RAP: right atrial pressure; RAScd: right atrial conduit strain; RASct: right atrial contractile strain; RASr: right atrial reservoir strain; RV: right ventricular; RV4CSL: right ventricular 4-chamber longitudinal strain; RVEDA: right ventricular end-diastolic area; RVESA: right ventricular end-systolic area; RVFWSL: right ventricular free wall longitudinal strain; RVP: right ventricular pressure; S’: peak systolic tricuspid annular velocity; sBP: systolic blood pressure; SpO2: peripheral oxygen saturation;</w:t>
      </w:r>
      <w:r>
        <w:rPr>
          <w:rFonts w:hint="eastAsia" w:ascii="Times New Roman" w:hAnsi="Times New Roman" w:cs="Times New Roman"/>
          <w:lang w:val="en-US" w:eastAsia="zh-CN"/>
        </w:rPr>
        <w:t xml:space="preserve"> SvO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: Mixed Venous Oxygen Saturation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</w:rPr>
        <w:t xml:space="preserve"> TAPSE: tricuspid annular plane systolic excursion; TLC: total lung capacity; TPR: total pulmonary resistance; TRV: tricuspid regurgitation velocity; VE/VCO2: ventilatory equivalent for carbon dioxide; VE/VO2: ventilatory equivalent for oxygen; VO2max: maximal oxygen consumption; WHO-FC: World Health Organization functional class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</w:rPr>
        <w:t>Δ: change from rest to peak exercise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3B58E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e-Table 2. Logistic regression equations and optimal cutoff values for the different diagnostic models.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365"/>
        <w:gridCol w:w="6571"/>
      </w:tblGrid>
      <w:tr w14:paraId="4729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93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42C7C99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1"/>
                <w:szCs w:val="21"/>
              </w:rPr>
              <w:t>Model</w:t>
            </w:r>
          </w:p>
        </w:tc>
        <w:tc>
          <w:tcPr>
            <w:tcW w:w="1076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B13BF98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1"/>
                <w:szCs w:val="21"/>
              </w:rPr>
              <w:t>Optimal Cutoff Value</w:t>
            </w:r>
          </w:p>
        </w:tc>
        <w:tc>
          <w:tcPr>
            <w:tcW w:w="299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87A4541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b/>
                <w:i w:val="0"/>
                <w:iCs w:val="0"/>
                <w:color w:val="000000"/>
                <w:sz w:val="21"/>
                <w:szCs w:val="21"/>
              </w:rPr>
              <w:t>Calculate Probability</w:t>
            </w:r>
            <w:r>
              <w:rPr>
                <w:rFonts w:hint="default" w:ascii="Times New Roman" w:hAnsi="Times New Roman" w:eastAsia="Calibri" w:cs="Times New Roman"/>
                <w:b/>
                <w:i/>
                <w:iCs/>
                <w:color w:val="000000"/>
                <w:sz w:val="21"/>
                <w:szCs w:val="21"/>
              </w:rPr>
              <w:t xml:space="preserve"> (P)</w:t>
            </w:r>
          </w:p>
        </w:tc>
      </w:tr>
      <w:tr w14:paraId="1D17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3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6D369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  <w:t>Clinical</w:t>
            </w:r>
          </w:p>
        </w:tc>
        <w:tc>
          <w:tcPr>
            <w:tcW w:w="107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EBDA6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0.571</w:t>
            </w:r>
          </w:p>
        </w:tc>
        <w:tc>
          <w:tcPr>
            <w:tcW w:w="299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C3B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Step 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) = 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2.878</w:t>
            </w:r>
            <w:r>
              <w:rPr>
                <w:rFonts w:hint="default" w:ascii="Times New Roman" w:hAnsi="Times New Roman" w:eastAsia="宋体" w:cs="Times New Roman"/>
              </w:rPr>
              <w:t xml:space="preserve"> + 0.0 </w:t>
            </w:r>
            <w:r>
              <w:rPr>
                <w:rFonts w:hint="default" w:ascii="Times New Roman" w:hAnsi="Times New Roman" w:cs="Times New Roman"/>
              </w:rPr>
              <w:t>×</w:t>
            </w:r>
            <w:r>
              <w:rPr>
                <w:rFonts w:hint="default" w:ascii="Times New Roman" w:hAnsi="Times New Roman" w:eastAsia="宋体" w:cs="Times New Roman"/>
              </w:rPr>
              <w:t xml:space="preserve"> Age－0.0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×</w:t>
            </w:r>
            <w:r>
              <w:rPr>
                <w:rFonts w:hint="default" w:ascii="Times New Roman" w:hAnsi="Times New Roman" w:eastAsia="宋体" w:cs="Times New Roman"/>
              </w:rPr>
              <w:t xml:space="preserve"> VO2max</w:t>
            </w:r>
          </w:p>
          <w:p w14:paraId="5C42AF79">
            <w:pPr>
              <w:rPr>
                <w:rFonts w:hint="default" w:ascii="Times New Roman" w:hAnsi="Times New Roman" w:cs="Times New Roman"/>
              </w:rPr>
            </w:pPr>
          </w:p>
          <w:p w14:paraId="6A220A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Step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2: 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 = 1 / (1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＋</w:t>
            </w:r>
            <w:r>
              <w:rPr>
                <w:rFonts w:hint="default" w:ascii="Times New Roman" w:hAnsi="Times New Roman" w:cs="Times New Roman"/>
              </w:rPr>
              <w:t>exp(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>)))</w:t>
            </w:r>
          </w:p>
          <w:p w14:paraId="5AD7D8C2">
            <w:pPr>
              <w:rPr>
                <w:rFonts w:hint="default" w:ascii="Times New Roman" w:hAnsi="Times New Roman" w:cs="Times New Roman"/>
              </w:rPr>
            </w:pPr>
          </w:p>
          <w:p w14:paraId="36647BAD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</w:pPr>
          </w:p>
        </w:tc>
      </w:tr>
      <w:tr w14:paraId="6246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D044B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Echo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9477B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0.618</w:t>
            </w:r>
          </w:p>
        </w:tc>
        <w:tc>
          <w:tcPr>
            <w:tcW w:w="2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E9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Step 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) =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1.083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1.850</w:t>
            </w:r>
            <w:r>
              <w:rPr>
                <w:rFonts w:hint="default" w:ascii="Times New Roman" w:hAnsi="Times New Roman" w:cs="Times New Roman"/>
              </w:rPr>
              <w:t xml:space="preserve"> × Peak TAPSE/PASP + 0.0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/>
              </w:rPr>
              <w:t xml:space="preserve"> × ΔTRV</w:t>
            </w:r>
          </w:p>
          <w:p w14:paraId="6A321BA0">
            <w:pPr>
              <w:rPr>
                <w:rFonts w:hint="default" w:ascii="Times New Roman" w:hAnsi="Times New Roman" w:cs="Times New Roman"/>
              </w:rPr>
            </w:pPr>
          </w:p>
          <w:p w14:paraId="023527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Step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2: 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 = 1 / (1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＋</w:t>
            </w:r>
            <w:r>
              <w:rPr>
                <w:rFonts w:hint="default" w:ascii="Times New Roman" w:hAnsi="Times New Roman" w:cs="Times New Roman"/>
              </w:rPr>
              <w:t>exp(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>)))</w:t>
            </w:r>
          </w:p>
          <w:p w14:paraId="5656F51A">
            <w:pPr>
              <w:rPr>
                <w:rFonts w:hint="default" w:ascii="Times New Roman" w:hAnsi="Times New Roman" w:cs="Times New Roman"/>
              </w:rPr>
            </w:pPr>
          </w:p>
          <w:p w14:paraId="025A62B2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</w:pPr>
          </w:p>
        </w:tc>
      </w:tr>
      <w:tr w14:paraId="4A0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0E770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CPET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7FAE7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0.544</w:t>
            </w:r>
          </w:p>
        </w:tc>
        <w:tc>
          <w:tcPr>
            <w:tcW w:w="2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541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Step 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) =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4.047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default" w:ascii="Times New Roman" w:hAnsi="Times New Roman" w:cs="Times New Roman"/>
              </w:rPr>
              <w:t>0.06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 xml:space="preserve"> × Peak HR + 0.0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76</w:t>
            </w:r>
            <w:r>
              <w:rPr>
                <w:rFonts w:hint="default" w:ascii="Times New Roman" w:hAnsi="Times New Roman" w:cs="Times New Roman"/>
              </w:rPr>
              <w:t xml:space="preserve"> × VE/VO2</w:t>
            </w:r>
          </w:p>
          <w:p w14:paraId="42E6F7E3">
            <w:pPr>
              <w:rPr>
                <w:rFonts w:hint="default" w:ascii="Times New Roman" w:hAnsi="Times New Roman" w:cs="Times New Roman"/>
              </w:rPr>
            </w:pPr>
          </w:p>
          <w:p w14:paraId="630F81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Step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2: 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 = 1 / (1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＋</w:t>
            </w:r>
            <w:r>
              <w:rPr>
                <w:rFonts w:hint="default" w:ascii="Times New Roman" w:hAnsi="Times New Roman" w:cs="Times New Roman"/>
              </w:rPr>
              <w:t>exp(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>)))</w:t>
            </w:r>
          </w:p>
          <w:p w14:paraId="6CF2D6DD">
            <w:pPr>
              <w:rPr>
                <w:rFonts w:hint="default" w:ascii="Times New Roman" w:hAnsi="Times New Roman" w:cs="Times New Roman"/>
              </w:rPr>
            </w:pPr>
          </w:p>
          <w:p w14:paraId="1263CD61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</w:pPr>
          </w:p>
        </w:tc>
      </w:tr>
      <w:tr w14:paraId="6599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42E58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Clinical+Echo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F7B9D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0.601</w:t>
            </w:r>
          </w:p>
        </w:tc>
        <w:tc>
          <w:tcPr>
            <w:tcW w:w="2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F87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Step 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) = 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1.714</w:t>
            </w:r>
            <w:r>
              <w:rPr>
                <w:rFonts w:hint="default" w:ascii="Times New Roman" w:hAnsi="Times New Roman" w:cs="Times New Roman"/>
              </w:rPr>
              <w:t xml:space="preserve"> + 0.06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</w:rPr>
              <w:t xml:space="preserve"> × Age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default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/>
              </w:rPr>
              <w:t xml:space="preserve"> × </w:t>
            </w:r>
            <w:r>
              <w:rPr>
                <w:rFonts w:hint="default" w:ascii="Times New Roman" w:hAnsi="Times New Roman" w:eastAsia="宋体" w:cs="Times New Roman"/>
              </w:rPr>
              <w:t>VO2max－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0.947</w:t>
            </w:r>
            <w:r>
              <w:rPr>
                <w:rFonts w:hint="default" w:ascii="Times New Roman" w:hAnsi="Times New Roman" w:cs="Times New Roman"/>
              </w:rPr>
              <w:t xml:space="preserve"> × Peak TAPSE/PASP + 0.0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</w:rPr>
              <w:t xml:space="preserve"> × ΔTRV</w:t>
            </w:r>
          </w:p>
          <w:p w14:paraId="77E7D0AE">
            <w:pPr>
              <w:rPr>
                <w:rFonts w:hint="default" w:ascii="Times New Roman" w:hAnsi="Times New Roman" w:cs="Times New Roman"/>
              </w:rPr>
            </w:pPr>
          </w:p>
          <w:p w14:paraId="75CF29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Step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2: 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 = 1 / (1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＋</w:t>
            </w:r>
            <w:r>
              <w:rPr>
                <w:rFonts w:hint="default" w:ascii="Times New Roman" w:hAnsi="Times New Roman" w:cs="Times New Roman"/>
              </w:rPr>
              <w:t>exp(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>)))</w:t>
            </w:r>
          </w:p>
          <w:p w14:paraId="58DAC409">
            <w:pPr>
              <w:rPr>
                <w:rFonts w:hint="default" w:ascii="Times New Roman" w:hAnsi="Times New Roman" w:cs="Times New Roman"/>
              </w:rPr>
            </w:pPr>
          </w:p>
          <w:p w14:paraId="3C056118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</w:pPr>
          </w:p>
        </w:tc>
      </w:tr>
      <w:tr w14:paraId="37EF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3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B2563DB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 Clin+Echo+CPET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547FC5E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0.539</w:t>
            </w:r>
          </w:p>
        </w:tc>
        <w:tc>
          <w:tcPr>
            <w:tcW w:w="299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FF3BD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Step 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>) 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0.840 + 0.0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</w:rPr>
              <w:t xml:space="preserve"> × Age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default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661</w:t>
            </w:r>
            <w:r>
              <w:rPr>
                <w:rFonts w:hint="default" w:ascii="Times New Roman" w:hAnsi="Times New Roman" w:cs="Times New Roman"/>
              </w:rPr>
              <w:t xml:space="preserve"> × Peak TAPSE/PASP +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0.010</w:t>
            </w:r>
            <w:r>
              <w:rPr>
                <w:rFonts w:hint="default" w:ascii="Times New Roman" w:hAnsi="Times New Roman" w:cs="Times New Roman"/>
              </w:rPr>
              <w:t xml:space="preserve"> × ΔTRV + 0.0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01</w:t>
            </w:r>
            <w:r>
              <w:rPr>
                <w:rFonts w:hint="default" w:ascii="Times New Roman" w:hAnsi="Times New Roman" w:cs="Times New Roman"/>
              </w:rPr>
              <w:t xml:space="preserve"> × VO2max +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0.075</w:t>
            </w:r>
            <w:r>
              <w:rPr>
                <w:rFonts w:hint="default" w:ascii="Times New Roman" w:hAnsi="Times New Roman" w:cs="Times New Roman"/>
              </w:rPr>
              <w:t xml:space="preserve"> × VE/VO2 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0.048</w:t>
            </w:r>
            <w:r>
              <w:rPr>
                <w:rFonts w:hint="default" w:ascii="Times New Roman" w:hAnsi="Times New Roman" w:cs="Times New Roman"/>
              </w:rPr>
              <w:t xml:space="preserve"> × Peak HR</w:t>
            </w:r>
          </w:p>
          <w:p w14:paraId="73413ED9">
            <w:pPr>
              <w:rPr>
                <w:rFonts w:hint="default" w:ascii="Times New Roman" w:hAnsi="Times New Roman" w:cs="Times New Roman"/>
              </w:rPr>
            </w:pPr>
          </w:p>
          <w:p w14:paraId="543406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Step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2: 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 xml:space="preserve"> = 1 / (1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＋</w:t>
            </w:r>
            <w:r>
              <w:rPr>
                <w:rFonts w:hint="default" w:ascii="Times New Roman" w:hAnsi="Times New Roman" w:cs="Times New Roman"/>
              </w:rPr>
              <w:t>exp(</w:t>
            </w:r>
            <w:r>
              <w:rPr>
                <w:rFonts w:hint="default" w:ascii="Times New Roman" w:hAnsi="Times New Roman" w:eastAsia="宋体" w:cs="Times New Roman"/>
              </w:rPr>
              <w:t>－</w:t>
            </w:r>
            <w:r>
              <w:rPr>
                <w:rFonts w:hint="default" w:ascii="Times New Roman" w:hAnsi="Times New Roman" w:cs="Times New Roman"/>
              </w:rPr>
              <w:t>Logit(</w:t>
            </w: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</w:rPr>
              <w:t>)))</w:t>
            </w:r>
          </w:p>
          <w:p w14:paraId="1AF72494">
            <w:pPr>
              <w:rPr>
                <w:rFonts w:hint="default" w:ascii="Times New Roman" w:hAnsi="Times New Roman" w:cs="Times New Roman"/>
              </w:rPr>
            </w:pPr>
          </w:p>
          <w:p w14:paraId="1364D934">
            <w:pPr>
              <w:widowControl w:val="0"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</w:rPr>
            </w:pPr>
          </w:p>
        </w:tc>
      </w:tr>
    </w:tbl>
    <w:p w14:paraId="70CBFF05">
      <w:pPr>
        <w:rPr>
          <w:rFonts w:hint="eastAsia" w:ascii="Times New Roman" w:hAnsi="Times New Roman" w:cs="Times New Roman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Δ: change from rest to peak exercise;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CPET: cardiopulmonary exercise testing; Echo: echocardiography; exp: exponential function; HR: heart rate; Logit(P): natural logarithm of the odds of EiPH; PASP: pulmonary artery systolic pressure; TAPSE: tricuspid annular plane systolic excursion; TRV: tricuspid regurgitation velocity; VE/VO2: ventilatory equivalent for oxygen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 w:eastAsiaTheme="minorEastAsia"/>
          <w:lang w:eastAsia="zh-CN"/>
        </w:rPr>
        <w:t>VO2max</w:t>
      </w:r>
      <w:r>
        <w:rPr>
          <w:rFonts w:hint="eastAsia" w:ascii="Times New Roman" w:hAnsi="Times New Roman" w:cs="Times New Roman"/>
          <w:lang w:val="en-US" w:eastAsia="zh-CN"/>
        </w:rPr>
        <w:t>: m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aximal 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xygen 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lang w:eastAsia="zh-CN"/>
        </w:rPr>
        <w:t>onsumption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270515A4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65420" cy="4832350"/>
            <wp:effectExtent l="0" t="0" r="5080" b="6350"/>
            <wp:docPr id="6" name="图片 6" descr="02_Full_Correlation_Hea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2_Full_Correlation_Heatma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8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812F6">
      <w:pPr>
        <w:rPr>
          <w:rFonts w:hint="default" w:ascii="Times New Roman" w:hAnsi="Times New Roman" w:cs="Times New Roman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lang w:eastAsia="zh-CN"/>
        </w:rPr>
        <w:t>e-Figure 1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 w:eastAsiaTheme="minorEastAsia"/>
          <w:lang w:eastAsia="zh-CN"/>
        </w:rPr>
        <w:t>Spearman correlation matrix of all significant features. Color intensity and hue reflect correlation strength (red: positive, blue: negative; scale from –0.75 to +0.75). Features include clinical, echocardiographic, and cardiopulmonary exercise testing variables. Δ: change from rest to peak exercise; %pred: percentage of predicted; 6MWD: 6-minute walk distance; AT: anaerobic threshold; BMI: body mass index; BSA: body surface area; dBP: diastolic blood pressure; E': early diastolic mitral annular velocity; EDV: end-diastolic volume; ESV: end-systolic volume; FAC: fractional area change; HR: heart rate; LVEF: left ventricular ejection fraction; MPA: main pulmonary artery; MPI: myocardial performance index; NT-proBNP: N-terminal pro-brain natriuretic peptide; PASP: pulmonary artery systolic pressure; RAScd: right atrial conduit strain; RASct: right atrial contractile strain; RASr: right atrial reservoir strain; RV4CSL: right ventricular 4-chamber longitudinal strain; RVEDA: right ventricular end-diastolic area; RVESA: right ventricular end-systolic area; RVFWSL: right ventricular free wall longitudinal strain; S': peak systolic tricuspid annular velocity; sBP: systolic blood pressure; TAPSE: tricuspid annular plane systolic excursion; TRV: tricuspid regurgitation velocity; VE/VCO2: ventilatory equivalent for carbon dioxide; VE/VO2: ventilatory equivalent for oxygen; VO2max: maximal oxygen consumption; WHO-FC: World Health Organization functional class.</w:t>
      </w:r>
    </w:p>
    <w:p w14:paraId="1939FFD4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74310" cy="4144010"/>
            <wp:effectExtent l="0" t="0" r="8890" b="8890"/>
            <wp:docPr id="7" name="图片 7" descr="03_Lasso_Path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3_Lasso_Paths_Fin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208DE">
      <w:pPr>
        <w:rPr>
          <w:rFonts w:hint="default" w:ascii="Times New Roman" w:hAnsi="Times New Roman" w:cs="Times New Roman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lang w:eastAsia="zh-CN"/>
        </w:rPr>
        <w:t xml:space="preserve">e-Figure </w:t>
      </w:r>
      <w:r>
        <w:rPr>
          <w:rFonts w:hint="eastAsia" w:ascii="Times New Roman" w:hAnsi="Times New Roman" w:cs="Times New Roman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lang w:eastAsia="zh-CN"/>
        </w:rPr>
        <w:t>LASSO coefficient convergence plot showing how feature coefficients shrink toward zero as regularization parameter λ increases (log₁₀(λ) on x-axis). Vertical dashed line indicates optimal λ selected via cross-validation. Each colored line represents a different predictor variable’s coefficient path.</w:t>
      </w:r>
    </w:p>
    <w:p w14:paraId="7C7E453E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74310" cy="4144010"/>
            <wp:effectExtent l="0" t="0" r="8890" b="8890"/>
            <wp:docPr id="8" name="图片 8" descr="03_Lasso_MSE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3_Lasso_MSE_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D789">
      <w:pPr>
        <w:rPr>
          <w:rFonts w:hint="default" w:ascii="Times New Roman" w:hAnsi="Times New Roman" w:cs="Times New Roman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lang w:eastAsia="zh-CN"/>
        </w:rPr>
        <w:t xml:space="preserve">e-Figure </w:t>
      </w:r>
      <w:r>
        <w:rPr>
          <w:rFonts w:hint="eastAsia" w:ascii="Times New Roman" w:hAnsi="Times New Roman" w:cs="Times New Roman"/>
          <w:lang w:val="en-US" w:eastAsia="zh-CN"/>
        </w:rPr>
        <w:t xml:space="preserve">3. </w:t>
      </w:r>
      <w:r>
        <w:rPr>
          <w:rFonts w:hint="default" w:ascii="Times New Roman" w:hAnsi="Times New Roman" w:cs="Times New Roman" w:eastAsiaTheme="minorEastAsia"/>
          <w:lang w:eastAsia="zh-CN"/>
        </w:rPr>
        <w:t>LASSO regularization path showing mean squared error (binomial deviance) across log₁₀(λ) values. Vertical dashed lines indicate λmin (minimum error) and λ1se (one standard error rule). Top axis shows number of non-zero coefficients at each λ. Shaded area represents standard error around the mean deviance curve.</w:t>
      </w:r>
    </w:p>
    <w:p w14:paraId="5B338E0C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66690" cy="4096385"/>
            <wp:effectExtent l="0" t="0" r="3810" b="5715"/>
            <wp:docPr id="9" name="图片 9" descr="03_Lasso_Importance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3_Lasso_Importance_Fin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7FF68">
      <w:pPr>
        <w:rPr>
          <w:rFonts w:hint="default" w:ascii="Times New Roman" w:hAnsi="Times New Roman" w:cs="Times New Roman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lang w:eastAsia="zh-CN"/>
        </w:rPr>
        <w:t xml:space="preserve">e-Figure </w:t>
      </w:r>
      <w:r>
        <w:rPr>
          <w:rFonts w:hint="eastAsia" w:ascii="Times New Roman" w:hAnsi="Times New Roman" w:cs="Times New Roman"/>
          <w:lang w:val="en-US" w:eastAsia="zh-CN"/>
        </w:rPr>
        <w:t xml:space="preserve">4. 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Bar chart of LASSO-selected features ranked by coefficient magnitude. Blue bars indicate negative correlation with outcome; red bars indicate positive correlation. Values shown are final LASSO coefficients. Δ: change from rest to peak exercise; HR: heart rate; LASSO: least absolute shrinkage and selection operator; PASP: pulmonary artery systolic pressure; TAPSE: tricuspid annular plane systolic excursion; TRV: tricuspid regurgitation velocity; </w:t>
      </w:r>
      <w:r>
        <w:rPr>
          <w:rFonts w:hint="default" w:ascii="Times New Roman" w:hAnsi="Times New Roman" w:cs="Times New Roman"/>
        </w:rPr>
        <w:t>VE/VO2: ventilatory equivalent for oxygen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 w:eastAsiaTheme="minorEastAsia"/>
          <w:lang w:eastAsia="zh-CN"/>
        </w:rPr>
        <w:t>VO2max</w:t>
      </w:r>
      <w:r>
        <w:rPr>
          <w:rFonts w:hint="eastAsia" w:ascii="Times New Roman" w:hAnsi="Times New Roman" w:cs="Times New Roman"/>
          <w:lang w:val="en-US" w:eastAsia="zh-CN"/>
        </w:rPr>
        <w:t>: m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aximal 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xygen 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lang w:eastAsia="zh-CN"/>
        </w:rPr>
        <w:t>onsumption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lang w:eastAsia="zh-CN"/>
        </w:rPr>
        <w:br w:type="textWrapping"/>
      </w:r>
    </w:p>
    <w:p w14:paraId="2622DD7C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74310" cy="4615180"/>
            <wp:effectExtent l="0" t="0" r="8890" b="7620"/>
            <wp:docPr id="10" name="图片 10" descr="02_Combined_Calibratio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2_Combined_Calibration_Fin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lang w:eastAsia="zh-CN"/>
        </w:rPr>
        <w:t xml:space="preserve">e-Figure </w:t>
      </w:r>
      <w:r>
        <w:rPr>
          <w:rFonts w:hint="eastAsia" w:ascii="Times New Roman" w:hAnsi="Times New Roman" w:cs="Times New Roman"/>
          <w:lang w:val="en-US" w:eastAsia="zh-CN"/>
        </w:rPr>
        <w:t xml:space="preserve">6. </w:t>
      </w:r>
      <w:r>
        <w:rPr>
          <w:rFonts w:hint="default" w:ascii="Times New Roman" w:hAnsi="Times New Roman" w:cs="Times New Roman" w:eastAsiaTheme="minorEastAsia"/>
          <w:lang w:eastAsia="zh-CN"/>
        </w:rPr>
        <w:t>Calibration curves for five diagnostic models, plotting mean predicted probability (x-axis) against observed fraction of positives (y-axis). Dashed gray line represents perfect calibration. Models: Clinical, Echo, CPET, Clinical+Echo, Clin+Echo+CPET. Deviation from the diagonal indicates miscalibration; closer alignment reflects better predictive accuracy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4C72D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2026-03-27T09:09:06Z</dcterms:created>
  <dc:creator>86133</dc:creator>
  <cp:lastModifiedBy>Dai Xinpeng</cp:lastModifiedBy>
  <dcterms:modified xsi:type="dcterms:W3CDTF">2026-03-27T09:11:26Z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eyJoZGlkIjoiZDlkMTViYjIxNDQwODExOGZlZmNlMjAwNmEwYjFhNjAiLCJ1c2VySWQiOiI0Mzg2NjM0ODgifQ==</vt:lpwstr>
  </property>
  <property fmtid="{D5CDD505-2E9C-101B-9397-08002B2CF9AE}" pid="4" name="ICV">
    <vt:lpwstr>4D0E874F5A4E42F29FE66FD6596403F6_12</vt:lpwstr>
  </property>
</Properties>
</file>