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4217" w14:textId="77777777" w:rsidR="00055284" w:rsidRDefault="00055284" w:rsidP="00055284">
      <w:pPr>
        <w:spacing w:line="360" w:lineRule="auto"/>
        <w:jc w:val="both"/>
        <w:rPr>
          <w:rFonts w:cs="Arial"/>
          <w:b/>
          <w:bCs/>
        </w:rPr>
      </w:pPr>
      <w:r w:rsidRPr="002F0C71">
        <w:rPr>
          <w:rFonts w:cs="Arial"/>
          <w:b/>
          <w:bCs/>
        </w:rPr>
        <w:t>Graphical Abstract</w:t>
      </w:r>
    </w:p>
    <w:p w14:paraId="2B2C454C" w14:textId="77777777" w:rsidR="00055284" w:rsidRPr="00C943A7" w:rsidRDefault="00055284" w:rsidP="00055284">
      <w:pPr>
        <w:spacing w:line="360" w:lineRule="auto"/>
        <w:jc w:val="both"/>
        <w:rPr>
          <w:rFonts w:cs="Arial"/>
        </w:rPr>
      </w:pPr>
      <w:r w:rsidRPr="00B85E27">
        <w:rPr>
          <w:rFonts w:cs="Arial"/>
        </w:rPr>
        <w:t>Figure generated by the authors using Image Creator from Microsoft Designer.</w:t>
      </w:r>
    </w:p>
    <w:p w14:paraId="54178079" w14:textId="1D82AD88" w:rsidR="00DE6AE2" w:rsidRDefault="00055284">
      <w:r>
        <w:rPr>
          <w:bCs/>
          <w:noProof/>
          <w:color w:val="FF0000"/>
        </w:rPr>
        <w:drawing>
          <wp:inline distT="0" distB="0" distL="0" distR="0" wp14:anchorId="39480C74" wp14:editId="1C129403">
            <wp:extent cx="2506980" cy="2420842"/>
            <wp:effectExtent l="0" t="0" r="7620" b="0"/>
            <wp:docPr id="1619979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686" cy="242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84"/>
    <w:rsid w:val="00055284"/>
    <w:rsid w:val="00195413"/>
    <w:rsid w:val="003D0186"/>
    <w:rsid w:val="00653594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F9D68"/>
  <w15:chartTrackingRefBased/>
  <w15:docId w15:val="{EEE3E59C-E6D4-4FC9-B7BE-BEF20B7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284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2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2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2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2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2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2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2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2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2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2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2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2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2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2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2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28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28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284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2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2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Springer Nature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2026-04-30T14:00:00Z</dcterms:created>
  <dcterms:modified xsi:type="dcterms:W3CDTF">2026-04-30T14:01:00Z</dcterms:modified>
</cp:coreProperties>
</file>