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092"/>
        <w:gridCol w:w="1647"/>
        <w:gridCol w:w="1647"/>
        <w:gridCol w:w="1647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41" w:type="dxa"/>
            <w:gridSpan w:val="3"/>
            <w:tcBorders>
              <w:top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auto"/>
                <w:sz w:val="16"/>
              </w:rPr>
              <w:t>HRs (95%CIs)</w:t>
            </w:r>
            <w:bookmarkStart w:id="1" w:name="_GoBack"/>
            <w:bookmarkEnd w:id="1"/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Cases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Smoking+</w:t>
            </w:r>
          </w:p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Unhealthy sleep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Smoking+Physical inactivity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Unhealthy sleep+Physical inactivity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9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FNDP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rFonts w:hint="eastAsia"/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 xml:space="preserve"> →Dementia</w:t>
            </w: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3,893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1.39 (1.18.1.65)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1.22 (1.06,1.41)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1.17 (1.06,1.29)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Baseline 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PD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1,743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(0.92,1.15)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1.06 (0.97,1.21)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1.17 (1.01,1.35)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Anxiety</w:t>
            </w: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13,147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(0.90,1.10)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(0.93,1.09)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(0.94,1.03)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Depression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11,985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(0.90,1.12)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1.06 (0.97,1.15)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  <w:lang w:val="en-US" w:eastAsia="zh-CN"/>
              </w:rPr>
              <w:t>0.99</w:t>
            </w:r>
            <w:r>
              <w:rPr>
                <w:sz w:val="15"/>
              </w:rPr>
              <w:t xml:space="preserve"> (</w:t>
            </w:r>
            <w:r>
              <w:rPr>
                <w:rFonts w:hint="eastAsia"/>
                <w:sz w:val="15"/>
                <w:lang w:val="en-US" w:eastAsia="zh-CN"/>
              </w:rPr>
              <w:t>0.94</w:t>
            </w:r>
            <w:r>
              <w:rPr>
                <w:sz w:val="15"/>
              </w:rPr>
              <w:t>,1.</w:t>
            </w:r>
            <w:r>
              <w:rPr>
                <w:rFonts w:hint="eastAsia"/>
                <w:sz w:val="15"/>
                <w:lang w:val="en-US" w:eastAsia="zh-CN"/>
              </w:rPr>
              <w:t>05</w:t>
            </w:r>
            <w:r>
              <w:rPr>
                <w:sz w:val="15"/>
              </w:rPr>
              <w:t>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Sleep disorders</w:t>
            </w: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6.648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1.94 (1.75,2.15)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1.61 (1.47,1.77)</w:t>
            </w:r>
          </w:p>
        </w:tc>
        <w:tc>
          <w:tcPr>
            <w:tcW w:w="1647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</w:t>
            </w:r>
            <w:r>
              <w:rPr>
                <w:rFonts w:hint="eastAsia"/>
                <w:b/>
                <w:bCs/>
                <w:sz w:val="15"/>
                <w:lang w:val="en-US" w:eastAsia="zh-CN"/>
              </w:rPr>
              <w:t>86</w:t>
            </w:r>
            <w:r>
              <w:rPr>
                <w:b/>
                <w:bCs/>
                <w:sz w:val="15"/>
              </w:rPr>
              <w:t xml:space="preserve"> (1.</w:t>
            </w:r>
            <w:r>
              <w:rPr>
                <w:rFonts w:hint="eastAsia"/>
                <w:b/>
                <w:bCs/>
                <w:sz w:val="15"/>
                <w:lang w:val="en-US" w:eastAsia="zh-CN"/>
              </w:rPr>
              <w:t>75</w:t>
            </w:r>
            <w:r>
              <w:rPr>
                <w:b/>
                <w:bCs/>
                <w:sz w:val="15"/>
              </w:rPr>
              <w:t>,1.</w:t>
            </w:r>
            <w:r>
              <w:rPr>
                <w:rFonts w:hint="eastAsia"/>
                <w:b/>
                <w:bCs/>
                <w:sz w:val="15"/>
                <w:lang w:val="en-US" w:eastAsia="zh-CN"/>
              </w:rPr>
              <w:t>97</w:t>
            </w:r>
            <w:r>
              <w:rPr>
                <w:b/>
                <w:bCs/>
                <w:sz w:val="15"/>
              </w:rPr>
              <w:t>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9" w:type="dxa"/>
            <w:gridSpan w:val="5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FNDP</w:t>
            </w:r>
            <w:bookmarkStart w:id="0" w:name="OLE_LINK1"/>
            <w:r>
              <w:rPr>
                <w:rFonts w:hint="eastAsia"/>
                <w:b/>
                <w:bCs/>
                <w:sz w:val="15"/>
              </w:rPr>
              <w:t>→</w:t>
            </w:r>
            <w:bookmarkEnd w:id="0"/>
            <w:r>
              <w:rPr>
                <w:b/>
                <w:bCs/>
                <w:sz w:val="15"/>
              </w:rPr>
              <w:t>NMP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Dementia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791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(0.64,1.63)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1.06 (0.59,1.90)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1.08 (0.74.1.57)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518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0.95 (0.63,1.49)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(0.63,1.44)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1.04 (0.74,1.46)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3,069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1.23 (0.94,1.61)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(0.80,1.28)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0.96 (0.82,1.12)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3,097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1.19 (0.91,1.56)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1.04 (0.84,1.30)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(0.89,1.19)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796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(0.72,1.21)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(0.72,1.35)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(0.82,1.26)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16,395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2.31 (2.18,2.45)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2.34 (2.23,2.46)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1.26 (1.21,1.32)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rFonts w:hint="eastAsia"/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FNDP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rFonts w:hint="eastAsia"/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Dementia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1,963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1.26 (1.00.1.59)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1.12 (0.92,1.37)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(0.82,1.21)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600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1.53 (0.95,2.67)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1.66 (1.03,2.67)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1.20 (0.90,1.60)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906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2.25 (1.54.3.31)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1.91 (1.36,2.66)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1.09 (0.82,1.44)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860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2.30 (1.53,3.45)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rFonts w:hint="eastAsia"/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2.79 (2.06,3.77)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1.53 (1.17,1.98)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1647" w:type="dxa"/>
          </w:tcPr>
          <w:p>
            <w:pPr>
              <w:jc w:val="center"/>
              <w:rPr>
                <w:rFonts w:hint="eastAsia"/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1.40 (1.06,1.86)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1.68 (1.33,2.13)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(0.86,1.24)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NMP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711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(0.82,1.24)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1.04 (0.73,1.48)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1.14 (0.91,1.41)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NzE3NjZkZGRiYjYzMmUyZTNlYjc5NGFmYjBmNjUifQ=="/>
  </w:docVars>
  <w:rsids>
    <w:rsidRoot w:val="008C6E3A"/>
    <w:rsid w:val="00125756"/>
    <w:rsid w:val="001F7170"/>
    <w:rsid w:val="00515CD2"/>
    <w:rsid w:val="005D461E"/>
    <w:rsid w:val="008C6E3A"/>
    <w:rsid w:val="00A77FA2"/>
    <w:rsid w:val="00B04316"/>
    <w:rsid w:val="0EBC0677"/>
    <w:rsid w:val="235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Grid Table 4 Accent 1"/>
    <w:basedOn w:val="2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A068-D6A8-4C12-9E21-A80892A83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1214</Characters>
  <Lines>10</Lines>
  <Paragraphs>2</Paragraphs>
  <TotalTime>17</TotalTime>
  <ScaleCrop>false</ScaleCrop>
  <LinksUpToDate>false</LinksUpToDate>
  <CharactersWithSpaces>1424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2026-03-19T08:22:00Z</dcterms:created>
  <dc:creator>CN_EMC</dc:creator>
  <cp:lastModifiedBy>企业用户_367104328</cp:lastModifiedBy>
  <dcterms:modified xsi:type="dcterms:W3CDTF">2026-03-24T06:27:47Z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1F77C9241CC74916AC008AE00FC67ECB_12</vt:lpwstr>
  </property>
</Properties>
</file>