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7C192" w14:textId="6CB0F403" w:rsidR="00E54F75" w:rsidRPr="00CA14D9" w:rsidRDefault="00BC17C3" w:rsidP="005179F8">
      <w:pPr>
        <w:pStyle w:val="SMHead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inline distT="0" distB="0" distL="0" distR="0" wp14:anchorId="5B8E06CE" wp14:editId="374BD692">
            <wp:extent cx="5939790" cy="3906520"/>
            <wp:effectExtent l="0" t="0" r="3810" b="0"/>
            <wp:docPr id="13131187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45C9" w14:textId="06BB63F8" w:rsidR="008052AC" w:rsidRPr="00CA14D9" w:rsidRDefault="00CA14D9" w:rsidP="005179F8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="007411A1" w:rsidRPr="00CA14D9">
        <w:rPr>
          <w:rFonts w:ascii="Arial" w:hAnsi="Arial" w:cs="Arial"/>
          <w:sz w:val="20"/>
          <w:szCs w:val="20"/>
        </w:rPr>
        <w:t>Fig</w:t>
      </w:r>
      <w:r>
        <w:rPr>
          <w:rFonts w:ascii="Arial" w:hAnsi="Arial" w:cs="Arial" w:hint="eastAsia"/>
          <w:sz w:val="20"/>
          <w:szCs w:val="20"/>
          <w:lang w:eastAsia="ja-JP"/>
        </w:rPr>
        <w:t>.</w:t>
      </w:r>
      <w:r w:rsidR="007411A1" w:rsidRPr="00CA14D9">
        <w:rPr>
          <w:rFonts w:ascii="Arial" w:hAnsi="Arial" w:cs="Arial"/>
          <w:sz w:val="20"/>
          <w:szCs w:val="20"/>
        </w:rPr>
        <w:t xml:space="preserve"> 1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E122CB" w:rsidRPr="00CA14D9">
        <w:rPr>
          <w:rFonts w:ascii="Arial" w:hAnsi="Arial" w:cs="Arial"/>
          <w:sz w:val="20"/>
          <w:szCs w:val="20"/>
          <w:lang w:eastAsia="ja-JP"/>
        </w:rPr>
        <w:t xml:space="preserve"> Functional classification and response profiles of vCA1 neurons (Related to Figure 1).</w:t>
      </w:r>
    </w:p>
    <w:p w14:paraId="544118CC" w14:textId="3C0B91F6" w:rsidR="00262298" w:rsidRPr="00CA14D9" w:rsidRDefault="00D75D0E" w:rsidP="00262298">
      <w:pPr>
        <w:pStyle w:val="SMcaption"/>
        <w:rPr>
          <w:rFonts w:ascii="Arial" w:hAnsi="Arial" w:cs="Arial"/>
          <w:color w:val="000000"/>
          <w:sz w:val="20"/>
          <w:lang w:eastAsia="ja-JP"/>
        </w:rPr>
      </w:pPr>
      <w:r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BC17C3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ED5F86" w:rsidRPr="00CA14D9">
        <w:rPr>
          <w:rFonts w:ascii="Arial" w:hAnsi="Arial" w:cs="Arial"/>
          <w:color w:val="000000"/>
          <w:sz w:val="20"/>
        </w:rPr>
        <w:t xml:space="preserve">Histological validation of GRIN lens implantation in vCA1 (n = 5). 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ED5F86" w:rsidRPr="00CA14D9">
        <w:rPr>
          <w:rFonts w:ascii="Arial" w:hAnsi="Arial" w:cs="Arial"/>
          <w:color w:val="000000"/>
          <w:sz w:val="20"/>
        </w:rPr>
        <w:t xml:space="preserve"> Fractions of </w:t>
      </w:r>
      <w:r w:rsidR="002C5E1E" w:rsidRPr="00CA14D9">
        <w:rPr>
          <w:rFonts w:ascii="Arial" w:hAnsi="Arial" w:cs="Arial"/>
          <w:color w:val="000000"/>
          <w:sz w:val="20"/>
          <w:lang w:eastAsia="ja-JP"/>
        </w:rPr>
        <w:t xml:space="preserve">CS and </w:t>
      </w:r>
      <w:r w:rsidR="00EC2C90" w:rsidRPr="00CA14D9">
        <w:rPr>
          <w:rFonts w:ascii="Arial" w:hAnsi="Arial" w:cs="Arial"/>
          <w:color w:val="000000"/>
          <w:sz w:val="20"/>
          <w:lang w:eastAsia="ja-JP"/>
        </w:rPr>
        <w:t>Post-CS class</w:t>
      </w:r>
      <w:r w:rsidR="002C5E1E" w:rsidRPr="00CA14D9">
        <w:rPr>
          <w:rFonts w:ascii="Arial" w:hAnsi="Arial" w:cs="Arial"/>
          <w:color w:val="000000"/>
          <w:sz w:val="20"/>
          <w:lang w:eastAsia="ja-JP"/>
        </w:rPr>
        <w:t>es</w:t>
      </w:r>
      <w:r w:rsidR="00EC2C90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2C5E1E" w:rsidRPr="00CA14D9">
        <w:rPr>
          <w:rFonts w:ascii="Arial" w:hAnsi="Arial" w:cs="Arial"/>
          <w:color w:val="000000"/>
          <w:sz w:val="20"/>
          <w:lang w:eastAsia="ja-JP"/>
        </w:rPr>
        <w:t xml:space="preserve">during </w:t>
      </w:r>
      <w:proofErr w:type="spellStart"/>
      <w:r w:rsidR="002C5E1E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2C5E1E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EC2C90" w:rsidRPr="00CA14D9">
        <w:rPr>
          <w:rFonts w:ascii="Arial" w:hAnsi="Arial" w:cs="Arial"/>
          <w:color w:val="000000"/>
          <w:sz w:val="20"/>
          <w:lang w:eastAsia="ja-JP"/>
        </w:rPr>
        <w:t>.</w:t>
      </w:r>
      <w:r w:rsidR="002C5E1E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proofErr w:type="gramStart"/>
      <w:r w:rsidR="002C5E1E" w:rsidRPr="00CA14D9">
        <w:rPr>
          <w:rFonts w:ascii="Arial" w:hAnsi="Arial" w:cs="Arial"/>
          <w:color w:val="000000"/>
          <w:sz w:val="20"/>
          <w:lang w:eastAsia="ja-JP"/>
        </w:rPr>
        <w:t>The majority of</w:t>
      </w:r>
      <w:proofErr w:type="gramEnd"/>
      <w:r w:rsidR="002C5E1E" w:rsidRPr="00CA14D9">
        <w:rPr>
          <w:rFonts w:ascii="Arial" w:hAnsi="Arial" w:cs="Arial"/>
          <w:color w:val="000000"/>
          <w:sz w:val="20"/>
          <w:lang w:eastAsia="ja-JP"/>
        </w:rPr>
        <w:t xml:space="preserve"> neurons showed inhibition in response to expected shock omission.</w:t>
      </w:r>
      <w:r w:rsidR="00ED5F86" w:rsidRPr="00CA14D9">
        <w:rPr>
          <w:rFonts w:ascii="Arial" w:hAnsi="Arial" w:cs="Arial"/>
          <w:color w:val="000000"/>
          <w:sz w:val="20"/>
        </w:rPr>
        <w:t xml:space="preserve"> </w:t>
      </w:r>
      <w:r w:rsidR="00EC2C90" w:rsidRPr="00CA14D9">
        <w:rPr>
          <w:rFonts w:ascii="Arial" w:hAnsi="Arial" w:cs="Arial"/>
          <w:b/>
          <w:bCs/>
          <w:color w:val="000000"/>
          <w:sz w:val="20"/>
          <w:lang w:eastAsia="ja-JP"/>
        </w:rPr>
        <w:t>(</w:t>
      </w:r>
      <w:r w:rsid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c</w:t>
      </w:r>
      <w:r w:rsidR="00EC2C90" w:rsidRPr="00CA14D9">
        <w:rPr>
          <w:rFonts w:ascii="Arial" w:hAnsi="Arial" w:cs="Arial"/>
          <w:b/>
          <w:bCs/>
          <w:color w:val="000000"/>
          <w:sz w:val="20"/>
          <w:lang w:eastAsia="ja-JP"/>
        </w:rPr>
        <w:t>)</w:t>
      </w:r>
      <w:r w:rsidR="00EC2C90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DD6E2C" w:rsidRPr="00CA14D9">
        <w:rPr>
          <w:rFonts w:ascii="Arial" w:hAnsi="Arial" w:cs="Arial"/>
          <w:color w:val="000000"/>
          <w:sz w:val="20"/>
          <w:lang w:eastAsia="ja-JP"/>
        </w:rPr>
        <w:t xml:space="preserve">Population activity of all cells during </w:t>
      </w:r>
      <w:r w:rsidR="00DD6E2C" w:rsidRPr="00CA14D9">
        <w:rPr>
          <w:rFonts w:ascii="Arial" w:hAnsi="Arial" w:cs="Arial"/>
          <w:color w:val="000000"/>
          <w:sz w:val="20"/>
        </w:rPr>
        <w:t>CS</w:t>
      </w:r>
      <w:r w:rsidR="00DD6E2C" w:rsidRPr="00CA14D9">
        <w:rPr>
          <w:rFonts w:ascii="Arial" w:hAnsi="Arial" w:cs="Arial"/>
          <w:color w:val="000000"/>
          <w:sz w:val="20"/>
          <w:vertAlign w:val="superscript"/>
        </w:rPr>
        <w:t>-</w:t>
      </w:r>
      <w:r w:rsidR="00DD6E2C" w:rsidRPr="00CA14D9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="00DD6E2C" w:rsidRPr="00CA14D9">
        <w:rPr>
          <w:rFonts w:ascii="Arial" w:hAnsi="Arial" w:cs="Arial"/>
          <w:color w:val="000000"/>
          <w:sz w:val="20"/>
        </w:rPr>
        <w:t>CS</w:t>
      </w:r>
      <w:r w:rsidR="00DD6E2C" w:rsidRPr="00CA14D9">
        <w:rPr>
          <w:rFonts w:ascii="Arial" w:hAnsi="Arial" w:cs="Arial"/>
          <w:color w:val="000000"/>
          <w:sz w:val="20"/>
          <w:vertAlign w:val="superscript"/>
        </w:rPr>
        <w:t>early</w:t>
      </w:r>
      <w:proofErr w:type="spellEnd"/>
      <w:r w:rsidR="00DD6E2C" w:rsidRPr="00CA14D9">
        <w:rPr>
          <w:rFonts w:ascii="Arial" w:hAnsi="Arial" w:cs="Arial"/>
          <w:color w:val="000000"/>
          <w:sz w:val="20"/>
        </w:rPr>
        <w:t xml:space="preserve"> and </w:t>
      </w:r>
      <w:proofErr w:type="spellStart"/>
      <w:r w:rsidR="00DD6E2C" w:rsidRPr="00CA14D9">
        <w:rPr>
          <w:rFonts w:ascii="Arial" w:hAnsi="Arial" w:cs="Arial"/>
          <w:color w:val="000000"/>
          <w:sz w:val="20"/>
        </w:rPr>
        <w:t>CS</w:t>
      </w:r>
      <w:r w:rsidR="00DD6E2C" w:rsidRPr="00CA14D9">
        <w:rPr>
          <w:rFonts w:ascii="Arial" w:hAnsi="Arial" w:cs="Arial"/>
          <w:color w:val="000000"/>
          <w:sz w:val="20"/>
          <w:vertAlign w:val="superscript"/>
        </w:rPr>
        <w:t>late</w:t>
      </w:r>
      <w:proofErr w:type="spellEnd"/>
      <w:r w:rsidR="00DD6E2C" w:rsidRPr="00CA14D9">
        <w:rPr>
          <w:rFonts w:ascii="Arial" w:hAnsi="Arial" w:cs="Arial"/>
          <w:color w:val="000000"/>
          <w:sz w:val="20"/>
          <w:lang w:eastAsia="ja-JP"/>
        </w:rPr>
        <w:t>.</w:t>
      </w:r>
      <w:r w:rsidR="00DD6E2C" w:rsidRPr="00CA14D9">
        <w:rPr>
          <w:rFonts w:ascii="Arial" w:hAnsi="Arial" w:cs="Arial"/>
          <w:color w:val="000000"/>
          <w:sz w:val="20"/>
        </w:rPr>
        <w:t xml:space="preserve"> Mean ± SEM.</w:t>
      </w:r>
      <w:r w:rsidR="00DD6E2C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DD6E2C" w:rsidRPr="00CA14D9">
        <w:rPr>
          <w:rFonts w:ascii="Arial" w:hAnsi="Arial" w:cs="Arial"/>
          <w:b/>
          <w:bCs/>
          <w:color w:val="000000"/>
          <w:sz w:val="20"/>
          <w:lang w:eastAsia="ja-JP"/>
        </w:rPr>
        <w:t>(</w:t>
      </w:r>
      <w:r w:rsid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d</w:t>
      </w:r>
      <w:r w:rsidR="00DD6E2C" w:rsidRPr="00CA14D9">
        <w:rPr>
          <w:rFonts w:ascii="Arial" w:hAnsi="Arial" w:cs="Arial"/>
          <w:b/>
          <w:bCs/>
          <w:color w:val="000000"/>
          <w:sz w:val="20"/>
          <w:lang w:eastAsia="ja-JP"/>
        </w:rPr>
        <w:t>)</w:t>
      </w:r>
      <w:r w:rsidR="00DD6E2C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proofErr w:type="spellStart"/>
      <w:r w:rsidR="003B2CDD" w:rsidRPr="00CA14D9">
        <w:rPr>
          <w:rFonts w:ascii="Arial" w:hAnsi="Arial" w:cs="Arial"/>
          <w:color w:val="000000"/>
          <w:sz w:val="20"/>
          <w:lang w:eastAsia="ja-JP"/>
        </w:rPr>
        <w:t>CS&amp;Post-CS</w:t>
      </w:r>
      <w:proofErr w:type="spellEnd"/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 classes across extinction</w:t>
      </w:r>
      <w:r w:rsidR="00ED5F86" w:rsidRPr="00CA14D9">
        <w:rPr>
          <w:rFonts w:ascii="Arial" w:hAnsi="Arial" w:cs="Arial"/>
          <w:color w:val="000000"/>
          <w:sz w:val="20"/>
        </w:rPr>
        <w:t>.</w:t>
      </w:r>
      <w:r w:rsidR="004C15DD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4C15DD" w:rsidRPr="00CA14D9">
        <w:rPr>
          <w:rFonts w:ascii="Arial" w:hAnsi="Arial" w:cs="Arial"/>
          <w:sz w:val="20"/>
          <w:lang w:eastAsia="ja-JP"/>
        </w:rPr>
        <w:t>T</w:t>
      </w:r>
      <w:r w:rsidR="004C15DD" w:rsidRPr="00CA14D9">
        <w:rPr>
          <w:rFonts w:ascii="Arial" w:hAnsi="Arial" w:cs="Arial"/>
          <w:sz w:val="20"/>
        </w:rPr>
        <w:t xml:space="preserve">he fraction of </w:t>
      </w:r>
      <w:proofErr w:type="spellStart"/>
      <w:r w:rsidR="004C15DD" w:rsidRPr="00CA14D9">
        <w:rPr>
          <w:rFonts w:ascii="Arial" w:hAnsi="Arial" w:cs="Arial"/>
          <w:sz w:val="20"/>
        </w:rPr>
        <w:t>Post</w:t>
      </w:r>
      <w:r w:rsidR="004C15DD" w:rsidRPr="00CA14D9">
        <w:rPr>
          <w:rFonts w:ascii="Arial" w:hAnsi="Arial" w:cs="Arial"/>
          <w:sz w:val="20"/>
          <w:vertAlign w:val="subscript"/>
        </w:rPr>
        <w:t>down</w:t>
      </w:r>
      <w:proofErr w:type="spellEnd"/>
      <w:r w:rsidR="004C15DD" w:rsidRPr="00CA14D9">
        <w:rPr>
          <w:rFonts w:ascii="Arial" w:hAnsi="Arial" w:cs="Arial"/>
          <w:sz w:val="20"/>
        </w:rPr>
        <w:t xml:space="preserve"> neurons gradually decreased across extinction session, which may reflect an extinction-associated switching. </w:t>
      </w:r>
      <w:r w:rsidR="00ED5F86" w:rsidRPr="00CA14D9">
        <w:rPr>
          <w:rFonts w:ascii="Arial" w:hAnsi="Arial" w:cs="Arial"/>
          <w:b/>
          <w:bCs/>
          <w:color w:val="000000"/>
          <w:sz w:val="20"/>
        </w:rPr>
        <w:t>(</w:t>
      </w:r>
      <w:r w:rsid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e</w:t>
      </w:r>
      <w:r w:rsidR="00ED5F86" w:rsidRPr="00CA14D9">
        <w:rPr>
          <w:rFonts w:ascii="Arial" w:hAnsi="Arial" w:cs="Arial"/>
          <w:b/>
          <w:bCs/>
          <w:color w:val="000000"/>
          <w:sz w:val="20"/>
        </w:rPr>
        <w:t>)</w:t>
      </w:r>
      <w:r w:rsidR="00ED5F86" w:rsidRPr="00CA14D9">
        <w:rPr>
          <w:rFonts w:ascii="Arial" w:hAnsi="Arial" w:cs="Arial"/>
          <w:color w:val="000000"/>
          <w:sz w:val="20"/>
        </w:rPr>
        <w:t xml:space="preserve">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>Population</w:t>
      </w:r>
      <w:r w:rsidR="00ED5F86" w:rsidRPr="00CA14D9">
        <w:rPr>
          <w:rFonts w:ascii="Arial" w:hAnsi="Arial" w:cs="Arial"/>
          <w:color w:val="000000"/>
          <w:sz w:val="20"/>
        </w:rPr>
        <w:t xml:space="preserve"> activity of </w:t>
      </w:r>
      <w:proofErr w:type="spellStart"/>
      <w:r w:rsidR="00ED5F86" w:rsidRPr="00CA14D9">
        <w:rPr>
          <w:rFonts w:ascii="Arial" w:hAnsi="Arial" w:cs="Arial"/>
          <w:color w:val="000000"/>
          <w:sz w:val="20"/>
        </w:rPr>
        <w:t>CS</w:t>
      </w:r>
      <w:r w:rsidR="00ED5F86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ED5F86" w:rsidRPr="00CA14D9">
        <w:rPr>
          <w:rFonts w:ascii="Arial" w:hAnsi="Arial" w:cs="Arial"/>
          <w:color w:val="000000"/>
          <w:sz w:val="20"/>
        </w:rPr>
        <w:t>Post</w:t>
      </w:r>
      <w:r w:rsidR="00ED5F86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ED5F86" w:rsidRPr="00CA14D9">
        <w:rPr>
          <w:rFonts w:ascii="Arial" w:hAnsi="Arial" w:cs="Arial"/>
          <w:color w:val="000000"/>
          <w:sz w:val="20"/>
        </w:rPr>
        <w:t xml:space="preserve"> cells during </w:t>
      </w:r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-</w:t>
      </w:r>
      <w:r w:rsidR="003B2CDD" w:rsidRPr="00CA14D9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early</w:t>
      </w:r>
      <w:proofErr w:type="spellEnd"/>
      <w:r w:rsidR="003B2CDD" w:rsidRPr="00CA14D9">
        <w:rPr>
          <w:rFonts w:ascii="Arial" w:hAnsi="Arial" w:cs="Arial"/>
          <w:color w:val="000000"/>
          <w:sz w:val="20"/>
        </w:rPr>
        <w:t xml:space="preserve"> and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late</w:t>
      </w:r>
      <w:proofErr w:type="spellEnd"/>
      <w:r w:rsidR="003B2CDD" w:rsidRPr="00CA14D9">
        <w:rPr>
          <w:rFonts w:ascii="Arial" w:hAnsi="Arial" w:cs="Arial"/>
          <w:color w:val="000000"/>
          <w:sz w:val="20"/>
          <w:lang w:eastAsia="ja-JP"/>
        </w:rPr>
        <w:t>(left).</w:t>
      </w:r>
      <w:r w:rsidR="00ED5F86" w:rsidRPr="00CA14D9">
        <w:rPr>
          <w:rFonts w:ascii="Arial" w:hAnsi="Arial" w:cs="Arial"/>
          <w:color w:val="000000"/>
          <w:sz w:val="20"/>
        </w:rPr>
        <w:t xml:space="preserve"> Mean ± SEM. Mean Z-score AUC of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3B2CDD" w:rsidRPr="00CA14D9">
        <w:rPr>
          <w:rFonts w:ascii="Arial" w:hAnsi="Arial" w:cs="Arial"/>
          <w:color w:val="000000"/>
          <w:sz w:val="20"/>
        </w:rPr>
        <w:t>Post</w:t>
      </w:r>
      <w:r w:rsidR="003B2CDD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ED5F86" w:rsidRPr="00CA14D9">
        <w:rPr>
          <w:rFonts w:ascii="Arial" w:hAnsi="Arial" w:cs="Arial"/>
          <w:color w:val="000000"/>
          <w:sz w:val="20"/>
        </w:rPr>
        <w:t xml:space="preserve"> cells during CS (middle) and post-CS (right) periods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>in</w:t>
      </w:r>
      <w:r w:rsidR="00ED5F86" w:rsidRPr="00CA14D9">
        <w:rPr>
          <w:rFonts w:ascii="Arial" w:hAnsi="Arial" w:cs="Arial"/>
          <w:color w:val="000000"/>
          <w:sz w:val="20"/>
        </w:rPr>
        <w:t xml:space="preserve"> extinction.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CS and post-CS responses increased during </w:t>
      </w:r>
      <w:proofErr w:type="spellStart"/>
      <w:r w:rsidR="003B2CDD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 compared to CS</w:t>
      </w:r>
      <w:r w:rsidR="003B2CDD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-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. </w:t>
      </w:r>
      <w:r w:rsidR="00ED5F86" w:rsidRPr="00CA14D9">
        <w:rPr>
          <w:rFonts w:ascii="Arial" w:hAnsi="Arial" w:cs="Arial"/>
          <w:color w:val="000000"/>
          <w:sz w:val="20"/>
        </w:rPr>
        <w:t xml:space="preserve">Lines, median, 25th and 75th percentiles. 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f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ED5F86" w:rsidRPr="00CA14D9">
        <w:rPr>
          <w:rFonts w:ascii="Arial" w:hAnsi="Arial" w:cs="Arial"/>
          <w:color w:val="000000"/>
          <w:sz w:val="20"/>
        </w:rPr>
        <w:t xml:space="preserve">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>Population</w:t>
      </w:r>
      <w:r w:rsidR="003B2CDD" w:rsidRPr="00CA14D9">
        <w:rPr>
          <w:rFonts w:ascii="Arial" w:hAnsi="Arial" w:cs="Arial"/>
          <w:color w:val="000000"/>
          <w:sz w:val="20"/>
        </w:rPr>
        <w:t xml:space="preserve"> activity of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2E2DC5">
        <w:rPr>
          <w:rFonts w:ascii="Arial" w:hAnsi="Arial" w:cs="Arial" w:hint="eastAsia"/>
          <w:color w:val="000000"/>
          <w:sz w:val="20"/>
          <w:vertAlign w:val="subscript"/>
          <w:lang w:eastAsia="ja-JP"/>
        </w:rPr>
        <w:t>down</w:t>
      </w:r>
      <w:r w:rsidR="003B2CDD" w:rsidRPr="00CA14D9">
        <w:rPr>
          <w:rFonts w:ascii="Arial" w:hAnsi="Arial" w:cs="Arial"/>
          <w:color w:val="000000"/>
          <w:sz w:val="20"/>
        </w:rPr>
        <w:t>Post</w:t>
      </w:r>
      <w:r w:rsidR="003B2CDD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3B2CDD" w:rsidRPr="00CA14D9">
        <w:rPr>
          <w:rFonts w:ascii="Arial" w:hAnsi="Arial" w:cs="Arial"/>
          <w:color w:val="000000"/>
          <w:sz w:val="20"/>
        </w:rPr>
        <w:t xml:space="preserve"> cells during 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-</w:t>
      </w:r>
      <w:r w:rsidR="003B2CDD" w:rsidRPr="00CA14D9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early</w:t>
      </w:r>
      <w:proofErr w:type="spellEnd"/>
      <w:r w:rsidR="003B2CDD" w:rsidRPr="00CA14D9">
        <w:rPr>
          <w:rFonts w:ascii="Arial" w:hAnsi="Arial" w:cs="Arial"/>
          <w:color w:val="000000"/>
          <w:sz w:val="20"/>
        </w:rPr>
        <w:t xml:space="preserve"> and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</w:rPr>
        <w:t>late</w:t>
      </w:r>
      <w:proofErr w:type="spellEnd"/>
      <w:r w:rsidR="003B2CDD" w:rsidRPr="00CA14D9">
        <w:rPr>
          <w:rFonts w:ascii="Arial" w:hAnsi="Arial" w:cs="Arial"/>
          <w:color w:val="000000"/>
          <w:sz w:val="20"/>
          <w:lang w:eastAsia="ja-JP"/>
        </w:rPr>
        <w:t>(left).</w:t>
      </w:r>
      <w:r w:rsidR="003B2CDD" w:rsidRPr="00CA14D9">
        <w:rPr>
          <w:rFonts w:ascii="Arial" w:hAnsi="Arial" w:cs="Arial"/>
          <w:color w:val="000000"/>
          <w:sz w:val="20"/>
        </w:rPr>
        <w:t xml:space="preserve"> Mean ± SEM. Mean Z-score AUC of </w:t>
      </w:r>
      <w:proofErr w:type="spellStart"/>
      <w:r w:rsidR="003B2CDD" w:rsidRPr="00CA14D9">
        <w:rPr>
          <w:rFonts w:ascii="Arial" w:hAnsi="Arial" w:cs="Arial"/>
          <w:color w:val="000000"/>
          <w:sz w:val="20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down</w:t>
      </w:r>
      <w:r w:rsidR="003B2CDD" w:rsidRPr="00CA14D9">
        <w:rPr>
          <w:rFonts w:ascii="Arial" w:hAnsi="Arial" w:cs="Arial"/>
          <w:color w:val="000000"/>
          <w:sz w:val="20"/>
        </w:rPr>
        <w:t>Post</w:t>
      </w:r>
      <w:r w:rsidR="003B2CDD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3B2CDD" w:rsidRPr="00CA14D9">
        <w:rPr>
          <w:rFonts w:ascii="Arial" w:hAnsi="Arial" w:cs="Arial"/>
          <w:color w:val="000000"/>
          <w:sz w:val="20"/>
        </w:rPr>
        <w:t xml:space="preserve"> cells during CS (middle) and post-CS (right) periods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>in</w:t>
      </w:r>
      <w:r w:rsidR="003B2CDD" w:rsidRPr="00CA14D9">
        <w:rPr>
          <w:rFonts w:ascii="Arial" w:hAnsi="Arial" w:cs="Arial"/>
          <w:color w:val="000000"/>
          <w:sz w:val="20"/>
        </w:rPr>
        <w:t xml:space="preserve"> extinction.</w:t>
      </w:r>
      <w:r w:rsidR="00ED5F86" w:rsidRPr="00CA14D9">
        <w:rPr>
          <w:rFonts w:ascii="Arial" w:hAnsi="Arial" w:cs="Arial"/>
          <w:color w:val="000000"/>
          <w:sz w:val="20"/>
        </w:rPr>
        <w:t xml:space="preserve"> 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CS responses decreased but post-CS responses increased during </w:t>
      </w:r>
      <w:proofErr w:type="spellStart"/>
      <w:r w:rsidR="003B2CDD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B2CDD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 compared to CS</w:t>
      </w:r>
      <w:r w:rsidR="003B2CDD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-</w:t>
      </w:r>
      <w:r w:rsidR="003B2CDD" w:rsidRPr="00CA14D9">
        <w:rPr>
          <w:rFonts w:ascii="Arial" w:hAnsi="Arial" w:cs="Arial"/>
          <w:color w:val="000000"/>
          <w:sz w:val="20"/>
          <w:lang w:eastAsia="ja-JP"/>
        </w:rPr>
        <w:t xml:space="preserve">. </w:t>
      </w:r>
      <w:r w:rsidR="00ED5F86" w:rsidRPr="00CA14D9">
        <w:rPr>
          <w:rFonts w:ascii="Arial" w:hAnsi="Arial" w:cs="Arial"/>
          <w:color w:val="000000"/>
          <w:sz w:val="20"/>
        </w:rPr>
        <w:t xml:space="preserve">Lines, median, 25th and 75th percentiles. 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g</w:t>
      </w:r>
      <w:r w:rsidR="00ED5F86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ED5F86" w:rsidRPr="00CA14D9">
        <w:rPr>
          <w:rFonts w:ascii="Arial" w:hAnsi="Arial" w:cs="Arial"/>
          <w:color w:val="000000"/>
          <w:sz w:val="20"/>
        </w:rPr>
        <w:t xml:space="preserve"> 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Mean peak of </w:t>
      </w:r>
      <w:proofErr w:type="spellStart"/>
      <w:r w:rsidR="00342DF0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>Post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proofErr w:type="spellEnd"/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 and </w:t>
      </w:r>
      <w:proofErr w:type="spellStart"/>
      <w:r w:rsidR="00342DF0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>Post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down</w:t>
      </w:r>
      <w:proofErr w:type="spellEnd"/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 cells during CS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 trial-blocks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 across extinction. Peaks were normalized to </w:t>
      </w:r>
      <w:proofErr w:type="spellStart"/>
      <w:r w:rsidR="00342DF0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42DF0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. Peaks of </w:t>
      </w:r>
      <w:proofErr w:type="spellStart"/>
      <w:r w:rsidR="00342DF0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>Post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down</w:t>
      </w:r>
      <w:proofErr w:type="spellEnd"/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 xml:space="preserve"> 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were higher than </w:t>
      </w:r>
      <w:proofErr w:type="spellStart"/>
      <w:r w:rsidR="00342DF0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>Post</w:t>
      </w:r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up</w:t>
      </w:r>
      <w:proofErr w:type="spellEnd"/>
      <w:r w:rsidR="00342DF0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 xml:space="preserve"> </w:t>
      </w:r>
      <w:r w:rsidR="00342DF0" w:rsidRPr="00CA14D9">
        <w:rPr>
          <w:rFonts w:ascii="Arial" w:hAnsi="Arial" w:cs="Arial"/>
          <w:color w:val="000000"/>
          <w:sz w:val="20"/>
          <w:lang w:eastAsia="ja-JP"/>
        </w:rPr>
        <w:t xml:space="preserve">at late phase of extinction. 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(h)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 xml:space="preserve"> </w:t>
      </w:r>
      <w:r w:rsidR="00BC17C3" w:rsidRPr="00CA14D9">
        <w:rPr>
          <w:rFonts w:ascii="Arial" w:hAnsi="Arial" w:cs="Arial"/>
          <w:color w:val="000000"/>
          <w:sz w:val="20"/>
        </w:rPr>
        <w:t xml:space="preserve">Schematic of population decoding using SVM. </w:t>
      </w:r>
      <w:r w:rsidR="00BC17C3" w:rsidRPr="00BC17C3">
        <w:rPr>
          <w:rFonts w:ascii="Arial" w:hAnsi="Arial" w:cs="Arial"/>
          <w:b/>
          <w:bCs/>
          <w:color w:val="000000"/>
          <w:sz w:val="20"/>
        </w:rPr>
        <w:t>(</w:t>
      </w:r>
      <w:proofErr w:type="spellStart"/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i</w:t>
      </w:r>
      <w:proofErr w:type="spellEnd"/>
      <w:r w:rsidR="00BC17C3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BC17C3" w:rsidRPr="00CA14D9">
        <w:rPr>
          <w:rFonts w:ascii="Arial" w:hAnsi="Arial" w:cs="Arial"/>
          <w:color w:val="000000"/>
          <w:sz w:val="20"/>
        </w:rPr>
        <w:t xml:space="preserve"> Weights of </w:t>
      </w:r>
      <w:proofErr w:type="spellStart"/>
      <w:r w:rsidR="00BC17C3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down</w:t>
      </w:r>
      <w:proofErr w:type="spellEnd"/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, </w:t>
      </w:r>
      <w:proofErr w:type="spellStart"/>
      <w:r w:rsidR="00BC17C3" w:rsidRPr="00CA14D9">
        <w:rPr>
          <w:rFonts w:ascii="Arial" w:hAnsi="Arial" w:cs="Arial"/>
          <w:color w:val="000000"/>
          <w:sz w:val="20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BC17C3" w:rsidRPr="00CA14D9">
        <w:rPr>
          <w:rFonts w:ascii="Arial" w:hAnsi="Arial" w:cs="Arial"/>
          <w:color w:val="000000"/>
          <w:sz w:val="20"/>
        </w:rPr>
        <w:t xml:space="preserve">, and </w:t>
      </w:r>
      <w:proofErr w:type="spellStart"/>
      <w:r w:rsidR="00BC17C3" w:rsidRPr="00CA14D9">
        <w:rPr>
          <w:rFonts w:ascii="Arial" w:hAnsi="Arial" w:cs="Arial"/>
          <w:color w:val="000000"/>
          <w:sz w:val="20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BC17C3" w:rsidRPr="00CA14D9">
        <w:rPr>
          <w:rFonts w:ascii="Arial" w:hAnsi="Arial" w:cs="Arial"/>
          <w:color w:val="000000"/>
          <w:sz w:val="20"/>
        </w:rPr>
        <w:t xml:space="preserve"> cells. </w:t>
      </w:r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Weight of </w:t>
      </w:r>
      <w:proofErr w:type="spellStart"/>
      <w:r w:rsidR="00BC17C3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  <w:lang w:eastAsia="ja-JP"/>
        </w:rPr>
        <w:t>down</w:t>
      </w:r>
      <w:proofErr w:type="spellEnd"/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 cells was significantly higher than that of </w:t>
      </w:r>
      <w:proofErr w:type="spellStart"/>
      <w:r w:rsidR="00BC17C3" w:rsidRPr="00CA14D9">
        <w:rPr>
          <w:rFonts w:ascii="Arial" w:hAnsi="Arial" w:cs="Arial"/>
          <w:color w:val="000000"/>
          <w:sz w:val="20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 or </w:t>
      </w:r>
      <w:proofErr w:type="spellStart"/>
      <w:r w:rsidR="00BC17C3" w:rsidRPr="00CA14D9">
        <w:rPr>
          <w:rFonts w:ascii="Arial" w:hAnsi="Arial" w:cs="Arial"/>
          <w:color w:val="000000"/>
          <w:sz w:val="20"/>
        </w:rPr>
        <w:t>CS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="00BC17C3" w:rsidRPr="00CA14D9">
        <w:rPr>
          <w:rFonts w:ascii="Arial" w:hAnsi="Arial" w:cs="Arial"/>
          <w:color w:val="000000"/>
          <w:sz w:val="20"/>
        </w:rPr>
        <w:t>Post</w:t>
      </w:r>
      <w:r w:rsidR="00BC17C3"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 at post-CS period. </w:t>
      </w:r>
      <w:r w:rsidR="00BC17C3" w:rsidRPr="00CA14D9">
        <w:rPr>
          <w:rFonts w:ascii="Arial" w:hAnsi="Arial" w:cs="Arial"/>
          <w:color w:val="000000"/>
          <w:sz w:val="20"/>
        </w:rPr>
        <w:t xml:space="preserve">Mean ± SEM. </w:t>
      </w:r>
      <w:proofErr w:type="spellStart"/>
      <w:r w:rsidR="00BC17C3" w:rsidRPr="00CA14D9">
        <w:rPr>
          <w:rFonts w:ascii="Arial" w:hAnsi="Arial" w:cs="Arial"/>
          <w:color w:val="000000"/>
          <w:sz w:val="20"/>
        </w:rPr>
        <w:t>n.s</w:t>
      </w:r>
      <w:proofErr w:type="spellEnd"/>
      <w:r w:rsidR="00BC17C3" w:rsidRPr="00CA14D9">
        <w:rPr>
          <w:rFonts w:ascii="Arial" w:hAnsi="Arial" w:cs="Arial"/>
          <w:color w:val="000000"/>
          <w:sz w:val="20"/>
        </w:rPr>
        <w:t>. not significant; *</w:t>
      </w:r>
      <w:r w:rsidR="00BC17C3" w:rsidRPr="00CA14D9">
        <w:rPr>
          <w:rFonts w:ascii="Arial" w:hAnsi="Arial" w:cs="Arial"/>
          <w:i/>
          <w:iCs/>
          <w:color w:val="000000"/>
          <w:sz w:val="20"/>
        </w:rPr>
        <w:t>P</w:t>
      </w:r>
      <w:r w:rsidR="00BC17C3" w:rsidRPr="00CA14D9">
        <w:rPr>
          <w:rFonts w:ascii="Arial" w:hAnsi="Arial" w:cs="Arial"/>
          <w:color w:val="000000"/>
          <w:sz w:val="20"/>
        </w:rPr>
        <w:t xml:space="preserve"> &lt; 0.05</w:t>
      </w:r>
      <w:r w:rsidR="00BC17C3" w:rsidRPr="00CA14D9">
        <w:rPr>
          <w:rFonts w:ascii="Arial" w:hAnsi="Arial" w:cs="Arial"/>
          <w:color w:val="000000"/>
          <w:sz w:val="20"/>
          <w:lang w:eastAsia="ja-JP"/>
        </w:rPr>
        <w:t xml:space="preserve">; </w:t>
      </w:r>
      <w:r w:rsidR="00BC17C3" w:rsidRPr="00CA14D9">
        <w:rPr>
          <w:rFonts w:ascii="Arial" w:hAnsi="Arial" w:cs="Arial"/>
          <w:sz w:val="20"/>
        </w:rPr>
        <w:t xml:space="preserve">For statistical details, see Table </w:t>
      </w:r>
      <w:r w:rsidR="00BC17C3" w:rsidRPr="00CA14D9">
        <w:rPr>
          <w:rFonts w:ascii="Arial" w:hAnsi="Arial" w:cs="Arial"/>
          <w:sz w:val="20"/>
          <w:lang w:eastAsia="ja-JP"/>
        </w:rPr>
        <w:t>S1.</w:t>
      </w:r>
      <w:r w:rsidR="00BC17C3">
        <w:rPr>
          <w:rFonts w:ascii="Arial" w:hAnsi="Arial" w:cs="Arial" w:hint="eastAsia"/>
          <w:sz w:val="20"/>
          <w:lang w:eastAsia="ja-JP"/>
        </w:rPr>
        <w:t xml:space="preserve"> </w:t>
      </w:r>
      <w:r w:rsidR="0075741E" w:rsidRPr="00CA14D9">
        <w:rPr>
          <w:rFonts w:ascii="Arial" w:hAnsi="Arial" w:cs="Arial"/>
          <w:color w:val="000000"/>
          <w:sz w:val="20"/>
        </w:rPr>
        <w:t>*</w:t>
      </w:r>
      <w:r w:rsidR="0075741E" w:rsidRPr="00CA14D9">
        <w:rPr>
          <w:rFonts w:ascii="Arial" w:hAnsi="Arial" w:cs="Arial"/>
          <w:i/>
          <w:iCs/>
          <w:color w:val="000000"/>
          <w:sz w:val="20"/>
        </w:rPr>
        <w:t>P</w:t>
      </w:r>
      <w:r w:rsidR="0075741E" w:rsidRPr="00CA14D9">
        <w:rPr>
          <w:rFonts w:ascii="Arial" w:hAnsi="Arial" w:cs="Arial"/>
          <w:color w:val="000000"/>
          <w:sz w:val="20"/>
        </w:rPr>
        <w:t xml:space="preserve"> &lt; 0.05; **</w:t>
      </w:r>
      <w:r w:rsidR="0075741E" w:rsidRPr="00CA14D9">
        <w:rPr>
          <w:rFonts w:ascii="Arial" w:hAnsi="Arial" w:cs="Arial"/>
          <w:i/>
          <w:iCs/>
          <w:color w:val="000000"/>
          <w:sz w:val="20"/>
        </w:rPr>
        <w:t>P</w:t>
      </w:r>
      <w:r w:rsidR="0075741E" w:rsidRPr="00CA14D9">
        <w:rPr>
          <w:rFonts w:ascii="Arial" w:hAnsi="Arial" w:cs="Arial"/>
          <w:color w:val="000000"/>
          <w:sz w:val="20"/>
        </w:rPr>
        <w:t xml:space="preserve"> &lt; 0.01; ****</w:t>
      </w:r>
      <w:r w:rsidR="0075741E" w:rsidRPr="00CA14D9">
        <w:rPr>
          <w:rFonts w:ascii="Arial" w:hAnsi="Arial" w:cs="Arial"/>
          <w:i/>
          <w:iCs/>
          <w:color w:val="000000"/>
          <w:sz w:val="20"/>
        </w:rPr>
        <w:t>P</w:t>
      </w:r>
      <w:r w:rsidR="0075741E" w:rsidRPr="00CA14D9">
        <w:rPr>
          <w:rFonts w:ascii="Arial" w:hAnsi="Arial" w:cs="Arial"/>
          <w:color w:val="000000"/>
          <w:sz w:val="20"/>
        </w:rPr>
        <w:t xml:space="preserve"> &lt; 0.0001</w:t>
      </w:r>
      <w:r w:rsidR="008757FF" w:rsidRPr="00CA14D9">
        <w:rPr>
          <w:rFonts w:ascii="Arial" w:hAnsi="Arial" w:cs="Arial"/>
          <w:color w:val="000000"/>
          <w:sz w:val="20"/>
          <w:lang w:eastAsia="ja-JP"/>
        </w:rPr>
        <w:t>;</w:t>
      </w:r>
      <w:r w:rsidR="00262298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262298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262298" w:rsidRPr="00CA14D9">
        <w:rPr>
          <w:rFonts w:ascii="Arial" w:hAnsi="Arial" w:cs="Arial"/>
          <w:sz w:val="20"/>
          <w:lang w:eastAsia="ja-JP"/>
        </w:rPr>
        <w:t>.</w:t>
      </w:r>
    </w:p>
    <w:p w14:paraId="49742E7D" w14:textId="0839816F" w:rsidR="00E54F75" w:rsidRPr="00CA14D9" w:rsidRDefault="00E54F75" w:rsidP="00342DF0">
      <w:pPr>
        <w:pStyle w:val="SMcaption"/>
        <w:rPr>
          <w:rFonts w:ascii="Arial" w:hAnsi="Arial" w:cs="Arial"/>
          <w:color w:val="000000"/>
          <w:sz w:val="20"/>
          <w:lang w:eastAsia="ja-JP"/>
        </w:rPr>
      </w:pPr>
    </w:p>
    <w:p w14:paraId="126AEEFF" w14:textId="2C555AC0" w:rsidR="00E54F75" w:rsidRDefault="00BC17C3" w:rsidP="00342DF0">
      <w:pPr>
        <w:pStyle w:val="SMcaption"/>
        <w:rPr>
          <w:rFonts w:ascii="Arial" w:hAnsi="Arial" w:cs="Arial"/>
          <w:color w:val="000000"/>
          <w:sz w:val="20"/>
          <w:lang w:eastAsia="ja-JP"/>
        </w:rPr>
      </w:pPr>
      <w:r>
        <w:rPr>
          <w:rFonts w:ascii="Arial" w:hAnsi="Arial" w:cs="Arial"/>
          <w:b/>
          <w:bCs/>
          <w:noProof/>
          <w:sz w:val="20"/>
          <w:lang w:eastAsia="ja-JP"/>
        </w:rPr>
        <w:lastRenderedPageBreak/>
        <w:drawing>
          <wp:inline distT="0" distB="0" distL="0" distR="0" wp14:anchorId="618730B2" wp14:editId="3EE02081">
            <wp:extent cx="4945075" cy="4611191"/>
            <wp:effectExtent l="0" t="0" r="8255" b="0"/>
            <wp:docPr id="13183531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11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26" cy="46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C0333" w14:textId="77777777" w:rsidR="00E14027" w:rsidRPr="00CA14D9" w:rsidRDefault="00E14027" w:rsidP="00342DF0">
      <w:pPr>
        <w:pStyle w:val="SMcaption"/>
        <w:rPr>
          <w:rFonts w:ascii="Arial" w:hAnsi="Arial" w:cs="Arial"/>
          <w:color w:val="000000"/>
          <w:sz w:val="20"/>
          <w:lang w:eastAsia="ja-JP"/>
        </w:rPr>
      </w:pPr>
    </w:p>
    <w:p w14:paraId="5119DD66" w14:textId="6048C217" w:rsidR="00E54F75" w:rsidRPr="00CA14D9" w:rsidRDefault="009D3DD2" w:rsidP="00342DF0">
      <w:pPr>
        <w:pStyle w:val="SMcaption"/>
        <w:rPr>
          <w:rFonts w:ascii="Arial" w:hAnsi="Arial" w:cs="Arial"/>
          <w:b/>
          <w:bCs/>
          <w:color w:val="000000"/>
          <w:sz w:val="20"/>
          <w:lang w:eastAsia="ja-JP"/>
        </w:rPr>
      </w:pPr>
      <w:r>
        <w:rPr>
          <w:rFonts w:ascii="Arial" w:hAnsi="Arial" w:cs="Arial" w:hint="eastAsia"/>
          <w:b/>
          <w:bCs/>
          <w:sz w:val="20"/>
          <w:lang w:eastAsia="ja-JP"/>
        </w:rPr>
        <w:t xml:space="preserve">Extended Data </w:t>
      </w:r>
      <w:r w:rsidR="00E54F75" w:rsidRPr="00CA14D9">
        <w:rPr>
          <w:rFonts w:ascii="Arial" w:hAnsi="Arial" w:cs="Arial"/>
          <w:b/>
          <w:bCs/>
          <w:sz w:val="20"/>
        </w:rPr>
        <w:t xml:space="preserve">Fig. </w:t>
      </w:r>
      <w:r w:rsidR="00E54F75" w:rsidRPr="00CA14D9">
        <w:rPr>
          <w:rFonts w:ascii="Arial" w:hAnsi="Arial" w:cs="Arial"/>
          <w:b/>
          <w:bCs/>
          <w:sz w:val="20"/>
          <w:lang w:eastAsia="ja-JP"/>
        </w:rPr>
        <w:t>2</w:t>
      </w:r>
      <w:r w:rsidR="00237CA9">
        <w:rPr>
          <w:rFonts w:ascii="Arial" w:hAnsi="Arial" w:cs="Arial" w:hint="eastAsia"/>
          <w:b/>
          <w:bCs/>
          <w:sz w:val="20"/>
          <w:lang w:eastAsia="ja-JP"/>
        </w:rPr>
        <w:t>:</w:t>
      </w:r>
      <w:r w:rsidR="0017030C" w:rsidRPr="00CA14D9">
        <w:rPr>
          <w:rFonts w:ascii="Arial" w:hAnsi="Arial" w:cs="Arial"/>
          <w:b/>
          <w:bCs/>
          <w:sz w:val="20"/>
          <w:lang w:eastAsia="ja-JP"/>
        </w:rPr>
        <w:t xml:space="preserve"> Across-session imaging and response profiles of vCA1 neurons during aversive conditioning (related to Figure 1).</w:t>
      </w:r>
    </w:p>
    <w:p w14:paraId="2BA4C9AC" w14:textId="2001AFD9" w:rsidR="00D74F4D" w:rsidRPr="00CA14D9" w:rsidRDefault="00ED5F86" w:rsidP="00D74F4D">
      <w:pPr>
        <w:pStyle w:val="SMcaption"/>
        <w:rPr>
          <w:rFonts w:ascii="Arial" w:hAnsi="Arial" w:cs="Arial"/>
          <w:color w:val="000000"/>
          <w:sz w:val="20"/>
          <w:lang w:eastAsia="ja-JP"/>
        </w:rPr>
      </w:pPr>
      <w:r w:rsidRPr="00CA14D9">
        <w:rPr>
          <w:rFonts w:ascii="Arial" w:hAnsi="Arial" w:cs="Arial"/>
          <w:color w:val="000000"/>
          <w:sz w:val="20"/>
        </w:rPr>
        <w:t xml:space="preserve"> </w:t>
      </w:r>
      <w:r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BC17C3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Registration of cells between 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aversive </w:t>
      </w:r>
      <w:r w:rsidRPr="00CA14D9">
        <w:rPr>
          <w:rFonts w:ascii="Arial" w:hAnsi="Arial" w:cs="Arial"/>
          <w:color w:val="000000"/>
          <w:sz w:val="20"/>
        </w:rPr>
        <w:t xml:space="preserve">conditioning and extinction session. </w:t>
      </w:r>
      <w:r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Pr="00BC17C3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>H</w:t>
      </w:r>
      <w:r w:rsidRPr="00CA14D9">
        <w:rPr>
          <w:rFonts w:ascii="Arial" w:hAnsi="Arial" w:cs="Arial"/>
          <w:color w:val="000000"/>
          <w:sz w:val="20"/>
        </w:rPr>
        <w:t>eat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Pr="00CA14D9">
        <w:rPr>
          <w:rFonts w:ascii="Arial" w:hAnsi="Arial" w:cs="Arial"/>
          <w:color w:val="000000"/>
          <w:sz w:val="20"/>
        </w:rPr>
        <w:t>map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>s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>aligned to CS</w:t>
      </w:r>
      <w:r w:rsidR="003B2E0F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+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2057CD" w:rsidRPr="00CA14D9">
        <w:rPr>
          <w:rFonts w:ascii="Arial" w:hAnsi="Arial" w:cs="Arial"/>
          <w:color w:val="000000"/>
          <w:sz w:val="20"/>
          <w:lang w:eastAsia="ja-JP"/>
        </w:rPr>
        <w:t xml:space="preserve">onset </w:t>
      </w:r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during aversive conditioning (left) and </w:t>
      </w:r>
      <w:proofErr w:type="spellStart"/>
      <w:r w:rsidR="003B2E0F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3B2E0F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3B2E0F" w:rsidRPr="00CA14D9">
        <w:rPr>
          <w:rFonts w:ascii="Arial" w:hAnsi="Arial" w:cs="Arial"/>
          <w:color w:val="000000"/>
          <w:sz w:val="20"/>
          <w:lang w:eastAsia="ja-JP"/>
        </w:rPr>
        <w:t xml:space="preserve"> during </w:t>
      </w:r>
      <w:proofErr w:type="spellStart"/>
      <w:r w:rsidR="003B2E0F" w:rsidRPr="00CA14D9">
        <w:rPr>
          <w:rFonts w:ascii="Arial" w:hAnsi="Arial" w:cs="Arial"/>
          <w:color w:val="000000"/>
          <w:sz w:val="20"/>
          <w:lang w:eastAsia="ja-JP"/>
        </w:rPr>
        <w:t>extinciton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(right) (n = 211 cells, 5 mice). Neurons are </w:t>
      </w:r>
      <w:r w:rsidR="002057CD" w:rsidRPr="00CA14D9">
        <w:rPr>
          <w:rFonts w:ascii="Arial" w:hAnsi="Arial" w:cs="Arial"/>
          <w:color w:val="000000"/>
          <w:sz w:val="20"/>
          <w:lang w:eastAsia="ja-JP"/>
        </w:rPr>
        <w:t xml:space="preserve">sorted based on </w:t>
      </w:r>
      <w:proofErr w:type="spellStart"/>
      <w:r w:rsidR="002057CD" w:rsidRPr="00CA14D9">
        <w:rPr>
          <w:rFonts w:ascii="Arial" w:hAnsi="Arial" w:cs="Arial"/>
          <w:color w:val="000000"/>
          <w:sz w:val="20"/>
          <w:lang w:eastAsia="ja-JP"/>
        </w:rPr>
        <w:t>CS</w:t>
      </w:r>
      <w:r w:rsidR="002057CD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early</w:t>
      </w:r>
      <w:proofErr w:type="spellEnd"/>
      <w:r w:rsidR="002057CD" w:rsidRPr="00CA14D9">
        <w:rPr>
          <w:rFonts w:ascii="Arial" w:hAnsi="Arial" w:cs="Arial"/>
          <w:color w:val="000000"/>
          <w:sz w:val="20"/>
          <w:lang w:eastAsia="ja-JP"/>
        </w:rPr>
        <w:t xml:space="preserve"> response categories</w:t>
      </w:r>
      <w:r w:rsidR="00EC5220" w:rsidRPr="00CA14D9">
        <w:rPr>
          <w:rFonts w:ascii="Arial" w:hAnsi="Arial" w:cs="Arial"/>
          <w:color w:val="000000"/>
          <w:sz w:val="20"/>
          <w:lang w:eastAsia="ja-JP"/>
        </w:rPr>
        <w:t xml:space="preserve"> during extinction</w:t>
      </w:r>
      <w:r w:rsidR="002057CD" w:rsidRPr="00CA14D9">
        <w:rPr>
          <w:rFonts w:ascii="Arial" w:hAnsi="Arial" w:cs="Arial"/>
          <w:color w:val="000000"/>
          <w:sz w:val="20"/>
          <w:lang w:eastAsia="ja-JP"/>
        </w:rPr>
        <w:t xml:space="preserve">, shown in magenta and blue squares.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30),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21),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13),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20),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13),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9),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28),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no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23), and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(n = 54) groups.</w:t>
      </w:r>
      <w:r w:rsidR="00015194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015194"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c</w:t>
      </w:r>
      <w:r w:rsidR="00015194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015194" w:rsidRPr="00CA14D9">
        <w:rPr>
          <w:rFonts w:ascii="Arial" w:hAnsi="Arial" w:cs="Arial"/>
          <w:color w:val="000000"/>
          <w:sz w:val="20"/>
        </w:rPr>
        <w:t xml:space="preserve"> Fraction of </w:t>
      </w:r>
      <w:r w:rsidR="00EC5220" w:rsidRPr="00CA14D9">
        <w:rPr>
          <w:rFonts w:ascii="Arial" w:hAnsi="Arial" w:cs="Arial"/>
          <w:color w:val="000000"/>
          <w:sz w:val="20"/>
          <w:lang w:eastAsia="ja-JP"/>
        </w:rPr>
        <w:t>functional cell types in longitudinal registration</w:t>
      </w:r>
      <w:r w:rsidR="00015194" w:rsidRPr="00CA14D9">
        <w:rPr>
          <w:rFonts w:ascii="Arial" w:hAnsi="Arial" w:cs="Arial"/>
          <w:color w:val="000000"/>
          <w:sz w:val="20"/>
        </w:rPr>
        <w:t>.</w:t>
      </w:r>
      <w:r w:rsidR="00015194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015194"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d</w:t>
      </w:r>
      <w:r w:rsidR="00015194" w:rsidRPr="00BC17C3">
        <w:rPr>
          <w:rFonts w:ascii="Arial" w:hAnsi="Arial" w:cs="Arial"/>
          <w:b/>
          <w:bCs/>
          <w:color w:val="000000"/>
          <w:sz w:val="20"/>
        </w:rPr>
        <w:t>)</w:t>
      </w:r>
      <w:r w:rsidR="00015194" w:rsidRPr="00CA14D9">
        <w:rPr>
          <w:rFonts w:ascii="Arial" w:hAnsi="Arial" w:cs="Arial"/>
          <w:color w:val="000000"/>
          <w:sz w:val="20"/>
        </w:rPr>
        <w:t xml:space="preserve"> Fraction of shock-active cells within </w:t>
      </w:r>
      <w:r w:rsidR="00015194" w:rsidRPr="00CA14D9">
        <w:rPr>
          <w:rFonts w:ascii="Arial" w:hAnsi="Arial" w:cs="Arial"/>
          <w:color w:val="000000"/>
          <w:sz w:val="20"/>
          <w:lang w:eastAsia="ja-JP"/>
        </w:rPr>
        <w:t>CS and post-CS groups</w:t>
      </w:r>
      <w:r w:rsidR="00015194" w:rsidRPr="00CA14D9">
        <w:rPr>
          <w:rFonts w:ascii="Arial" w:hAnsi="Arial" w:cs="Arial"/>
          <w:color w:val="000000"/>
          <w:sz w:val="20"/>
        </w:rPr>
        <w:t>.</w:t>
      </w:r>
      <w:r w:rsidR="00015194" w:rsidRPr="00CA14D9">
        <w:rPr>
          <w:rFonts w:ascii="Arial" w:hAnsi="Arial" w:cs="Arial"/>
          <w:color w:val="000000"/>
          <w:sz w:val="20"/>
          <w:lang w:eastAsia="ja-JP"/>
        </w:rPr>
        <w:t xml:space="preserve"> Statistical analysis revealed no significant differences across subgroups.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Pr="00BC17C3">
        <w:rPr>
          <w:rFonts w:ascii="Arial" w:hAnsi="Arial" w:cs="Arial"/>
          <w:b/>
          <w:bCs/>
          <w:color w:val="000000"/>
          <w:sz w:val="20"/>
        </w:rPr>
        <w:t>(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e</w:t>
      </w:r>
      <w:r w:rsidRPr="00BC17C3">
        <w:rPr>
          <w:rFonts w:ascii="Arial" w:hAnsi="Arial" w:cs="Arial"/>
          <w:b/>
          <w:bCs/>
          <w:color w:val="000000"/>
          <w:sz w:val="20"/>
        </w:rPr>
        <w:t>-</w:t>
      </w:r>
      <w:r w:rsidR="00BC17C3" w:rsidRPr="00BC17C3">
        <w:rPr>
          <w:rFonts w:ascii="Arial" w:hAnsi="Arial" w:cs="Arial" w:hint="eastAsia"/>
          <w:b/>
          <w:bCs/>
          <w:color w:val="000000"/>
          <w:sz w:val="20"/>
          <w:lang w:eastAsia="ja-JP"/>
        </w:rPr>
        <w:t>h</w:t>
      </w:r>
      <w:r w:rsidRPr="00BC17C3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Population activity of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e</w:t>
      </w:r>
      <w:r w:rsidRPr="00CA14D9">
        <w:rPr>
          <w:rFonts w:ascii="Arial" w:hAnsi="Arial" w:cs="Arial"/>
          <w:color w:val="000000"/>
          <w:sz w:val="20"/>
        </w:rPr>
        <w:t xml:space="preserve">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f</w:t>
      </w:r>
      <w:r w:rsidRPr="00CA14D9">
        <w:rPr>
          <w:rFonts w:ascii="Arial" w:hAnsi="Arial" w:cs="Arial"/>
          <w:color w:val="000000"/>
          <w:sz w:val="20"/>
        </w:rPr>
        <w:t xml:space="preserve">),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g</w:t>
      </w:r>
      <w:r w:rsidRPr="00CA14D9">
        <w:rPr>
          <w:rFonts w:ascii="Arial" w:hAnsi="Arial" w:cs="Arial"/>
          <w:color w:val="000000"/>
          <w:sz w:val="20"/>
        </w:rPr>
        <w:t xml:space="preserve">), and </w:t>
      </w:r>
      <w:proofErr w:type="spellStart"/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</w:rPr>
        <w:t>Post</w:t>
      </w:r>
      <w:r w:rsidRPr="00CA14D9">
        <w:rPr>
          <w:rFonts w:ascii="Arial" w:hAnsi="Arial" w:cs="Arial"/>
          <w:color w:val="000000"/>
          <w:sz w:val="20"/>
          <w:vertAlign w:val="subscript"/>
        </w:rPr>
        <w:t>up</w:t>
      </w:r>
      <w:proofErr w:type="spellEnd"/>
      <w:r w:rsidRPr="00CA14D9">
        <w:rPr>
          <w:rFonts w:ascii="Arial" w:hAnsi="Arial" w:cs="Arial"/>
          <w:color w:val="000000"/>
          <w:sz w:val="20"/>
        </w:rPr>
        <w:t xml:space="preserve">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h</w:t>
      </w:r>
      <w:r w:rsidRPr="00CA14D9">
        <w:rPr>
          <w:rFonts w:ascii="Arial" w:hAnsi="Arial" w:cs="Arial"/>
          <w:color w:val="000000"/>
          <w:sz w:val="20"/>
        </w:rPr>
        <w:t>) cells during CS</w:t>
      </w:r>
      <w:r w:rsidRPr="00CA14D9">
        <w:rPr>
          <w:rFonts w:ascii="Arial" w:hAnsi="Arial" w:cs="Arial"/>
          <w:color w:val="000000"/>
          <w:sz w:val="20"/>
          <w:vertAlign w:val="superscript"/>
        </w:rPr>
        <w:t>-</w:t>
      </w:r>
      <w:r w:rsidRPr="00CA14D9">
        <w:rPr>
          <w:rFonts w:ascii="Arial" w:hAnsi="Arial" w:cs="Arial"/>
          <w:color w:val="000000"/>
          <w:sz w:val="20"/>
        </w:rPr>
        <w:t xml:space="preserve">,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the first CS</w:t>
      </w:r>
      <w:r w:rsidR="00632E27" w:rsidRPr="00CA14D9">
        <w:rPr>
          <w:rFonts w:ascii="Arial" w:hAnsi="Arial" w:cs="Arial"/>
          <w:color w:val="000000"/>
          <w:sz w:val="20"/>
          <w:vertAlign w:val="superscript"/>
          <w:lang w:eastAsia="ja-JP"/>
        </w:rPr>
        <w:t>+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 trial (</w:t>
      </w:r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perscript"/>
        </w:rPr>
        <w:t>+</w:t>
      </w:r>
      <w:r w:rsidRPr="00CA14D9">
        <w:rPr>
          <w:rFonts w:ascii="Arial" w:hAnsi="Arial" w:cs="Arial"/>
          <w:color w:val="000000"/>
          <w:sz w:val="20"/>
        </w:rPr>
        <w:t>1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and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the last trial (</w:t>
      </w:r>
      <w:r w:rsidRPr="00CA14D9">
        <w:rPr>
          <w:rFonts w:ascii="Arial" w:hAnsi="Arial" w:cs="Arial"/>
          <w:color w:val="000000"/>
          <w:sz w:val="20"/>
        </w:rPr>
        <w:t>CS</w:t>
      </w:r>
      <w:r w:rsidRPr="00CA14D9">
        <w:rPr>
          <w:rFonts w:ascii="Arial" w:hAnsi="Arial" w:cs="Arial"/>
          <w:color w:val="000000"/>
          <w:sz w:val="20"/>
          <w:vertAlign w:val="superscript"/>
        </w:rPr>
        <w:t>+</w:t>
      </w:r>
      <w:r w:rsidRPr="00CA14D9">
        <w:rPr>
          <w:rFonts w:ascii="Arial" w:hAnsi="Arial" w:cs="Arial"/>
          <w:color w:val="000000"/>
          <w:sz w:val="20"/>
        </w:rPr>
        <w:t>5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of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aversive </w:t>
      </w:r>
      <w:r w:rsidRPr="00CA14D9">
        <w:rPr>
          <w:rFonts w:ascii="Arial" w:hAnsi="Arial" w:cs="Arial"/>
          <w:color w:val="000000"/>
          <w:sz w:val="20"/>
        </w:rPr>
        <w:t xml:space="preserve">conditioning (left). Mean ± SEM.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AUC</w:t>
      </w:r>
      <w:r w:rsidRPr="00CA14D9">
        <w:rPr>
          <w:rFonts w:ascii="Arial" w:hAnsi="Arial" w:cs="Arial"/>
          <w:color w:val="000000"/>
          <w:sz w:val="20"/>
        </w:rPr>
        <w:t xml:space="preserve"> of those cells during the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CS (middle) and </w:t>
      </w:r>
      <w:r w:rsidRPr="00CA14D9">
        <w:rPr>
          <w:rFonts w:ascii="Arial" w:hAnsi="Arial" w:cs="Arial"/>
          <w:color w:val="000000"/>
          <w:sz w:val="20"/>
        </w:rPr>
        <w:t xml:space="preserve">post-CS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(left) </w:t>
      </w:r>
      <w:r w:rsidRPr="00CA14D9">
        <w:rPr>
          <w:rFonts w:ascii="Arial" w:hAnsi="Arial" w:cs="Arial"/>
          <w:color w:val="000000"/>
          <w:sz w:val="20"/>
        </w:rPr>
        <w:t>period of CS</w:t>
      </w:r>
      <w:r w:rsidRPr="00CA14D9">
        <w:rPr>
          <w:rFonts w:ascii="Arial" w:hAnsi="Arial" w:cs="Arial"/>
          <w:color w:val="000000"/>
          <w:sz w:val="20"/>
          <w:vertAlign w:val="superscript"/>
        </w:rPr>
        <w:t>+</w:t>
      </w:r>
      <w:r w:rsidRPr="00CA14D9">
        <w:rPr>
          <w:rFonts w:ascii="Arial" w:hAnsi="Arial" w:cs="Arial"/>
          <w:color w:val="000000"/>
          <w:sz w:val="20"/>
        </w:rPr>
        <w:t>1 and CS</w:t>
      </w:r>
      <w:r w:rsidRPr="00CA14D9">
        <w:rPr>
          <w:rFonts w:ascii="Arial" w:hAnsi="Arial" w:cs="Arial"/>
          <w:color w:val="000000"/>
          <w:sz w:val="20"/>
          <w:vertAlign w:val="superscript"/>
        </w:rPr>
        <w:t>+</w:t>
      </w:r>
      <w:r w:rsidRPr="00CA14D9">
        <w:rPr>
          <w:rFonts w:ascii="Arial" w:hAnsi="Arial" w:cs="Arial"/>
          <w:color w:val="000000"/>
          <w:sz w:val="20"/>
        </w:rPr>
        <w:t xml:space="preserve">5. </w:t>
      </w:r>
      <w:proofErr w:type="spellStart"/>
      <w:r w:rsidR="00632E27" w:rsidRPr="00CA14D9">
        <w:rPr>
          <w:rFonts w:ascii="Arial" w:hAnsi="Arial" w:cs="Arial"/>
          <w:color w:val="000000"/>
          <w:sz w:val="20"/>
        </w:rPr>
        <w:t>CS</w:t>
      </w:r>
      <w:r w:rsidR="00632E27" w:rsidRPr="00CA14D9">
        <w:rPr>
          <w:rFonts w:ascii="Arial" w:hAnsi="Arial" w:cs="Arial"/>
          <w:color w:val="000000"/>
          <w:sz w:val="20"/>
          <w:vertAlign w:val="subscript"/>
        </w:rPr>
        <w:t>up</w:t>
      </w:r>
      <w:r w:rsidR="00632E27" w:rsidRPr="00CA14D9">
        <w:rPr>
          <w:rFonts w:ascii="Arial" w:hAnsi="Arial" w:cs="Arial"/>
          <w:color w:val="000000"/>
          <w:sz w:val="20"/>
        </w:rPr>
        <w:t>Post</w:t>
      </w:r>
      <w:r w:rsidR="00632E27"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="00632E27" w:rsidRPr="00CA14D9">
        <w:rPr>
          <w:rFonts w:ascii="Arial" w:hAnsi="Arial" w:cs="Arial"/>
          <w:color w:val="000000"/>
          <w:sz w:val="20"/>
        </w:rPr>
        <w:t xml:space="preserve">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cells developed CS responses during aversive conditioning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e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). Also, </w:t>
      </w:r>
      <w:proofErr w:type="spellStart"/>
      <w:r w:rsidR="00632E27" w:rsidRPr="00CA14D9">
        <w:rPr>
          <w:rFonts w:ascii="Arial" w:hAnsi="Arial" w:cs="Arial"/>
          <w:color w:val="000000"/>
          <w:sz w:val="20"/>
        </w:rPr>
        <w:t>CS</w:t>
      </w:r>
      <w:r w:rsidR="004C2F74">
        <w:rPr>
          <w:rFonts w:ascii="Arial" w:hAnsi="Arial" w:cs="Arial" w:hint="eastAsia"/>
          <w:color w:val="000000"/>
          <w:sz w:val="20"/>
          <w:vertAlign w:val="subscript"/>
          <w:lang w:eastAsia="ja-JP"/>
        </w:rPr>
        <w:t>down</w:t>
      </w:r>
      <w:r w:rsidR="00632E27" w:rsidRPr="00CA14D9">
        <w:rPr>
          <w:rFonts w:ascii="Arial" w:hAnsi="Arial" w:cs="Arial"/>
          <w:color w:val="000000"/>
          <w:sz w:val="20"/>
        </w:rPr>
        <w:t>Post</w:t>
      </w:r>
      <w:r w:rsidR="00632E27" w:rsidRPr="00CA14D9">
        <w:rPr>
          <w:rFonts w:ascii="Arial" w:hAnsi="Arial" w:cs="Arial"/>
          <w:color w:val="000000"/>
          <w:sz w:val="20"/>
          <w:vertAlign w:val="subscript"/>
        </w:rPr>
        <w:t>down</w:t>
      </w:r>
      <w:proofErr w:type="spellEnd"/>
      <w:r w:rsidR="00632E27" w:rsidRPr="00CA14D9">
        <w:rPr>
          <w:rFonts w:ascii="Arial" w:hAnsi="Arial" w:cs="Arial"/>
          <w:color w:val="000000"/>
          <w:sz w:val="20"/>
        </w:rPr>
        <w:t xml:space="preserve">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cells</w:t>
      </w:r>
      <w:r w:rsidR="00632E27" w:rsidRPr="00CA14D9">
        <w:rPr>
          <w:rFonts w:ascii="Arial" w:hAnsi="Arial" w:cs="Arial"/>
          <w:color w:val="000000"/>
          <w:sz w:val="20"/>
        </w:rPr>
        <w:t xml:space="preserve"> 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>increased CS responses (</w:t>
      </w:r>
      <w:r w:rsidR="00BC17C3">
        <w:rPr>
          <w:rFonts w:ascii="Arial" w:hAnsi="Arial" w:cs="Arial" w:hint="eastAsia"/>
          <w:color w:val="000000"/>
          <w:sz w:val="20"/>
          <w:lang w:eastAsia="ja-JP"/>
        </w:rPr>
        <w:t>f</w:t>
      </w:r>
      <w:r w:rsidR="00632E27" w:rsidRPr="00CA14D9">
        <w:rPr>
          <w:rFonts w:ascii="Arial" w:hAnsi="Arial" w:cs="Arial"/>
          <w:color w:val="000000"/>
          <w:sz w:val="20"/>
          <w:lang w:eastAsia="ja-JP"/>
        </w:rPr>
        <w:t xml:space="preserve">). </w:t>
      </w:r>
      <w:r w:rsidRPr="00CA14D9">
        <w:rPr>
          <w:rFonts w:ascii="Arial" w:hAnsi="Arial" w:cs="Arial"/>
          <w:color w:val="000000"/>
          <w:sz w:val="20"/>
        </w:rPr>
        <w:t>Lines, median, 25th and 75th percentiles. *</w:t>
      </w:r>
      <w:r w:rsidRPr="00CA14D9">
        <w:rPr>
          <w:rFonts w:ascii="Arial" w:hAnsi="Arial" w:cs="Arial"/>
          <w:i/>
          <w:iCs/>
          <w:color w:val="000000"/>
          <w:sz w:val="20"/>
        </w:rPr>
        <w:t>P</w:t>
      </w:r>
      <w:r w:rsidRPr="00CA14D9">
        <w:rPr>
          <w:rFonts w:ascii="Arial" w:hAnsi="Arial" w:cs="Arial"/>
          <w:color w:val="000000"/>
          <w:sz w:val="20"/>
        </w:rPr>
        <w:t xml:space="preserve"> &lt; 0.05; </w:t>
      </w:r>
      <w:r w:rsidR="00D74F4D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D74F4D" w:rsidRPr="00CA14D9">
        <w:rPr>
          <w:rFonts w:ascii="Arial" w:hAnsi="Arial" w:cs="Arial"/>
          <w:sz w:val="20"/>
          <w:lang w:eastAsia="ja-JP"/>
        </w:rPr>
        <w:t>.</w:t>
      </w:r>
    </w:p>
    <w:p w14:paraId="5B53DEE1" w14:textId="6BD9A7DE" w:rsidR="00847545" w:rsidRPr="00CA14D9" w:rsidRDefault="00847545" w:rsidP="00342DF0">
      <w:pPr>
        <w:pStyle w:val="SMcaption"/>
        <w:rPr>
          <w:rFonts w:ascii="Arial" w:hAnsi="Arial" w:cs="Arial"/>
          <w:color w:val="000000"/>
          <w:sz w:val="20"/>
          <w:lang w:eastAsia="ja-JP"/>
        </w:rPr>
      </w:pPr>
    </w:p>
    <w:p w14:paraId="260D2063" w14:textId="77777777" w:rsidR="00D37EAC" w:rsidRDefault="00820FA3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sz w:val="20"/>
          <w:szCs w:val="20"/>
        </w:rPr>
        <w:br w:type="page"/>
      </w:r>
    </w:p>
    <w:p w14:paraId="7DC4640E" w14:textId="2F4EFA89" w:rsidR="00476599" w:rsidRPr="00303ABF" w:rsidRDefault="003922B3" w:rsidP="00303AB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</w:rPr>
        <w:lastRenderedPageBreak/>
        <w:drawing>
          <wp:inline distT="0" distB="0" distL="0" distR="0" wp14:anchorId="64F83D80" wp14:editId="04B98890">
            <wp:extent cx="5534108" cy="3061252"/>
            <wp:effectExtent l="0" t="0" r="0" b="6350"/>
            <wp:docPr id="15318276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68" b="6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8" cy="30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EAC" w:rsidRPr="006265FB">
        <w:rPr>
          <w:rFonts w:ascii="Arial" w:hAnsi="Arial" w:cs="Arial"/>
          <w:b/>
          <w:bCs/>
          <w:sz w:val="20"/>
          <w:szCs w:val="20"/>
        </w:rPr>
        <w:t>Extended Data Fig. 3:</w:t>
      </w:r>
      <w:r w:rsidR="00476599" w:rsidRPr="006265FB">
        <w:rPr>
          <w:rFonts w:ascii="Arial" w:hAnsi="Arial" w:cs="Arial"/>
          <w:b/>
          <w:bCs/>
          <w:sz w:val="20"/>
          <w:szCs w:val="20"/>
        </w:rPr>
        <w:t xml:space="preserve"> </w:t>
      </w:r>
      <w:r w:rsidR="00476599" w:rsidRPr="006265FB">
        <w:rPr>
          <w:rFonts w:ascii="Arial" w:hAnsi="Arial" w:cs="Arial"/>
          <w:b/>
          <w:bCs/>
          <w:color w:val="000000"/>
          <w:sz w:val="20"/>
          <w:szCs w:val="20"/>
        </w:rPr>
        <w:t xml:space="preserve">vCA1 neurons </w:t>
      </w:r>
      <w:r w:rsidR="007A53D4" w:rsidRPr="007A53D4">
        <w:rPr>
          <w:rFonts w:ascii="Arial" w:hAnsi="Arial" w:cs="Arial"/>
          <w:b/>
          <w:bCs/>
          <w:color w:val="000000"/>
          <w:sz w:val="20"/>
          <w:szCs w:val="20"/>
        </w:rPr>
        <w:t xml:space="preserve">exhibit reduced responses to </w:t>
      </w:r>
      <w:r w:rsidR="00B63324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the </w:t>
      </w:r>
      <w:r w:rsidR="00303ABF" w:rsidRPr="00666B95">
        <w:rPr>
          <w:rFonts w:ascii="Arial" w:hAnsi="Arial" w:cs="Arial"/>
          <w:b/>
          <w:color w:val="000000"/>
          <w:sz w:val="20"/>
          <w:szCs w:val="20"/>
        </w:rPr>
        <w:t xml:space="preserve">omission of expected </w:t>
      </w:r>
      <w:r w:rsidR="00303ABF">
        <w:rPr>
          <w:rFonts w:ascii="Arial" w:hAnsi="Arial" w:cs="Arial" w:hint="eastAsia"/>
          <w:b/>
          <w:color w:val="000000"/>
          <w:sz w:val="20"/>
          <w:szCs w:val="20"/>
        </w:rPr>
        <w:t xml:space="preserve">appetitive </w:t>
      </w:r>
      <w:r w:rsidR="00303ABF" w:rsidRPr="00666B95">
        <w:rPr>
          <w:rFonts w:ascii="Arial" w:hAnsi="Arial" w:cs="Arial"/>
          <w:b/>
          <w:color w:val="000000"/>
          <w:sz w:val="20"/>
          <w:szCs w:val="20"/>
        </w:rPr>
        <w:t>outcomes.</w:t>
      </w:r>
      <w:r w:rsidR="00476599" w:rsidRPr="006265FB">
        <w:rPr>
          <w:rFonts w:ascii="Arial" w:hAnsi="Arial" w:cs="Arial"/>
          <w:b/>
          <w:bCs/>
          <w:color w:val="000000"/>
          <w:sz w:val="20"/>
          <w:szCs w:val="20"/>
        </w:rPr>
        <w:t xml:space="preserve"> (related to Figure 1).</w:t>
      </w:r>
    </w:p>
    <w:p w14:paraId="723F60B3" w14:textId="4DB663B8" w:rsidR="00476599" w:rsidRPr="006265FB" w:rsidRDefault="00476599" w:rsidP="00476599">
      <w:pPr>
        <w:pStyle w:val="affb"/>
        <w:pBdr>
          <w:top w:val="nil"/>
          <w:left w:val="nil"/>
          <w:bottom w:val="nil"/>
          <w:right w:val="nil"/>
          <w:between w:val="nil"/>
        </w:pBdr>
        <w:spacing w:before="240"/>
        <w:ind w:left="0"/>
        <w:rPr>
          <w:rFonts w:ascii="Arial" w:hAnsi="Arial" w:cs="Arial"/>
          <w:sz w:val="20"/>
        </w:rPr>
      </w:pPr>
      <w:r w:rsidRPr="006265FB">
        <w:rPr>
          <w:rFonts w:ascii="Arial" w:hAnsi="Arial" w:cs="Arial"/>
          <w:b/>
          <w:bCs/>
          <w:color w:val="000000"/>
          <w:sz w:val="20"/>
        </w:rPr>
        <w:t>(</w:t>
      </w:r>
      <w:r w:rsidR="007C796E" w:rsidRPr="006265FB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6265FB">
        <w:rPr>
          <w:rFonts w:ascii="Arial" w:hAnsi="Arial" w:cs="Arial"/>
          <w:b/>
          <w:bCs/>
          <w:color w:val="000000"/>
          <w:sz w:val="20"/>
        </w:rPr>
        <w:t>)</w:t>
      </w:r>
      <w:r w:rsidRPr="006265FB">
        <w:rPr>
          <w:rFonts w:ascii="Arial" w:hAnsi="Arial" w:cs="Arial"/>
          <w:color w:val="000000"/>
          <w:sz w:val="20"/>
        </w:rPr>
        <w:t xml:space="preserve"> Reward conditioning and omission paradigm (top). Lick counts during sucrose and omission trials. Data </w:t>
      </w:r>
      <w:proofErr w:type="gramStart"/>
      <w:r w:rsidRPr="006265FB">
        <w:rPr>
          <w:rFonts w:ascii="Arial" w:hAnsi="Arial" w:cs="Arial"/>
          <w:color w:val="000000"/>
          <w:sz w:val="20"/>
        </w:rPr>
        <w:t>represent</w:t>
      </w:r>
      <w:proofErr w:type="gramEnd"/>
      <w:r w:rsidRPr="006265FB">
        <w:rPr>
          <w:rFonts w:ascii="Arial" w:hAnsi="Arial" w:cs="Arial"/>
          <w:color w:val="000000"/>
          <w:sz w:val="20"/>
        </w:rPr>
        <w:t xml:space="preserve"> group </w:t>
      </w:r>
      <w:proofErr w:type="gramStart"/>
      <w:r w:rsidRPr="006265FB">
        <w:rPr>
          <w:rFonts w:ascii="Arial" w:hAnsi="Arial" w:cs="Arial"/>
          <w:color w:val="000000"/>
          <w:sz w:val="20"/>
        </w:rPr>
        <w:t>mean</w:t>
      </w:r>
      <w:proofErr w:type="gramEnd"/>
      <w:r w:rsidRPr="006265FB">
        <w:rPr>
          <w:rFonts w:ascii="Arial" w:hAnsi="Arial" w:cs="Arial"/>
          <w:color w:val="000000"/>
          <w:sz w:val="20"/>
        </w:rPr>
        <w:t xml:space="preserve"> values (bottom). </w:t>
      </w:r>
      <w:r w:rsidRPr="006265FB">
        <w:rPr>
          <w:rFonts w:ascii="Arial" w:hAnsi="Arial" w:cs="Arial"/>
          <w:b/>
          <w:bCs/>
          <w:color w:val="000000"/>
          <w:sz w:val="20"/>
        </w:rPr>
        <w:t>(</w:t>
      </w:r>
      <w:r w:rsidR="007C796E" w:rsidRPr="006265FB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Pr="006265FB">
        <w:rPr>
          <w:rFonts w:ascii="Arial" w:hAnsi="Arial" w:cs="Arial"/>
          <w:b/>
          <w:bCs/>
          <w:color w:val="000000"/>
          <w:sz w:val="20"/>
        </w:rPr>
        <w:t>)</w:t>
      </w:r>
      <w:r w:rsidRPr="006265FB">
        <w:rPr>
          <w:rFonts w:ascii="Arial" w:hAnsi="Arial" w:cs="Arial"/>
          <w:color w:val="000000"/>
          <w:sz w:val="20"/>
        </w:rPr>
        <w:t xml:space="preserve"> Heat map during sucrose (left) or omission (right) trials (n = 131 cells, 3 mice). </w:t>
      </w:r>
      <w:r w:rsidRPr="006265FB">
        <w:rPr>
          <w:rFonts w:ascii="Arial" w:hAnsi="Arial" w:cs="Arial"/>
          <w:b/>
          <w:bCs/>
          <w:color w:val="000000"/>
          <w:sz w:val="20"/>
        </w:rPr>
        <w:t>(</w:t>
      </w:r>
      <w:r w:rsidR="007C796E" w:rsidRPr="006265FB">
        <w:rPr>
          <w:rFonts w:ascii="Arial" w:hAnsi="Arial" w:cs="Arial" w:hint="eastAsia"/>
          <w:b/>
          <w:bCs/>
          <w:color w:val="000000"/>
          <w:sz w:val="20"/>
          <w:lang w:eastAsia="ja-JP"/>
        </w:rPr>
        <w:t>c</w:t>
      </w:r>
      <w:r w:rsidRPr="006265FB">
        <w:rPr>
          <w:rFonts w:ascii="Arial" w:hAnsi="Arial" w:cs="Arial"/>
          <w:b/>
          <w:bCs/>
          <w:color w:val="000000"/>
          <w:sz w:val="20"/>
        </w:rPr>
        <w:t>)</w:t>
      </w:r>
      <w:r w:rsidRPr="006265FB">
        <w:rPr>
          <w:rFonts w:ascii="Arial" w:hAnsi="Arial" w:cs="Arial"/>
          <w:color w:val="000000"/>
          <w:sz w:val="20"/>
        </w:rPr>
        <w:t xml:space="preserve"> </w:t>
      </w:r>
      <w:r w:rsidR="006265FB" w:rsidRPr="006265FB">
        <w:rPr>
          <w:rFonts w:ascii="Arial" w:hAnsi="Arial" w:cs="Arial"/>
          <w:color w:val="000000"/>
          <w:sz w:val="20"/>
        </w:rPr>
        <w:t xml:space="preserve">Fractions of </w:t>
      </w:r>
      <w:r w:rsidR="006265FB" w:rsidRPr="006265FB">
        <w:rPr>
          <w:rFonts w:ascii="Arial" w:hAnsi="Arial" w:cs="Arial"/>
          <w:color w:val="000000"/>
          <w:sz w:val="20"/>
          <w:lang w:eastAsia="ja-JP"/>
        </w:rPr>
        <w:t xml:space="preserve">CS and Post-CS classes during 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>omission</w:t>
      </w:r>
      <w:r w:rsidR="006265FB" w:rsidRPr="006265FB">
        <w:rPr>
          <w:rFonts w:ascii="Arial" w:hAnsi="Arial" w:cs="Arial"/>
          <w:color w:val="000000"/>
          <w:sz w:val="20"/>
          <w:lang w:eastAsia="ja-JP"/>
        </w:rPr>
        <w:t xml:space="preserve">. </w:t>
      </w:r>
      <w:proofErr w:type="gramStart"/>
      <w:r w:rsidR="006265FB" w:rsidRPr="006265FB">
        <w:rPr>
          <w:rFonts w:ascii="Arial" w:hAnsi="Arial" w:cs="Arial"/>
          <w:color w:val="000000"/>
          <w:sz w:val="20"/>
          <w:lang w:eastAsia="ja-JP"/>
        </w:rPr>
        <w:t>The majority of</w:t>
      </w:r>
      <w:proofErr w:type="gramEnd"/>
      <w:r w:rsidR="006265FB" w:rsidRPr="006265FB">
        <w:rPr>
          <w:rFonts w:ascii="Arial" w:hAnsi="Arial" w:cs="Arial"/>
          <w:color w:val="000000"/>
          <w:sz w:val="20"/>
          <w:lang w:eastAsia="ja-JP"/>
        </w:rPr>
        <w:t xml:space="preserve"> neurons showed inhibition in response to expected 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>sucrose</w:t>
      </w:r>
      <w:r w:rsidR="006265FB" w:rsidRPr="006265FB">
        <w:rPr>
          <w:rFonts w:ascii="Arial" w:hAnsi="Arial" w:cs="Arial"/>
          <w:color w:val="000000"/>
          <w:sz w:val="20"/>
          <w:lang w:eastAsia="ja-JP"/>
        </w:rPr>
        <w:t xml:space="preserve"> omission.</w:t>
      </w:r>
      <w:r w:rsidR="006265FB" w:rsidRPr="006265FB">
        <w:rPr>
          <w:rFonts w:ascii="Arial" w:hAnsi="Arial" w:cs="Arial"/>
          <w:color w:val="000000"/>
          <w:sz w:val="20"/>
        </w:rPr>
        <w:t xml:space="preserve"> </w:t>
      </w:r>
      <w:r w:rsidR="006265FB" w:rsidRPr="006265FB">
        <w:rPr>
          <w:rFonts w:ascii="Arial" w:hAnsi="Arial" w:cs="Arial" w:hint="eastAsia"/>
          <w:b/>
          <w:bCs/>
          <w:color w:val="000000"/>
          <w:sz w:val="20"/>
          <w:lang w:eastAsia="ja-JP"/>
        </w:rPr>
        <w:t>(d</w:t>
      </w:r>
      <w:r w:rsidR="00B15DB4">
        <w:rPr>
          <w:rFonts w:ascii="Arial" w:hAnsi="Arial" w:cs="Arial" w:hint="eastAsia"/>
          <w:b/>
          <w:bCs/>
          <w:color w:val="000000"/>
          <w:sz w:val="20"/>
          <w:lang w:eastAsia="ja-JP"/>
        </w:rPr>
        <w:t>, e</w:t>
      </w:r>
      <w:r w:rsidR="006265FB" w:rsidRPr="006265FB">
        <w:rPr>
          <w:rFonts w:ascii="Arial" w:hAnsi="Arial" w:cs="Arial" w:hint="eastAsia"/>
          <w:b/>
          <w:bCs/>
          <w:color w:val="000000"/>
          <w:sz w:val="20"/>
          <w:lang w:eastAsia="ja-JP"/>
        </w:rPr>
        <w:t>)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 xml:space="preserve"> </w:t>
      </w:r>
      <w:r w:rsidRPr="006265FB">
        <w:rPr>
          <w:rFonts w:ascii="Arial" w:hAnsi="Arial" w:cs="Arial"/>
          <w:color w:val="000000"/>
          <w:sz w:val="20"/>
        </w:rPr>
        <w:t>Population activity during sucrose and omission trials. The bar denotes the CS period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 xml:space="preserve"> (right)</w:t>
      </w:r>
      <w:r w:rsidRPr="006265FB">
        <w:rPr>
          <w:rFonts w:ascii="Arial" w:hAnsi="Arial" w:cs="Arial"/>
          <w:color w:val="000000"/>
          <w:sz w:val="20"/>
        </w:rPr>
        <w:t>.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 xml:space="preserve"> </w:t>
      </w:r>
      <w:r w:rsidR="006265FB" w:rsidRPr="006265FB">
        <w:rPr>
          <w:rFonts w:ascii="Arial" w:hAnsi="Arial" w:cs="Arial"/>
          <w:color w:val="000000"/>
          <w:sz w:val="20"/>
        </w:rPr>
        <w:t>Mean</w:t>
      </w:r>
      <w:r w:rsidR="006265FB">
        <w:rPr>
          <w:rFonts w:ascii="Arial" w:hAnsi="Arial" w:cs="Arial" w:hint="eastAsia"/>
          <w:color w:val="000000"/>
          <w:sz w:val="20"/>
          <w:lang w:eastAsia="ja-JP"/>
        </w:rPr>
        <w:t xml:space="preserve"> signal of all</w:t>
      </w:r>
      <w:r w:rsidRPr="006265FB">
        <w:rPr>
          <w:rFonts w:ascii="Arial" w:hAnsi="Arial" w:cs="Arial"/>
          <w:color w:val="000000"/>
          <w:sz w:val="20"/>
        </w:rPr>
        <w:t xml:space="preserve"> cells at sucrose or omission trials</w:t>
      </w:r>
      <w:r w:rsidR="00A81CAE">
        <w:rPr>
          <w:rFonts w:ascii="Arial" w:hAnsi="Arial" w:cs="Arial" w:hint="eastAsia"/>
          <w:color w:val="000000"/>
          <w:sz w:val="20"/>
          <w:lang w:eastAsia="ja-JP"/>
        </w:rPr>
        <w:t xml:space="preserve"> (left)</w:t>
      </w:r>
      <w:r w:rsidRPr="006265FB">
        <w:rPr>
          <w:rFonts w:ascii="Arial" w:hAnsi="Arial" w:cs="Arial"/>
          <w:sz w:val="20"/>
        </w:rPr>
        <w:t xml:space="preserve">. </w:t>
      </w:r>
      <w:r w:rsidR="00B15DB4">
        <w:rPr>
          <w:rFonts w:ascii="Arial" w:hAnsi="Arial" w:cs="Arial" w:hint="eastAsia"/>
          <w:sz w:val="20"/>
          <w:lang w:eastAsia="ja-JP"/>
        </w:rPr>
        <w:t xml:space="preserve">All neurons and </w:t>
      </w:r>
      <w:proofErr w:type="spellStart"/>
      <w:r w:rsidR="00B15DB4">
        <w:rPr>
          <w:rFonts w:ascii="Arial" w:hAnsi="Arial" w:cs="Arial" w:hint="eastAsia"/>
          <w:sz w:val="20"/>
          <w:lang w:eastAsia="ja-JP"/>
        </w:rPr>
        <w:t>CS</w:t>
      </w:r>
      <w:r w:rsidR="00B15DB4" w:rsidRPr="00B15DB4">
        <w:rPr>
          <w:rFonts w:ascii="Arial" w:hAnsi="Arial" w:cs="Arial" w:hint="eastAsia"/>
          <w:sz w:val="20"/>
          <w:vertAlign w:val="subscript"/>
          <w:lang w:eastAsia="ja-JP"/>
        </w:rPr>
        <w:t>up</w:t>
      </w:r>
      <w:r w:rsidRPr="006265FB">
        <w:rPr>
          <w:rFonts w:ascii="Arial" w:hAnsi="Arial" w:cs="Arial"/>
          <w:sz w:val="20"/>
        </w:rPr>
        <w:t>Post</w:t>
      </w:r>
      <w:r w:rsidRPr="00B15DB4">
        <w:rPr>
          <w:rFonts w:ascii="Arial" w:hAnsi="Arial" w:cs="Arial"/>
          <w:sz w:val="20"/>
          <w:vertAlign w:val="subscript"/>
        </w:rPr>
        <w:t>down</w:t>
      </w:r>
      <w:proofErr w:type="spellEnd"/>
      <w:r w:rsidRPr="006265FB">
        <w:rPr>
          <w:rFonts w:ascii="Arial" w:hAnsi="Arial" w:cs="Arial"/>
          <w:sz w:val="20"/>
        </w:rPr>
        <w:t xml:space="preserve"> cells showed reduced </w:t>
      </w:r>
      <w:proofErr w:type="gramStart"/>
      <w:r w:rsidR="00B15DB4">
        <w:rPr>
          <w:rFonts w:ascii="Arial" w:hAnsi="Arial" w:cs="Arial" w:hint="eastAsia"/>
          <w:sz w:val="20"/>
          <w:lang w:eastAsia="ja-JP"/>
        </w:rPr>
        <w:t>Post-CS</w:t>
      </w:r>
      <w:proofErr w:type="gramEnd"/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Pr="006265FB">
        <w:rPr>
          <w:rFonts w:ascii="Arial" w:hAnsi="Arial" w:cs="Arial"/>
          <w:sz w:val="20"/>
        </w:rPr>
        <w:t xml:space="preserve">response during omission trials compared to sucrose trials. </w:t>
      </w:r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(f)</w:t>
      </w:r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="005E50BB" w:rsidRPr="00CA14D9">
        <w:rPr>
          <w:rFonts w:ascii="Arial" w:hAnsi="Arial" w:cs="Arial"/>
          <w:color w:val="000000"/>
          <w:sz w:val="20"/>
        </w:rPr>
        <w:t>Schematic of population decoding using SVM</w:t>
      </w:r>
      <w:r w:rsidR="005E50BB">
        <w:rPr>
          <w:rFonts w:ascii="Arial" w:hAnsi="Arial" w:cs="Arial" w:hint="eastAsia"/>
          <w:color w:val="000000"/>
          <w:sz w:val="20"/>
          <w:lang w:eastAsia="ja-JP"/>
        </w:rPr>
        <w:t xml:space="preserve"> with subsampling comparable reward trials</w:t>
      </w:r>
      <w:r w:rsidR="005E50BB" w:rsidRPr="00CA14D9">
        <w:rPr>
          <w:rFonts w:ascii="Arial" w:hAnsi="Arial" w:cs="Arial"/>
          <w:color w:val="000000"/>
          <w:sz w:val="20"/>
        </w:rPr>
        <w:t xml:space="preserve">. </w:t>
      </w:r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(g)</w:t>
      </w:r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="00F83D66" w:rsidRPr="00F83D66">
        <w:rPr>
          <w:rFonts w:ascii="Arial" w:hAnsi="Arial" w:cs="Arial"/>
          <w:sz w:val="20"/>
          <w:lang w:eastAsia="ja-JP"/>
        </w:rPr>
        <w:t xml:space="preserve">Time-resolved decoding accuracy of </w:t>
      </w:r>
      <w:r w:rsidR="00F83D66">
        <w:rPr>
          <w:rFonts w:ascii="Arial" w:hAnsi="Arial" w:cs="Arial" w:hint="eastAsia"/>
          <w:sz w:val="20"/>
          <w:lang w:eastAsia="ja-JP"/>
        </w:rPr>
        <w:t>sucrose</w:t>
      </w:r>
      <w:r w:rsidR="00F83D66" w:rsidRPr="00F83D66">
        <w:rPr>
          <w:rFonts w:ascii="Arial" w:hAnsi="Arial" w:cs="Arial"/>
          <w:sz w:val="20"/>
          <w:lang w:eastAsia="ja-JP"/>
        </w:rPr>
        <w:t xml:space="preserve"> and </w:t>
      </w:r>
      <w:r w:rsidR="00F83D66">
        <w:rPr>
          <w:rFonts w:ascii="Arial" w:hAnsi="Arial" w:cs="Arial" w:hint="eastAsia"/>
          <w:sz w:val="20"/>
          <w:lang w:eastAsia="ja-JP"/>
        </w:rPr>
        <w:t>omission trial-</w:t>
      </w:r>
      <w:r w:rsidR="00F83D66" w:rsidRPr="00F83D66">
        <w:rPr>
          <w:rFonts w:ascii="Arial" w:hAnsi="Arial" w:cs="Arial"/>
          <w:sz w:val="20"/>
          <w:lang w:eastAsia="ja-JP"/>
        </w:rPr>
        <w:t xml:space="preserve">identity. Decoding accuracy exceeded that of label-shuffled data (gray line) at </w:t>
      </w:r>
      <w:r w:rsidR="00F83D66">
        <w:rPr>
          <w:rFonts w:ascii="Arial" w:hAnsi="Arial" w:cs="Arial" w:hint="eastAsia"/>
          <w:sz w:val="20"/>
          <w:lang w:eastAsia="ja-JP"/>
        </w:rPr>
        <w:t>two post-CS</w:t>
      </w:r>
      <w:r w:rsidR="00F83D66" w:rsidRPr="00F83D66">
        <w:rPr>
          <w:rFonts w:ascii="Arial" w:hAnsi="Arial" w:cs="Arial"/>
          <w:sz w:val="20"/>
          <w:lang w:eastAsia="ja-JP"/>
        </w:rPr>
        <w:t xml:space="preserve"> points. </w:t>
      </w:r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(h)</w:t>
      </w:r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="00F83D66" w:rsidRPr="00F83D66">
        <w:rPr>
          <w:rFonts w:ascii="Arial" w:hAnsi="Arial" w:cs="Arial"/>
          <w:sz w:val="20"/>
          <w:lang w:eastAsia="ja-JP"/>
        </w:rPr>
        <w:t xml:space="preserve">Weights of </w:t>
      </w:r>
      <w:proofErr w:type="spellStart"/>
      <w:r w:rsidR="00F83D66">
        <w:rPr>
          <w:rFonts w:ascii="Arial" w:hAnsi="Arial" w:cs="Arial" w:hint="eastAsia"/>
          <w:sz w:val="20"/>
          <w:lang w:eastAsia="ja-JP"/>
        </w:rPr>
        <w:t>CS</w:t>
      </w:r>
      <w:r w:rsidR="00F83D66" w:rsidRPr="00B15DB4">
        <w:rPr>
          <w:rFonts w:ascii="Arial" w:hAnsi="Arial" w:cs="Arial" w:hint="eastAsia"/>
          <w:sz w:val="20"/>
          <w:vertAlign w:val="subscript"/>
          <w:lang w:eastAsia="ja-JP"/>
        </w:rPr>
        <w:t>up</w:t>
      </w:r>
      <w:r w:rsidR="00F83D66" w:rsidRPr="006265FB">
        <w:rPr>
          <w:rFonts w:ascii="Arial" w:hAnsi="Arial" w:cs="Arial"/>
          <w:sz w:val="20"/>
        </w:rPr>
        <w:t>Post</w:t>
      </w:r>
      <w:r w:rsidR="00F83D66" w:rsidRPr="00B15DB4">
        <w:rPr>
          <w:rFonts w:ascii="Arial" w:hAnsi="Arial" w:cs="Arial"/>
          <w:sz w:val="20"/>
          <w:vertAlign w:val="subscript"/>
        </w:rPr>
        <w:t>down</w:t>
      </w:r>
      <w:proofErr w:type="spellEnd"/>
      <w:r w:rsidR="00F83D66" w:rsidRPr="00F83D66">
        <w:rPr>
          <w:rFonts w:ascii="Arial" w:hAnsi="Arial" w:cs="Arial"/>
          <w:sz w:val="20"/>
          <w:lang w:eastAsia="ja-JP"/>
        </w:rPr>
        <w:t xml:space="preserve"> and </w:t>
      </w:r>
      <w:r w:rsidR="000325EE">
        <w:rPr>
          <w:rFonts w:ascii="Arial" w:hAnsi="Arial" w:cs="Arial" w:hint="eastAsia"/>
          <w:sz w:val="20"/>
          <w:lang w:eastAsia="ja-JP"/>
        </w:rPr>
        <w:t xml:space="preserve">the </w:t>
      </w:r>
      <w:r w:rsidR="00F83D66" w:rsidRPr="00F83D66">
        <w:rPr>
          <w:rFonts w:ascii="Arial" w:hAnsi="Arial" w:cs="Arial"/>
          <w:sz w:val="20"/>
          <w:lang w:eastAsia="ja-JP"/>
        </w:rPr>
        <w:t>other</w:t>
      </w:r>
      <w:r w:rsidR="000325EE">
        <w:rPr>
          <w:rFonts w:ascii="Arial" w:hAnsi="Arial" w:cs="Arial" w:hint="eastAsia"/>
          <w:sz w:val="20"/>
          <w:lang w:eastAsia="ja-JP"/>
        </w:rPr>
        <w:t xml:space="preserve"> cell</w:t>
      </w:r>
      <w:r w:rsidR="00F83D66" w:rsidRPr="00F83D66">
        <w:rPr>
          <w:rFonts w:ascii="Arial" w:hAnsi="Arial" w:cs="Arial"/>
          <w:sz w:val="20"/>
          <w:lang w:eastAsia="ja-JP"/>
        </w:rPr>
        <w:t xml:space="preserve">s in linear decoder </w:t>
      </w:r>
      <w:r w:rsidR="00F83D66">
        <w:rPr>
          <w:rFonts w:ascii="Arial" w:hAnsi="Arial" w:cs="Arial" w:hint="eastAsia"/>
          <w:sz w:val="20"/>
          <w:lang w:eastAsia="ja-JP"/>
        </w:rPr>
        <w:t xml:space="preserve">at </w:t>
      </w:r>
      <w:r w:rsidR="00303ABF">
        <w:rPr>
          <w:rFonts w:ascii="Arial" w:hAnsi="Arial" w:cs="Arial" w:hint="eastAsia"/>
          <w:sz w:val="20"/>
          <w:lang w:eastAsia="ja-JP"/>
        </w:rPr>
        <w:t xml:space="preserve">the </w:t>
      </w:r>
      <w:r w:rsidR="00F83D66">
        <w:rPr>
          <w:rFonts w:ascii="Arial" w:hAnsi="Arial" w:cs="Arial" w:hint="eastAsia"/>
          <w:sz w:val="20"/>
          <w:lang w:eastAsia="ja-JP"/>
        </w:rPr>
        <w:t>post-CS period</w:t>
      </w:r>
      <w:r w:rsidR="000325EE" w:rsidRPr="000325EE">
        <w:rPr>
          <w:rFonts w:ascii="Arial" w:hAnsi="Arial" w:cs="Arial"/>
          <w:sz w:val="20"/>
          <w:lang w:eastAsia="ja-JP"/>
        </w:rPr>
        <w:t>, when decoding accuracy was significant.</w:t>
      </w:r>
      <w:r w:rsidR="000325EE" w:rsidRPr="000325EE">
        <w:rPr>
          <w:rFonts w:ascii="Arial" w:hAnsi="Arial" w:cs="Arial" w:hint="eastAsia"/>
          <w:sz w:val="20"/>
          <w:lang w:eastAsia="ja-JP"/>
        </w:rPr>
        <w:t xml:space="preserve"> </w:t>
      </w:r>
      <w:proofErr w:type="spellStart"/>
      <w:r w:rsidR="00F83D66">
        <w:rPr>
          <w:rFonts w:ascii="Arial" w:hAnsi="Arial" w:cs="Arial" w:hint="eastAsia"/>
          <w:sz w:val="20"/>
          <w:lang w:eastAsia="ja-JP"/>
        </w:rPr>
        <w:t>CS</w:t>
      </w:r>
      <w:r w:rsidR="00F83D66" w:rsidRPr="00B15DB4">
        <w:rPr>
          <w:rFonts w:ascii="Arial" w:hAnsi="Arial" w:cs="Arial" w:hint="eastAsia"/>
          <w:sz w:val="20"/>
          <w:vertAlign w:val="subscript"/>
          <w:lang w:eastAsia="ja-JP"/>
        </w:rPr>
        <w:t>up</w:t>
      </w:r>
      <w:r w:rsidR="00F83D66" w:rsidRPr="006265FB">
        <w:rPr>
          <w:rFonts w:ascii="Arial" w:hAnsi="Arial" w:cs="Arial"/>
          <w:sz w:val="20"/>
        </w:rPr>
        <w:t>Post</w:t>
      </w:r>
      <w:r w:rsidR="00F83D66" w:rsidRPr="00B15DB4">
        <w:rPr>
          <w:rFonts w:ascii="Arial" w:hAnsi="Arial" w:cs="Arial"/>
          <w:sz w:val="20"/>
          <w:vertAlign w:val="subscript"/>
        </w:rPr>
        <w:t>down</w:t>
      </w:r>
      <w:proofErr w:type="spellEnd"/>
      <w:r w:rsidR="00F83D66" w:rsidRPr="00F83D66">
        <w:rPr>
          <w:rFonts w:ascii="Arial" w:hAnsi="Arial" w:cs="Arial"/>
          <w:sz w:val="20"/>
          <w:lang w:eastAsia="ja-JP"/>
        </w:rPr>
        <w:t xml:space="preserve"> cells showed highe</w:t>
      </w:r>
      <w:r w:rsidR="00F83D66">
        <w:rPr>
          <w:rFonts w:ascii="Arial" w:hAnsi="Arial" w:cs="Arial" w:hint="eastAsia"/>
          <w:sz w:val="20"/>
          <w:lang w:eastAsia="ja-JP"/>
        </w:rPr>
        <w:t>r</w:t>
      </w:r>
      <w:r w:rsidR="00F83D66" w:rsidRPr="00F83D66">
        <w:rPr>
          <w:rFonts w:ascii="Arial" w:hAnsi="Arial" w:cs="Arial"/>
          <w:sz w:val="20"/>
          <w:lang w:eastAsia="ja-JP"/>
        </w:rPr>
        <w:t xml:space="preserve"> classifier weights</w:t>
      </w:r>
      <w:r w:rsidR="00F83D66">
        <w:rPr>
          <w:rFonts w:ascii="Arial" w:hAnsi="Arial" w:cs="Arial" w:hint="eastAsia"/>
          <w:sz w:val="20"/>
          <w:lang w:eastAsia="ja-JP"/>
        </w:rPr>
        <w:t>.</w:t>
      </w:r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(</w:t>
      </w:r>
      <w:proofErr w:type="spellStart"/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i</w:t>
      </w:r>
      <w:proofErr w:type="spellEnd"/>
      <w:r w:rsidR="00B15DB4" w:rsidRPr="00B15DB4">
        <w:rPr>
          <w:rFonts w:ascii="Arial" w:hAnsi="Arial" w:cs="Arial" w:hint="eastAsia"/>
          <w:b/>
          <w:bCs/>
          <w:sz w:val="20"/>
          <w:lang w:eastAsia="ja-JP"/>
        </w:rPr>
        <w:t>)</w:t>
      </w:r>
      <w:r w:rsidR="00B15DB4">
        <w:rPr>
          <w:rFonts w:ascii="Arial" w:hAnsi="Arial" w:cs="Arial" w:hint="eastAsia"/>
          <w:sz w:val="20"/>
          <w:lang w:eastAsia="ja-JP"/>
        </w:rPr>
        <w:t xml:space="preserve"> </w:t>
      </w:r>
      <w:r w:rsidR="00F83D66" w:rsidRPr="006265FB">
        <w:rPr>
          <w:rFonts w:ascii="Arial" w:hAnsi="Arial" w:cs="Arial"/>
          <w:color w:val="000000"/>
          <w:sz w:val="20"/>
        </w:rPr>
        <w:t>Population activity during sucrose and omission trials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 xml:space="preserve"> in top20% high</w:t>
      </w:r>
      <w:r w:rsidR="005B1120">
        <w:rPr>
          <w:rFonts w:ascii="Arial" w:hAnsi="Arial" w:cs="Arial" w:hint="eastAsia"/>
          <w:color w:val="000000"/>
          <w:sz w:val="20"/>
          <w:lang w:eastAsia="ja-JP"/>
        </w:rPr>
        <w:t>-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>weight cells</w:t>
      </w:r>
      <w:r w:rsidR="00F83D66" w:rsidRPr="006265FB">
        <w:rPr>
          <w:rFonts w:ascii="Arial" w:hAnsi="Arial" w:cs="Arial"/>
          <w:color w:val="000000"/>
          <w:sz w:val="20"/>
        </w:rPr>
        <w:t>. The bar denotes the CS period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 xml:space="preserve"> (right)</w:t>
      </w:r>
      <w:r w:rsidR="00F83D66" w:rsidRPr="006265FB">
        <w:rPr>
          <w:rFonts w:ascii="Arial" w:hAnsi="Arial" w:cs="Arial"/>
          <w:color w:val="000000"/>
          <w:sz w:val="20"/>
        </w:rPr>
        <w:t>.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 xml:space="preserve"> </w:t>
      </w:r>
      <w:r w:rsidR="00F83D66" w:rsidRPr="006265FB">
        <w:rPr>
          <w:rFonts w:ascii="Arial" w:hAnsi="Arial" w:cs="Arial"/>
          <w:color w:val="000000"/>
          <w:sz w:val="20"/>
        </w:rPr>
        <w:t>Mean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 xml:space="preserve"> signal</w:t>
      </w:r>
      <w:r w:rsidR="005B1120">
        <w:rPr>
          <w:rFonts w:ascii="Arial" w:hAnsi="Arial" w:cs="Arial" w:hint="eastAsia"/>
          <w:color w:val="000000"/>
          <w:sz w:val="20"/>
          <w:lang w:eastAsia="ja-JP"/>
        </w:rPr>
        <w:t>s during CS and Post-CS periods</w:t>
      </w:r>
      <w:r w:rsidR="00F83D66">
        <w:rPr>
          <w:rFonts w:ascii="Arial" w:hAnsi="Arial" w:cs="Arial" w:hint="eastAsia"/>
          <w:color w:val="000000"/>
          <w:sz w:val="20"/>
          <w:lang w:eastAsia="ja-JP"/>
        </w:rPr>
        <w:t xml:space="preserve"> </w:t>
      </w:r>
      <w:r w:rsidR="00F83D66" w:rsidRPr="006265FB">
        <w:rPr>
          <w:rFonts w:ascii="Arial" w:hAnsi="Arial" w:cs="Arial"/>
          <w:color w:val="000000"/>
          <w:sz w:val="20"/>
        </w:rPr>
        <w:t>at sucrose or omission trials</w:t>
      </w:r>
      <w:r w:rsidR="005B1120">
        <w:rPr>
          <w:rFonts w:ascii="Arial" w:hAnsi="Arial" w:cs="Arial" w:hint="eastAsia"/>
          <w:color w:val="000000"/>
          <w:sz w:val="20"/>
          <w:lang w:eastAsia="ja-JP"/>
        </w:rPr>
        <w:t xml:space="preserve"> (left)</w:t>
      </w:r>
      <w:r w:rsidR="00F83D66" w:rsidRPr="006265FB">
        <w:rPr>
          <w:rFonts w:ascii="Arial" w:hAnsi="Arial" w:cs="Arial"/>
          <w:sz w:val="20"/>
        </w:rPr>
        <w:t xml:space="preserve">. </w:t>
      </w:r>
      <w:r w:rsidR="00F83D66">
        <w:rPr>
          <w:rFonts w:ascii="Arial" w:hAnsi="Arial" w:cs="Arial" w:hint="eastAsia"/>
          <w:sz w:val="20"/>
          <w:lang w:eastAsia="ja-JP"/>
        </w:rPr>
        <w:t xml:space="preserve">These cells also exhibited </w:t>
      </w:r>
      <w:r w:rsidR="00F83D66" w:rsidRPr="006265FB">
        <w:rPr>
          <w:rFonts w:ascii="Arial" w:hAnsi="Arial" w:cs="Arial"/>
          <w:sz w:val="20"/>
        </w:rPr>
        <w:t xml:space="preserve">reduced </w:t>
      </w:r>
      <w:proofErr w:type="gramStart"/>
      <w:r w:rsidR="00F83D66">
        <w:rPr>
          <w:rFonts w:ascii="Arial" w:hAnsi="Arial" w:cs="Arial" w:hint="eastAsia"/>
          <w:sz w:val="20"/>
          <w:lang w:eastAsia="ja-JP"/>
        </w:rPr>
        <w:t>Post-CS</w:t>
      </w:r>
      <w:proofErr w:type="gramEnd"/>
      <w:r w:rsidR="00F83D66">
        <w:rPr>
          <w:rFonts w:ascii="Arial" w:hAnsi="Arial" w:cs="Arial" w:hint="eastAsia"/>
          <w:sz w:val="20"/>
          <w:lang w:eastAsia="ja-JP"/>
        </w:rPr>
        <w:t xml:space="preserve"> </w:t>
      </w:r>
      <w:r w:rsidR="00F83D66" w:rsidRPr="006265FB">
        <w:rPr>
          <w:rFonts w:ascii="Arial" w:hAnsi="Arial" w:cs="Arial"/>
          <w:sz w:val="20"/>
        </w:rPr>
        <w:t>response during omission trials compared to sucrose trials.</w:t>
      </w:r>
      <w:r w:rsidR="00B15DB4">
        <w:rPr>
          <w:rFonts w:ascii="Arial" w:hAnsi="Arial" w:cs="Arial" w:hint="eastAsia"/>
          <w:sz w:val="20"/>
          <w:lang w:eastAsia="ja-JP"/>
        </w:rPr>
        <w:t xml:space="preserve">  </w:t>
      </w:r>
      <w:proofErr w:type="spellStart"/>
      <w:r w:rsidRPr="006265FB">
        <w:rPr>
          <w:rFonts w:ascii="Arial" w:hAnsi="Arial" w:cs="Arial"/>
          <w:color w:val="000000"/>
          <w:sz w:val="20"/>
        </w:rPr>
        <w:t>n.s</w:t>
      </w:r>
      <w:proofErr w:type="spellEnd"/>
      <w:r w:rsidRPr="006265FB">
        <w:rPr>
          <w:rFonts w:ascii="Arial" w:hAnsi="Arial" w:cs="Arial"/>
          <w:color w:val="000000"/>
          <w:sz w:val="20"/>
        </w:rPr>
        <w:t>.</w:t>
      </w:r>
      <w:r w:rsidRPr="006265FB">
        <w:rPr>
          <w:rFonts w:ascii="Arial" w:hAnsi="Arial" w:cs="Arial"/>
          <w:color w:val="000000"/>
          <w:sz w:val="20"/>
          <w:lang w:eastAsia="ja-JP"/>
        </w:rPr>
        <w:t>,</w:t>
      </w:r>
      <w:r w:rsidRPr="006265FB">
        <w:rPr>
          <w:rFonts w:ascii="Arial" w:hAnsi="Arial" w:cs="Arial"/>
          <w:color w:val="000000"/>
          <w:sz w:val="20"/>
        </w:rPr>
        <w:t xml:space="preserve"> not significant;</w:t>
      </w:r>
      <w:r w:rsidRPr="006265FB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Pr="006265FB">
        <w:rPr>
          <w:rFonts w:ascii="Arial" w:hAnsi="Arial" w:cs="Arial"/>
          <w:sz w:val="20"/>
        </w:rPr>
        <w:t>*</w:t>
      </w:r>
      <w:r w:rsidRPr="006265FB">
        <w:rPr>
          <w:rFonts w:ascii="Arial" w:hAnsi="Arial" w:cs="Arial"/>
          <w:i/>
          <w:iCs/>
          <w:sz w:val="20"/>
        </w:rPr>
        <w:t>P</w:t>
      </w:r>
      <w:r w:rsidRPr="006265FB">
        <w:rPr>
          <w:rFonts w:ascii="Arial" w:hAnsi="Arial" w:cs="Arial"/>
          <w:sz w:val="20"/>
        </w:rPr>
        <w:t xml:space="preserve"> &lt; 0.05; 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Pr="006265FB">
        <w:rPr>
          <w:rFonts w:ascii="Arial" w:hAnsi="Arial" w:cs="Arial"/>
          <w:sz w:val="20"/>
        </w:rPr>
        <w:t>.</w:t>
      </w:r>
    </w:p>
    <w:p w14:paraId="046D975C" w14:textId="77777777" w:rsidR="00476599" w:rsidRPr="006265FB" w:rsidRDefault="00476599" w:rsidP="00476599">
      <w:pPr>
        <w:rPr>
          <w:color w:val="000000"/>
          <w:sz w:val="20"/>
          <w:szCs w:val="20"/>
        </w:rPr>
      </w:pPr>
      <w:r w:rsidRPr="006265FB">
        <w:rPr>
          <w:color w:val="000000"/>
          <w:sz w:val="20"/>
          <w:szCs w:val="20"/>
        </w:rPr>
        <w:br w:type="page"/>
      </w:r>
    </w:p>
    <w:p w14:paraId="2CDD901A" w14:textId="77777777" w:rsidR="00D37EAC" w:rsidRDefault="00D37EAC">
      <w:pPr>
        <w:rPr>
          <w:rFonts w:ascii="Arial" w:hAnsi="Arial" w:cs="Arial"/>
          <w:sz w:val="20"/>
          <w:szCs w:val="20"/>
        </w:rPr>
      </w:pPr>
    </w:p>
    <w:p w14:paraId="15FAA233" w14:textId="77777777" w:rsidR="00D37EAC" w:rsidRDefault="00D37EAC">
      <w:pPr>
        <w:rPr>
          <w:rFonts w:ascii="Arial" w:hAnsi="Arial" w:cs="Arial"/>
          <w:sz w:val="20"/>
          <w:szCs w:val="20"/>
        </w:rPr>
      </w:pPr>
    </w:p>
    <w:p w14:paraId="05CA75BD" w14:textId="77777777" w:rsidR="00040D3C" w:rsidRPr="00CA14D9" w:rsidRDefault="00040D3C" w:rsidP="00FC1467">
      <w:pPr>
        <w:rPr>
          <w:rFonts w:ascii="Arial" w:hAnsi="Arial" w:cs="Arial"/>
          <w:sz w:val="20"/>
          <w:szCs w:val="20"/>
        </w:rPr>
      </w:pPr>
    </w:p>
    <w:p w14:paraId="5C085685" w14:textId="760634C2" w:rsidR="00040D3C" w:rsidRPr="00CA14D9" w:rsidRDefault="00F827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6722E538" wp14:editId="75DE615D">
            <wp:extent cx="5943600" cy="2686050"/>
            <wp:effectExtent l="0" t="0" r="0" b="0"/>
            <wp:docPr id="184069523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CAB2" w14:textId="6DDD86BD" w:rsidR="009A5287" w:rsidRPr="00CA14D9" w:rsidRDefault="009A5287" w:rsidP="00B9440A">
      <w:pPr>
        <w:pStyle w:val="SMcaption"/>
        <w:rPr>
          <w:rFonts w:ascii="Arial" w:hAnsi="Arial" w:cs="Arial"/>
          <w:sz w:val="20"/>
        </w:rPr>
      </w:pPr>
    </w:p>
    <w:p w14:paraId="2507BD7C" w14:textId="6C2BE09B" w:rsidR="00670299" w:rsidRPr="00CA14D9" w:rsidRDefault="008321D8" w:rsidP="00A5603C">
      <w:pPr>
        <w:pStyle w:val="SMHeading"/>
        <w:rPr>
          <w:rFonts w:ascii="Arial" w:hAnsi="Arial" w:cs="Arial"/>
          <w:sz w:val="20"/>
          <w:szCs w:val="20"/>
          <w:lang w:eastAsia="ja-JP"/>
        </w:rPr>
      </w:pPr>
      <w:r w:rsidRPr="008321D8">
        <w:rPr>
          <w:rFonts w:ascii="Arial" w:hAnsi="Arial" w:cs="Arial" w:hint="eastAsia"/>
          <w:sz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>Fig</w:t>
      </w:r>
      <w:r>
        <w:rPr>
          <w:rFonts w:ascii="Arial" w:hAnsi="Arial" w:cs="Arial" w:hint="eastAsia"/>
          <w:sz w:val="20"/>
          <w:szCs w:val="20"/>
          <w:lang w:eastAsia="ja-JP"/>
        </w:rPr>
        <w:t xml:space="preserve">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4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5413AE" w:rsidRPr="00CA14D9">
        <w:rPr>
          <w:rFonts w:ascii="Arial" w:hAnsi="Arial" w:cs="Arial"/>
          <w:sz w:val="20"/>
          <w:szCs w:val="20"/>
          <w:lang w:eastAsia="ja-JP"/>
        </w:rPr>
        <w:t xml:space="preserve"> Trial-by-trial responses at </w:t>
      </w:r>
      <w:r w:rsidR="004D24C2" w:rsidRPr="00CA14D9">
        <w:rPr>
          <w:rFonts w:ascii="Arial" w:hAnsi="Arial" w:cs="Arial"/>
          <w:sz w:val="20"/>
          <w:szCs w:val="20"/>
          <w:lang w:eastAsia="ja-JP"/>
        </w:rPr>
        <w:t>individual</w:t>
      </w:r>
      <w:r w:rsidR="005413AE" w:rsidRPr="00CA14D9">
        <w:rPr>
          <w:rFonts w:ascii="Arial" w:hAnsi="Arial" w:cs="Arial"/>
          <w:sz w:val="20"/>
          <w:szCs w:val="20"/>
          <w:lang w:eastAsia="ja-JP"/>
        </w:rPr>
        <w:t xml:space="preserve"> </w:t>
      </w:r>
      <w:r w:rsidR="004D24C2" w:rsidRPr="00CA14D9">
        <w:rPr>
          <w:rFonts w:ascii="Arial" w:hAnsi="Arial" w:cs="Arial"/>
          <w:sz w:val="20"/>
          <w:szCs w:val="20"/>
          <w:lang w:eastAsia="ja-JP"/>
        </w:rPr>
        <w:t xml:space="preserve">axon </w:t>
      </w:r>
      <w:r w:rsidR="005413AE" w:rsidRPr="00CA14D9">
        <w:rPr>
          <w:rFonts w:ascii="Arial" w:hAnsi="Arial" w:cs="Arial"/>
          <w:sz w:val="20"/>
          <w:szCs w:val="20"/>
          <w:lang w:eastAsia="ja-JP"/>
        </w:rPr>
        <w:t>terminal</w:t>
      </w:r>
      <w:r w:rsidR="004D24C2" w:rsidRPr="00CA14D9">
        <w:rPr>
          <w:rFonts w:ascii="Arial" w:hAnsi="Arial" w:cs="Arial"/>
          <w:sz w:val="20"/>
          <w:szCs w:val="20"/>
          <w:lang w:eastAsia="ja-JP"/>
        </w:rPr>
        <w:t>s</w:t>
      </w:r>
      <w:r w:rsidR="005413AE" w:rsidRPr="00CA14D9">
        <w:rPr>
          <w:rFonts w:ascii="Arial" w:hAnsi="Arial" w:cs="Arial"/>
          <w:sz w:val="20"/>
          <w:szCs w:val="20"/>
          <w:lang w:eastAsia="ja-JP"/>
        </w:rPr>
        <w:t xml:space="preserve"> (related to Figure 2)</w:t>
      </w:r>
      <w:r w:rsidR="000017E6" w:rsidRPr="00CA14D9">
        <w:rPr>
          <w:rFonts w:ascii="Arial" w:hAnsi="Arial" w:cs="Arial"/>
          <w:sz w:val="20"/>
          <w:szCs w:val="20"/>
          <w:lang w:eastAsia="ja-JP"/>
        </w:rPr>
        <w:t>.</w:t>
      </w:r>
    </w:p>
    <w:p w14:paraId="7B93C95A" w14:textId="57EBAF00" w:rsidR="00960D97" w:rsidRPr="00CA14D9" w:rsidRDefault="00960D97" w:rsidP="00670299">
      <w:pPr>
        <w:pStyle w:val="SMcaption"/>
        <w:rPr>
          <w:rFonts w:ascii="Arial" w:hAnsi="Arial" w:cs="Arial"/>
          <w:sz w:val="20"/>
        </w:rPr>
      </w:pPr>
      <w:r w:rsidRPr="005A5A35">
        <w:rPr>
          <w:rFonts w:ascii="Arial" w:hAnsi="Arial" w:cs="Arial"/>
          <w:b/>
          <w:bCs/>
          <w:color w:val="000000"/>
          <w:sz w:val="20"/>
        </w:rPr>
        <w:t>(</w:t>
      </w:r>
      <w:r w:rsidR="005A5A35" w:rsidRPr="005A5A35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5A5A35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B611FE" w:rsidRPr="00CA14D9">
        <w:rPr>
          <w:rFonts w:ascii="Arial" w:hAnsi="Arial" w:cs="Arial"/>
          <w:color w:val="000000"/>
          <w:sz w:val="20"/>
        </w:rPr>
        <w:t xml:space="preserve">Histological validation of fiber implantation in </w:t>
      </w:r>
      <w:proofErr w:type="spellStart"/>
      <w:r w:rsidR="00B611FE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B611FE" w:rsidRPr="00CA14D9">
        <w:rPr>
          <w:rFonts w:ascii="Arial" w:hAnsi="Arial" w:cs="Arial"/>
          <w:color w:val="000000"/>
          <w:sz w:val="20"/>
        </w:rPr>
        <w:t xml:space="preserve"> (left), </w:t>
      </w:r>
      <w:proofErr w:type="spellStart"/>
      <w:r w:rsidR="00B611FE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B611FE" w:rsidRPr="00CA14D9">
        <w:rPr>
          <w:rFonts w:ascii="Arial" w:hAnsi="Arial" w:cs="Arial"/>
          <w:color w:val="000000"/>
          <w:sz w:val="20"/>
        </w:rPr>
        <w:t xml:space="preserve"> (middle), and BA (right). </w:t>
      </w:r>
      <w:r w:rsidR="00B611FE" w:rsidRPr="005A5A35">
        <w:rPr>
          <w:rFonts w:ascii="Arial" w:hAnsi="Arial" w:cs="Arial"/>
          <w:b/>
          <w:bCs/>
          <w:color w:val="000000"/>
          <w:sz w:val="20"/>
        </w:rPr>
        <w:t>(</w:t>
      </w:r>
      <w:r w:rsidR="005A5A35" w:rsidRPr="005A5A35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="00B611FE" w:rsidRPr="005A5A35">
        <w:rPr>
          <w:rFonts w:ascii="Arial" w:hAnsi="Arial" w:cs="Arial"/>
          <w:b/>
          <w:bCs/>
          <w:color w:val="000000"/>
          <w:sz w:val="20"/>
        </w:rPr>
        <w:t>)</w:t>
      </w:r>
      <w:r w:rsidR="00B611FE" w:rsidRPr="00CA14D9">
        <w:rPr>
          <w:rFonts w:ascii="Arial" w:hAnsi="Arial" w:cs="Arial"/>
          <w:color w:val="000000"/>
          <w:sz w:val="20"/>
        </w:rPr>
        <w:t xml:space="preserve"> Heat</w:t>
      </w:r>
      <w:r w:rsidR="00807500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B611FE" w:rsidRPr="00CA14D9">
        <w:rPr>
          <w:rFonts w:ascii="Arial" w:hAnsi="Arial" w:cs="Arial"/>
          <w:color w:val="000000"/>
          <w:sz w:val="20"/>
        </w:rPr>
        <w:t>map</w:t>
      </w:r>
      <w:r w:rsidR="00807500" w:rsidRPr="00CA14D9">
        <w:rPr>
          <w:rFonts w:ascii="Arial" w:hAnsi="Arial" w:cs="Arial"/>
          <w:color w:val="000000"/>
          <w:sz w:val="20"/>
          <w:lang w:eastAsia="ja-JP"/>
        </w:rPr>
        <w:t>s</w:t>
      </w:r>
      <w:r w:rsidR="00B611FE" w:rsidRPr="00CA14D9">
        <w:rPr>
          <w:rFonts w:ascii="Arial" w:hAnsi="Arial" w:cs="Arial"/>
          <w:color w:val="000000"/>
          <w:sz w:val="20"/>
        </w:rPr>
        <w:t xml:space="preserve"> </w:t>
      </w:r>
      <w:r w:rsidR="004D24C2" w:rsidRPr="00CA14D9">
        <w:rPr>
          <w:rFonts w:ascii="Arial" w:hAnsi="Arial" w:cs="Arial"/>
          <w:color w:val="000000"/>
          <w:sz w:val="20"/>
          <w:lang w:eastAsia="ja-JP"/>
        </w:rPr>
        <w:t>of each</w:t>
      </w:r>
      <w:r w:rsidR="00B611FE" w:rsidRPr="00CA14D9">
        <w:rPr>
          <w:rFonts w:ascii="Arial" w:hAnsi="Arial" w:cs="Arial"/>
          <w:color w:val="000000"/>
          <w:sz w:val="20"/>
        </w:rPr>
        <w:t xml:space="preserve"> CS</w:t>
      </w:r>
      <w:r w:rsidR="00B611FE" w:rsidRPr="00CA14D9">
        <w:rPr>
          <w:rFonts w:ascii="Arial" w:hAnsi="Arial" w:cs="Arial"/>
          <w:color w:val="000000"/>
          <w:sz w:val="20"/>
          <w:vertAlign w:val="superscript"/>
        </w:rPr>
        <w:t>+</w:t>
      </w:r>
      <w:r w:rsidR="00B611FE" w:rsidRPr="00CA14D9">
        <w:rPr>
          <w:rFonts w:ascii="Arial" w:hAnsi="Arial" w:cs="Arial"/>
          <w:color w:val="000000"/>
          <w:sz w:val="20"/>
        </w:rPr>
        <w:t xml:space="preserve"> trial of extinction session in </w:t>
      </w:r>
      <w:proofErr w:type="spellStart"/>
      <w:r w:rsidR="00B611FE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B611FE" w:rsidRPr="00CA14D9">
        <w:rPr>
          <w:rFonts w:ascii="Arial" w:hAnsi="Arial" w:cs="Arial"/>
          <w:color w:val="000000"/>
          <w:sz w:val="20"/>
        </w:rPr>
        <w:t xml:space="preserve"> (left), </w:t>
      </w:r>
      <w:proofErr w:type="spellStart"/>
      <w:r w:rsidR="00B611FE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B611FE" w:rsidRPr="00CA14D9">
        <w:rPr>
          <w:rFonts w:ascii="Arial" w:hAnsi="Arial" w:cs="Arial"/>
          <w:color w:val="000000"/>
          <w:sz w:val="20"/>
        </w:rPr>
        <w:t xml:space="preserve"> (middle), and BA (right)</w:t>
      </w:r>
      <w:r w:rsidR="00E0405F" w:rsidRPr="00CA14D9">
        <w:rPr>
          <w:rFonts w:ascii="Arial" w:hAnsi="Arial" w:cs="Arial"/>
          <w:color w:val="000000"/>
          <w:sz w:val="20"/>
          <w:lang w:eastAsia="ja-JP"/>
        </w:rPr>
        <w:t xml:space="preserve"> across all mice</w:t>
      </w:r>
      <w:r w:rsidR="00B611FE" w:rsidRPr="00CA14D9">
        <w:rPr>
          <w:rFonts w:ascii="Arial" w:hAnsi="Arial" w:cs="Arial"/>
          <w:color w:val="000000"/>
          <w:sz w:val="20"/>
        </w:rPr>
        <w:t>.</w:t>
      </w:r>
    </w:p>
    <w:p w14:paraId="2EFE10C3" w14:textId="79FB1AA4" w:rsidR="006034F1" w:rsidRPr="00CA14D9" w:rsidRDefault="00820FA3" w:rsidP="006034F1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sz w:val="20"/>
          <w:szCs w:val="20"/>
        </w:rPr>
        <w:br w:type="page"/>
      </w:r>
    </w:p>
    <w:p w14:paraId="0B35D29F" w14:textId="490EF87A" w:rsidR="009A5287" w:rsidRPr="00CA14D9" w:rsidRDefault="00EA239E" w:rsidP="00623D36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lastRenderedPageBreak/>
        <w:drawing>
          <wp:inline distT="0" distB="0" distL="0" distR="0" wp14:anchorId="07CA7654" wp14:editId="55655355">
            <wp:extent cx="5724525" cy="1190625"/>
            <wp:effectExtent l="0" t="0" r="9525" b="9525"/>
            <wp:docPr id="21185640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5" r="3685" b="3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8C4" w:rsidRPr="00CA14D9">
        <w:rPr>
          <w:rFonts w:ascii="Arial" w:hAnsi="Arial" w:cs="Arial"/>
          <w:sz w:val="20"/>
          <w:szCs w:val="20"/>
        </w:rPr>
        <w:t>.</w:t>
      </w:r>
      <w:r w:rsidR="00A36055" w:rsidRPr="00CA14D9">
        <w:rPr>
          <w:rFonts w:ascii="Arial" w:hAnsi="Arial" w:cs="Arial"/>
          <w:sz w:val="20"/>
          <w:szCs w:val="20"/>
          <w:lang w:eastAsia="ja-JP"/>
        </w:rPr>
        <w:t xml:space="preserve"> </w:t>
      </w: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5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>
        <w:rPr>
          <w:rFonts w:ascii="Arial" w:hAnsi="Arial" w:cs="Arial" w:hint="eastAsia"/>
          <w:sz w:val="20"/>
          <w:szCs w:val="20"/>
          <w:lang w:eastAsia="ja-JP"/>
        </w:rPr>
        <w:t xml:space="preserve"> </w:t>
      </w:r>
      <w:r w:rsidR="000017E6" w:rsidRPr="00CA14D9">
        <w:rPr>
          <w:rFonts w:ascii="Arial" w:hAnsi="Arial" w:cs="Arial"/>
          <w:sz w:val="20"/>
          <w:szCs w:val="20"/>
          <w:lang w:eastAsia="ja-JP"/>
        </w:rPr>
        <w:t>Post-CS responses were diminished during extinction retrieval (related to Figure 2).</w:t>
      </w:r>
    </w:p>
    <w:p w14:paraId="27F2E7CF" w14:textId="3207118C" w:rsidR="00931670" w:rsidRPr="00CA14D9" w:rsidRDefault="00931670" w:rsidP="00477182">
      <w:pPr>
        <w:pStyle w:val="SMcaption"/>
        <w:rPr>
          <w:rFonts w:ascii="Arial" w:hAnsi="Arial" w:cs="Arial"/>
          <w:sz w:val="20"/>
        </w:rPr>
      </w:pPr>
      <w:r w:rsidRPr="00F03E29">
        <w:rPr>
          <w:rFonts w:ascii="Arial" w:hAnsi="Arial" w:cs="Arial"/>
          <w:b/>
          <w:bCs/>
          <w:sz w:val="20"/>
        </w:rPr>
        <w:t>(</w:t>
      </w:r>
      <w:r w:rsidR="00F03E29" w:rsidRPr="00F03E29">
        <w:rPr>
          <w:rFonts w:ascii="Arial" w:hAnsi="Arial" w:cs="Arial" w:hint="eastAsia"/>
          <w:b/>
          <w:bCs/>
          <w:sz w:val="20"/>
          <w:lang w:eastAsia="ja-JP"/>
        </w:rPr>
        <w:t>a</w:t>
      </w:r>
      <w:r w:rsidRPr="00F03E29">
        <w:rPr>
          <w:rFonts w:ascii="Arial" w:hAnsi="Arial" w:cs="Arial"/>
          <w:b/>
          <w:bCs/>
          <w:sz w:val="20"/>
        </w:rPr>
        <w:t>)</w:t>
      </w:r>
      <w:r w:rsidRPr="00CA14D9">
        <w:rPr>
          <w:rFonts w:ascii="Arial" w:hAnsi="Arial" w:cs="Arial"/>
          <w:sz w:val="20"/>
        </w:rPr>
        <w:t xml:space="preserve"> </w:t>
      </w:r>
      <w:r w:rsidR="00E271E1" w:rsidRPr="00CA14D9">
        <w:rPr>
          <w:rFonts w:ascii="Arial" w:hAnsi="Arial" w:cs="Arial"/>
          <w:sz w:val="20"/>
          <w:lang w:eastAsia="ja-JP"/>
        </w:rPr>
        <w:t>Mean</w:t>
      </w:r>
      <w:r w:rsidR="006C0448" w:rsidRPr="00CA14D9">
        <w:rPr>
          <w:rFonts w:ascii="Arial" w:hAnsi="Arial" w:cs="Arial"/>
          <w:sz w:val="20"/>
        </w:rPr>
        <w:t xml:space="preserve"> terminal activities during </w:t>
      </w:r>
      <w:proofErr w:type="spellStart"/>
      <w:r w:rsidR="006C0448" w:rsidRPr="00CA14D9">
        <w:rPr>
          <w:rFonts w:ascii="Arial" w:hAnsi="Arial" w:cs="Arial"/>
          <w:sz w:val="20"/>
        </w:rPr>
        <w:t>CS</w:t>
      </w:r>
      <w:r w:rsidR="006A11E8" w:rsidRPr="00CA14D9">
        <w:rPr>
          <w:rFonts w:ascii="Arial" w:hAnsi="Arial" w:cs="Arial"/>
          <w:sz w:val="20"/>
          <w:vertAlign w:val="superscript"/>
          <w:lang w:eastAsia="ja-JP"/>
        </w:rPr>
        <w:t>early</w:t>
      </w:r>
      <w:proofErr w:type="spellEnd"/>
      <w:r w:rsidR="006A11E8" w:rsidRPr="00CA14D9">
        <w:rPr>
          <w:rFonts w:ascii="Arial" w:hAnsi="Arial" w:cs="Arial"/>
          <w:sz w:val="20"/>
          <w:lang w:eastAsia="ja-JP"/>
        </w:rPr>
        <w:t xml:space="preserve"> and </w:t>
      </w:r>
      <w:r w:rsidR="00E779EB" w:rsidRPr="00CA14D9">
        <w:rPr>
          <w:rFonts w:ascii="Arial" w:hAnsi="Arial" w:cs="Arial"/>
          <w:sz w:val="20"/>
          <w:lang w:eastAsia="ja-JP"/>
        </w:rPr>
        <w:t>6-10 trials</w:t>
      </w:r>
      <w:r w:rsidR="006C0448" w:rsidRPr="00CA14D9">
        <w:rPr>
          <w:rFonts w:ascii="Arial" w:hAnsi="Arial" w:cs="Arial"/>
          <w:sz w:val="20"/>
        </w:rPr>
        <w:t xml:space="preserve"> of </w:t>
      </w:r>
      <w:r w:rsidR="00E779EB" w:rsidRPr="00CA14D9">
        <w:rPr>
          <w:rFonts w:ascii="Arial" w:hAnsi="Arial" w:cs="Arial"/>
          <w:sz w:val="20"/>
          <w:lang w:eastAsia="ja-JP"/>
        </w:rPr>
        <w:t>CS</w:t>
      </w:r>
      <w:r w:rsidR="00E779EB" w:rsidRPr="00CA14D9">
        <w:rPr>
          <w:rFonts w:ascii="Arial" w:hAnsi="Arial" w:cs="Arial"/>
          <w:sz w:val="20"/>
          <w:vertAlign w:val="superscript"/>
          <w:lang w:eastAsia="ja-JP"/>
        </w:rPr>
        <w:t>+</w:t>
      </w:r>
      <w:r w:rsidR="00E779EB" w:rsidRPr="00CA14D9">
        <w:rPr>
          <w:rFonts w:ascii="Arial" w:hAnsi="Arial" w:cs="Arial"/>
          <w:sz w:val="20"/>
          <w:lang w:eastAsia="ja-JP"/>
        </w:rPr>
        <w:t xml:space="preserve"> (CS</w:t>
      </w:r>
      <w:r w:rsidR="00E779EB" w:rsidRPr="00CA14D9">
        <w:rPr>
          <w:rFonts w:ascii="Arial" w:hAnsi="Arial" w:cs="Arial"/>
          <w:sz w:val="20"/>
          <w:vertAlign w:val="superscript"/>
          <w:lang w:eastAsia="ja-JP"/>
        </w:rPr>
        <w:t>6-10</w:t>
      </w:r>
      <w:r w:rsidR="00E779EB" w:rsidRPr="00CA14D9">
        <w:rPr>
          <w:rFonts w:ascii="Arial" w:hAnsi="Arial" w:cs="Arial"/>
          <w:sz w:val="20"/>
          <w:lang w:eastAsia="ja-JP"/>
        </w:rPr>
        <w:t xml:space="preserve">) during </w:t>
      </w:r>
      <w:r w:rsidR="006C0448" w:rsidRPr="00CA14D9">
        <w:rPr>
          <w:rFonts w:ascii="Arial" w:hAnsi="Arial" w:cs="Arial"/>
          <w:sz w:val="20"/>
        </w:rPr>
        <w:t>retrieval.</w:t>
      </w:r>
      <w:r w:rsidR="00403152" w:rsidRPr="00CA14D9">
        <w:rPr>
          <w:rFonts w:ascii="Arial" w:hAnsi="Arial" w:cs="Arial"/>
          <w:sz w:val="20"/>
          <w:lang w:eastAsia="ja-JP"/>
        </w:rPr>
        <w:t xml:space="preserve"> </w:t>
      </w:r>
      <w:r w:rsidR="00321083" w:rsidRPr="00CA14D9">
        <w:rPr>
          <w:rFonts w:ascii="Arial" w:hAnsi="Arial" w:cs="Arial"/>
          <w:sz w:val="20"/>
          <w:lang w:eastAsia="ja-JP"/>
        </w:rPr>
        <w:t xml:space="preserve">Small CS-evoked responses but no inhibition at post-CS period. </w:t>
      </w:r>
      <w:r w:rsidR="00403152" w:rsidRPr="00CA14D9">
        <w:rPr>
          <w:rFonts w:ascii="Arial" w:hAnsi="Arial" w:cs="Arial"/>
          <w:sz w:val="20"/>
        </w:rPr>
        <w:t>Mean ± SEM.</w:t>
      </w:r>
      <w:r w:rsidR="006C0448" w:rsidRPr="00CA14D9">
        <w:rPr>
          <w:rFonts w:ascii="Arial" w:hAnsi="Arial" w:cs="Arial"/>
          <w:sz w:val="20"/>
        </w:rPr>
        <w:t xml:space="preserve"> </w:t>
      </w:r>
      <w:r w:rsidR="006A11E8" w:rsidRPr="00CA14D9">
        <w:rPr>
          <w:rFonts w:ascii="Arial" w:hAnsi="Arial" w:cs="Arial"/>
          <w:b/>
          <w:bCs/>
          <w:sz w:val="20"/>
          <w:lang w:eastAsia="ja-JP"/>
        </w:rPr>
        <w:t>(</w:t>
      </w:r>
      <w:r w:rsidR="00F03E29">
        <w:rPr>
          <w:rFonts w:ascii="Arial" w:hAnsi="Arial" w:cs="Arial" w:hint="eastAsia"/>
          <w:b/>
          <w:bCs/>
          <w:sz w:val="20"/>
          <w:lang w:eastAsia="ja-JP"/>
        </w:rPr>
        <w:t>b</w:t>
      </w:r>
      <w:r w:rsidR="006A11E8" w:rsidRPr="00CA14D9">
        <w:rPr>
          <w:rFonts w:ascii="Arial" w:hAnsi="Arial" w:cs="Arial"/>
          <w:b/>
          <w:bCs/>
          <w:sz w:val="20"/>
          <w:lang w:eastAsia="ja-JP"/>
        </w:rPr>
        <w:t>)</w:t>
      </w:r>
      <w:r w:rsidR="006A11E8" w:rsidRPr="00CA14D9">
        <w:rPr>
          <w:rFonts w:ascii="Arial" w:hAnsi="Arial" w:cs="Arial"/>
          <w:sz w:val="20"/>
          <w:lang w:eastAsia="ja-JP"/>
        </w:rPr>
        <w:t xml:space="preserve"> </w:t>
      </w:r>
      <w:r w:rsidR="006C0448" w:rsidRPr="00CA14D9">
        <w:rPr>
          <w:rFonts w:ascii="Arial" w:hAnsi="Arial" w:cs="Arial"/>
          <w:sz w:val="20"/>
        </w:rPr>
        <w:t xml:space="preserve">Mean AUC during the </w:t>
      </w:r>
      <w:r w:rsidR="006A11E8" w:rsidRPr="00CA14D9">
        <w:rPr>
          <w:rFonts w:ascii="Arial" w:hAnsi="Arial" w:cs="Arial"/>
          <w:sz w:val="20"/>
          <w:lang w:eastAsia="ja-JP"/>
        </w:rPr>
        <w:t xml:space="preserve">CS and </w:t>
      </w:r>
      <w:r w:rsidR="006C0448" w:rsidRPr="00CA14D9">
        <w:rPr>
          <w:rFonts w:ascii="Arial" w:hAnsi="Arial" w:cs="Arial"/>
          <w:sz w:val="20"/>
        </w:rPr>
        <w:t>post-CS period of retrieval</w:t>
      </w:r>
      <w:r w:rsidR="006A11E8" w:rsidRPr="00CA14D9">
        <w:rPr>
          <w:rFonts w:ascii="Arial" w:hAnsi="Arial" w:cs="Arial"/>
          <w:sz w:val="20"/>
          <w:lang w:eastAsia="ja-JP"/>
        </w:rPr>
        <w:t xml:space="preserve">. No significant differences between </w:t>
      </w:r>
      <w:proofErr w:type="spellStart"/>
      <w:r w:rsidR="006A11E8" w:rsidRPr="00CA14D9">
        <w:rPr>
          <w:rFonts w:ascii="Arial" w:hAnsi="Arial" w:cs="Arial"/>
          <w:sz w:val="20"/>
          <w:lang w:eastAsia="ja-JP"/>
        </w:rPr>
        <w:t>CS</w:t>
      </w:r>
      <w:r w:rsidR="006A11E8" w:rsidRPr="00CA14D9">
        <w:rPr>
          <w:rFonts w:ascii="Arial" w:hAnsi="Arial" w:cs="Arial"/>
          <w:sz w:val="20"/>
          <w:vertAlign w:val="superscript"/>
          <w:lang w:eastAsia="ja-JP"/>
        </w:rPr>
        <w:t>early</w:t>
      </w:r>
      <w:proofErr w:type="spellEnd"/>
      <w:r w:rsidR="006A11E8" w:rsidRPr="00CA14D9">
        <w:rPr>
          <w:rFonts w:ascii="Arial" w:hAnsi="Arial" w:cs="Arial"/>
          <w:sz w:val="20"/>
          <w:lang w:eastAsia="ja-JP"/>
        </w:rPr>
        <w:t xml:space="preserve"> and CS</w:t>
      </w:r>
      <w:r w:rsidR="006A11E8" w:rsidRPr="00CA14D9">
        <w:rPr>
          <w:rFonts w:ascii="Arial" w:hAnsi="Arial" w:cs="Arial"/>
          <w:sz w:val="20"/>
          <w:vertAlign w:val="superscript"/>
          <w:lang w:eastAsia="ja-JP"/>
        </w:rPr>
        <w:t>6-10</w:t>
      </w:r>
      <w:r w:rsidR="006C0448" w:rsidRPr="00CA14D9">
        <w:rPr>
          <w:rFonts w:ascii="Arial" w:hAnsi="Arial" w:cs="Arial"/>
          <w:sz w:val="20"/>
        </w:rPr>
        <w:t xml:space="preserve">. </w:t>
      </w:r>
      <w:proofErr w:type="spellStart"/>
      <w:r w:rsidR="006C0448" w:rsidRPr="00CA14D9">
        <w:rPr>
          <w:rFonts w:ascii="Arial" w:hAnsi="Arial" w:cs="Arial"/>
          <w:sz w:val="20"/>
        </w:rPr>
        <w:t>n.s</w:t>
      </w:r>
      <w:proofErr w:type="spellEnd"/>
      <w:r w:rsidR="006C0448" w:rsidRPr="00CA14D9">
        <w:rPr>
          <w:rFonts w:ascii="Arial" w:hAnsi="Arial" w:cs="Arial"/>
          <w:sz w:val="20"/>
        </w:rPr>
        <w:t>.</w:t>
      </w:r>
      <w:r w:rsidR="00E271E1" w:rsidRPr="00CA14D9">
        <w:rPr>
          <w:rFonts w:ascii="Arial" w:hAnsi="Arial" w:cs="Arial"/>
          <w:sz w:val="20"/>
          <w:lang w:eastAsia="ja-JP"/>
        </w:rPr>
        <w:t xml:space="preserve"> not significant;</w:t>
      </w:r>
      <w:r w:rsidR="006C0448" w:rsidRPr="00CA14D9">
        <w:rPr>
          <w:rFonts w:ascii="Arial" w:hAnsi="Arial" w:cs="Arial"/>
          <w:sz w:val="20"/>
        </w:rPr>
        <w:t xml:space="preserve"> </w:t>
      </w:r>
      <w:r w:rsidR="00737BA0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737BA0" w:rsidRPr="00CA14D9">
        <w:rPr>
          <w:rFonts w:ascii="Arial" w:hAnsi="Arial" w:cs="Arial"/>
          <w:sz w:val="20"/>
        </w:rPr>
        <w:t>.</w:t>
      </w:r>
    </w:p>
    <w:p w14:paraId="47085182" w14:textId="77777777" w:rsidR="00E72628" w:rsidRPr="00CA14D9" w:rsidRDefault="00E72628" w:rsidP="00477182">
      <w:pPr>
        <w:pStyle w:val="SMcaption"/>
        <w:rPr>
          <w:rFonts w:ascii="Arial" w:hAnsi="Arial" w:cs="Arial"/>
          <w:sz w:val="20"/>
        </w:rPr>
      </w:pPr>
    </w:p>
    <w:p w14:paraId="00003B52" w14:textId="77777777" w:rsidR="00820FA3" w:rsidRPr="00CA14D9" w:rsidRDefault="00820FA3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sz w:val="20"/>
          <w:szCs w:val="20"/>
        </w:rPr>
        <w:br w:type="page"/>
      </w:r>
    </w:p>
    <w:p w14:paraId="39C72739" w14:textId="4789F0F8" w:rsidR="009C6354" w:rsidRPr="00CA14D9" w:rsidRDefault="00CE63A4" w:rsidP="00477182">
      <w:pPr>
        <w:pStyle w:val="SMcaption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11EE4120" wp14:editId="249DB93B">
            <wp:extent cx="4352925" cy="4743450"/>
            <wp:effectExtent l="0" t="0" r="9525" b="0"/>
            <wp:docPr id="191178512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7141" w14:textId="06ABA40B" w:rsidR="00E72628" w:rsidRPr="00CA14D9" w:rsidRDefault="00CE63A4" w:rsidP="00FA1E37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6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6859AD" w:rsidRPr="00CA14D9">
        <w:rPr>
          <w:rFonts w:ascii="Arial" w:hAnsi="Arial" w:cs="Arial"/>
          <w:sz w:val="20"/>
          <w:szCs w:val="20"/>
          <w:lang w:eastAsia="ja-JP"/>
        </w:rPr>
        <w:t xml:space="preserve"> Pre- and post-CS freezing levels in optogenetic inactivation (related to Figure </w:t>
      </w:r>
      <w:r w:rsidR="00AE165D" w:rsidRPr="00CA14D9">
        <w:rPr>
          <w:rFonts w:ascii="Arial" w:hAnsi="Arial" w:cs="Arial"/>
          <w:sz w:val="20"/>
          <w:szCs w:val="20"/>
          <w:lang w:eastAsia="ja-JP"/>
        </w:rPr>
        <w:t>2</w:t>
      </w:r>
      <w:r w:rsidR="006859AD" w:rsidRPr="00CA14D9">
        <w:rPr>
          <w:rFonts w:ascii="Arial" w:hAnsi="Arial" w:cs="Arial"/>
          <w:sz w:val="20"/>
          <w:szCs w:val="20"/>
          <w:lang w:eastAsia="ja-JP"/>
        </w:rPr>
        <w:t>).</w:t>
      </w:r>
    </w:p>
    <w:p w14:paraId="0C73E755" w14:textId="5547DC04" w:rsidR="00D35E4B" w:rsidRPr="00CA14D9" w:rsidRDefault="00D35E4B" w:rsidP="00477182">
      <w:pPr>
        <w:pStyle w:val="SMcaption"/>
        <w:rPr>
          <w:rFonts w:ascii="Arial" w:hAnsi="Arial" w:cs="Arial"/>
          <w:sz w:val="20"/>
          <w:lang w:eastAsia="ja-JP"/>
        </w:rPr>
      </w:pPr>
      <w:r w:rsidRPr="00FD5CED">
        <w:rPr>
          <w:rFonts w:ascii="Arial" w:hAnsi="Arial" w:cs="Arial"/>
          <w:b/>
          <w:bCs/>
          <w:color w:val="000000"/>
          <w:sz w:val="20"/>
        </w:rPr>
        <w:t>(</w:t>
      </w:r>
      <w:r w:rsidR="00FD5CED" w:rsidRPr="00FD5CED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FD5CED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6F56DF" w:rsidRPr="00CA14D9">
        <w:rPr>
          <w:rFonts w:ascii="Arial" w:hAnsi="Arial" w:cs="Arial"/>
          <w:color w:val="000000"/>
          <w:sz w:val="20"/>
        </w:rPr>
        <w:t xml:space="preserve">Histological validation of fiber implantation in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 xml:space="preserve"> (left, Jaws, n = 12),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 xml:space="preserve"> (middle, Jaws, n = 7), and BA (right, Jaws, n = 14). </w:t>
      </w:r>
      <w:r w:rsidR="006F56DF" w:rsidRPr="00FD5CED">
        <w:rPr>
          <w:rFonts w:ascii="Arial" w:hAnsi="Arial" w:cs="Arial"/>
          <w:b/>
          <w:bCs/>
          <w:color w:val="000000"/>
          <w:sz w:val="20"/>
        </w:rPr>
        <w:t>(</w:t>
      </w:r>
      <w:r w:rsidR="00FD5CED" w:rsidRPr="00FD5CED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="006F56DF" w:rsidRPr="00FD5CED">
        <w:rPr>
          <w:rFonts w:ascii="Arial" w:hAnsi="Arial" w:cs="Arial"/>
          <w:b/>
          <w:bCs/>
          <w:color w:val="000000"/>
          <w:sz w:val="20"/>
        </w:rPr>
        <w:t>)</w:t>
      </w:r>
      <w:r w:rsidR="006F56DF" w:rsidRPr="00CA14D9">
        <w:rPr>
          <w:rFonts w:ascii="Arial" w:hAnsi="Arial" w:cs="Arial"/>
          <w:color w:val="000000"/>
          <w:sz w:val="20"/>
        </w:rPr>
        <w:t xml:space="preserve"> Representative Jaws expression and fiber implantation in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 xml:space="preserve"> (left),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 xml:space="preserve"> (middle), and BA (right). Scale bar, 200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μm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 xml:space="preserve">. </w:t>
      </w:r>
      <w:r w:rsidR="006F56DF" w:rsidRPr="00FD5CED">
        <w:rPr>
          <w:rFonts w:ascii="Arial" w:hAnsi="Arial" w:cs="Arial"/>
          <w:b/>
          <w:bCs/>
          <w:color w:val="000000"/>
          <w:sz w:val="20"/>
        </w:rPr>
        <w:t>(</w:t>
      </w:r>
      <w:r w:rsidR="00FD5CED" w:rsidRPr="00FD5CED">
        <w:rPr>
          <w:rFonts w:ascii="Arial" w:hAnsi="Arial" w:cs="Arial" w:hint="eastAsia"/>
          <w:b/>
          <w:bCs/>
          <w:color w:val="000000"/>
          <w:sz w:val="20"/>
          <w:lang w:eastAsia="ja-JP"/>
        </w:rPr>
        <w:t>c</w:t>
      </w:r>
      <w:r w:rsidR="00B94783" w:rsidRPr="00FD5CED">
        <w:rPr>
          <w:rFonts w:ascii="Arial" w:hAnsi="Arial" w:cs="Arial"/>
          <w:b/>
          <w:bCs/>
          <w:color w:val="000000"/>
          <w:sz w:val="20"/>
          <w:lang w:eastAsia="ja-JP"/>
        </w:rPr>
        <w:t xml:space="preserve">, </w:t>
      </w:r>
      <w:r w:rsidR="00FD5CED" w:rsidRPr="00FD5CED">
        <w:rPr>
          <w:rFonts w:ascii="Arial" w:hAnsi="Arial" w:cs="Arial" w:hint="eastAsia"/>
          <w:b/>
          <w:bCs/>
          <w:color w:val="000000"/>
          <w:sz w:val="20"/>
          <w:lang w:eastAsia="ja-JP"/>
        </w:rPr>
        <w:t>d</w:t>
      </w:r>
      <w:r w:rsidR="006F56DF" w:rsidRPr="00FD5CED">
        <w:rPr>
          <w:rFonts w:ascii="Arial" w:hAnsi="Arial" w:cs="Arial"/>
          <w:b/>
          <w:bCs/>
          <w:color w:val="000000"/>
          <w:sz w:val="20"/>
        </w:rPr>
        <w:t>)</w:t>
      </w:r>
      <w:r w:rsidR="006F56DF" w:rsidRPr="00CA14D9">
        <w:rPr>
          <w:rFonts w:ascii="Arial" w:hAnsi="Arial" w:cs="Arial"/>
          <w:color w:val="000000"/>
          <w:sz w:val="20"/>
        </w:rPr>
        <w:t xml:space="preserve"> Freezing behavior during the pre-CS (</w:t>
      </w:r>
      <w:r w:rsidR="00FD5CED">
        <w:rPr>
          <w:rFonts w:ascii="Arial" w:hAnsi="Arial" w:cs="Arial" w:hint="eastAsia"/>
          <w:color w:val="000000"/>
          <w:sz w:val="20"/>
          <w:lang w:eastAsia="ja-JP"/>
        </w:rPr>
        <w:t>c</w:t>
      </w:r>
      <w:r w:rsidR="006F56DF" w:rsidRPr="00CA14D9">
        <w:rPr>
          <w:rFonts w:ascii="Arial" w:hAnsi="Arial" w:cs="Arial"/>
          <w:color w:val="000000"/>
          <w:sz w:val="20"/>
        </w:rPr>
        <w:t>) and post-CS (</w:t>
      </w:r>
      <w:r w:rsidR="00FD5CED">
        <w:rPr>
          <w:rFonts w:ascii="Arial" w:hAnsi="Arial" w:cs="Arial" w:hint="eastAsia"/>
          <w:color w:val="000000"/>
          <w:sz w:val="20"/>
          <w:lang w:eastAsia="ja-JP"/>
        </w:rPr>
        <w:t>d</w:t>
      </w:r>
      <w:r w:rsidR="006F56DF" w:rsidRPr="00CA14D9">
        <w:rPr>
          <w:rFonts w:ascii="Arial" w:hAnsi="Arial" w:cs="Arial"/>
          <w:color w:val="000000"/>
          <w:sz w:val="20"/>
        </w:rPr>
        <w:t xml:space="preserve">) periods in inhibition </w:t>
      </w:r>
      <w:r w:rsidR="00090849" w:rsidRPr="00CA14D9">
        <w:rPr>
          <w:rFonts w:ascii="Arial" w:hAnsi="Arial" w:cs="Arial"/>
          <w:color w:val="000000"/>
          <w:sz w:val="20"/>
          <w:lang w:eastAsia="ja-JP"/>
        </w:rPr>
        <w:t xml:space="preserve">(blue) </w:t>
      </w:r>
      <w:r w:rsidR="006F56DF" w:rsidRPr="00CA14D9">
        <w:rPr>
          <w:rFonts w:ascii="Arial" w:hAnsi="Arial" w:cs="Arial"/>
          <w:color w:val="000000"/>
          <w:sz w:val="20"/>
        </w:rPr>
        <w:t xml:space="preserve">and control </w:t>
      </w:r>
      <w:r w:rsidR="00090849" w:rsidRPr="00CA14D9">
        <w:rPr>
          <w:rFonts w:ascii="Arial" w:hAnsi="Arial" w:cs="Arial"/>
          <w:color w:val="000000"/>
          <w:sz w:val="20"/>
          <w:lang w:eastAsia="ja-JP"/>
        </w:rPr>
        <w:t xml:space="preserve">(gray) </w:t>
      </w:r>
      <w:r w:rsidR="006F56DF" w:rsidRPr="00CA14D9">
        <w:rPr>
          <w:rFonts w:ascii="Arial" w:hAnsi="Arial" w:cs="Arial"/>
          <w:color w:val="000000"/>
          <w:sz w:val="20"/>
        </w:rPr>
        <w:t xml:space="preserve">groups. </w:t>
      </w:r>
      <w:r w:rsidR="00C70D2F" w:rsidRPr="00CA14D9">
        <w:rPr>
          <w:rFonts w:ascii="Arial" w:hAnsi="Arial" w:cs="Arial"/>
          <w:color w:val="000000"/>
          <w:sz w:val="20"/>
          <w:lang w:eastAsia="ja-JP"/>
        </w:rPr>
        <w:t xml:space="preserve">Optogenetic inhibition of </w:t>
      </w:r>
      <w:proofErr w:type="spellStart"/>
      <w:r w:rsidR="00C70D2F" w:rsidRPr="00CA14D9">
        <w:rPr>
          <w:rFonts w:ascii="Arial" w:hAnsi="Arial" w:cs="Arial"/>
          <w:color w:val="000000"/>
          <w:sz w:val="20"/>
          <w:lang w:eastAsia="ja-JP"/>
        </w:rPr>
        <w:t>NAc</w:t>
      </w:r>
      <w:proofErr w:type="spellEnd"/>
      <w:r w:rsidR="00C70D2F" w:rsidRPr="00CA14D9">
        <w:rPr>
          <w:rFonts w:ascii="Arial" w:hAnsi="Arial" w:cs="Arial"/>
          <w:color w:val="000000"/>
          <w:sz w:val="20"/>
          <w:lang w:eastAsia="ja-JP"/>
        </w:rPr>
        <w:t xml:space="preserve"> terminals increased pre-CS freezing.</w:t>
      </w:r>
      <w:r w:rsidR="00EF108C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EF108C" w:rsidRPr="00CA14D9">
        <w:rPr>
          <w:rFonts w:ascii="Arial" w:hAnsi="Arial" w:cs="Arial"/>
          <w:color w:val="000000"/>
          <w:sz w:val="20"/>
        </w:rPr>
        <w:t>Mean ± SEM</w:t>
      </w:r>
      <w:proofErr w:type="gramStart"/>
      <w:r w:rsidR="00EF108C" w:rsidRPr="00CA14D9">
        <w:rPr>
          <w:rFonts w:ascii="Arial" w:hAnsi="Arial" w:cs="Arial"/>
          <w:color w:val="000000"/>
          <w:sz w:val="20"/>
        </w:rPr>
        <w:t>.</w:t>
      </w:r>
      <w:r w:rsidR="00EF108C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proofErr w:type="spellStart"/>
      <w:r w:rsidR="006F56DF" w:rsidRPr="00CA14D9">
        <w:rPr>
          <w:rFonts w:ascii="Arial" w:hAnsi="Arial" w:cs="Arial"/>
          <w:color w:val="000000"/>
          <w:sz w:val="20"/>
        </w:rPr>
        <w:t>n</w:t>
      </w:r>
      <w:proofErr w:type="gramEnd"/>
      <w:r w:rsidR="006F56DF" w:rsidRPr="00CA14D9">
        <w:rPr>
          <w:rFonts w:ascii="Arial" w:hAnsi="Arial" w:cs="Arial"/>
          <w:color w:val="000000"/>
          <w:sz w:val="20"/>
        </w:rPr>
        <w:t>.s</w:t>
      </w:r>
      <w:proofErr w:type="spellEnd"/>
      <w:r w:rsidR="006F56DF" w:rsidRPr="00CA14D9">
        <w:rPr>
          <w:rFonts w:ascii="Arial" w:hAnsi="Arial" w:cs="Arial"/>
          <w:color w:val="000000"/>
          <w:sz w:val="20"/>
        </w:rPr>
        <w:t>.</w:t>
      </w:r>
      <w:r w:rsidR="00C70D2F" w:rsidRPr="00CA14D9">
        <w:rPr>
          <w:rFonts w:ascii="Arial" w:hAnsi="Arial" w:cs="Arial"/>
          <w:color w:val="000000"/>
          <w:sz w:val="20"/>
          <w:lang w:eastAsia="ja-JP"/>
        </w:rPr>
        <w:t xml:space="preserve"> not significant; </w:t>
      </w:r>
      <w:r w:rsidR="006F56DF" w:rsidRPr="00CA14D9">
        <w:rPr>
          <w:rFonts w:ascii="Arial" w:hAnsi="Arial" w:cs="Arial"/>
          <w:color w:val="000000"/>
          <w:sz w:val="20"/>
        </w:rPr>
        <w:t>*</w:t>
      </w:r>
      <w:r w:rsidR="006F56DF" w:rsidRPr="00CA14D9">
        <w:rPr>
          <w:rFonts w:ascii="Arial" w:hAnsi="Arial" w:cs="Arial"/>
          <w:i/>
          <w:iCs/>
          <w:color w:val="000000"/>
          <w:sz w:val="20"/>
        </w:rPr>
        <w:t>P</w:t>
      </w:r>
      <w:r w:rsidR="006F56DF" w:rsidRPr="00CA14D9">
        <w:rPr>
          <w:rFonts w:ascii="Arial" w:hAnsi="Arial" w:cs="Arial"/>
          <w:color w:val="000000"/>
          <w:sz w:val="20"/>
        </w:rPr>
        <w:t xml:space="preserve"> &lt; 0.05</w:t>
      </w:r>
      <w:r w:rsidR="00EF108C" w:rsidRPr="00CA14D9">
        <w:rPr>
          <w:rFonts w:ascii="Arial" w:hAnsi="Arial" w:cs="Arial"/>
          <w:color w:val="000000"/>
          <w:sz w:val="20"/>
          <w:lang w:eastAsia="ja-JP"/>
        </w:rPr>
        <w:t xml:space="preserve">; </w:t>
      </w:r>
      <w:r w:rsidR="00737BA0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737BA0" w:rsidRPr="00CA14D9">
        <w:rPr>
          <w:rFonts w:ascii="Arial" w:hAnsi="Arial" w:cs="Arial"/>
          <w:sz w:val="20"/>
        </w:rPr>
        <w:t>.</w:t>
      </w:r>
    </w:p>
    <w:p w14:paraId="5A425531" w14:textId="77777777" w:rsidR="00820FA3" w:rsidRPr="00CA14D9" w:rsidRDefault="00820FA3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sz w:val="20"/>
          <w:szCs w:val="20"/>
        </w:rPr>
        <w:br w:type="page"/>
      </w:r>
    </w:p>
    <w:p w14:paraId="24901950" w14:textId="1D8CFACD" w:rsidR="00820FA3" w:rsidRPr="00CA14D9" w:rsidRDefault="00CE63A4" w:rsidP="00477182">
      <w:pPr>
        <w:pStyle w:val="SMcaption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9370113" wp14:editId="3C4B0222">
            <wp:extent cx="4352925" cy="4743450"/>
            <wp:effectExtent l="0" t="0" r="9525" b="0"/>
            <wp:docPr id="129773497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4846" w14:textId="62B35D7F" w:rsidR="00E72628" w:rsidRPr="00CA14D9" w:rsidRDefault="00CE63A4" w:rsidP="00086041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7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6859AD" w:rsidRPr="00CA14D9">
        <w:rPr>
          <w:rFonts w:ascii="Arial" w:hAnsi="Arial" w:cs="Arial"/>
          <w:sz w:val="20"/>
          <w:szCs w:val="20"/>
          <w:lang w:eastAsia="ja-JP"/>
        </w:rPr>
        <w:t xml:space="preserve"> Pre- and post-CS freezing levels in optogenetic activation (related to Figure </w:t>
      </w:r>
      <w:r w:rsidR="00AE165D" w:rsidRPr="00CA14D9">
        <w:rPr>
          <w:rFonts w:ascii="Arial" w:hAnsi="Arial" w:cs="Arial"/>
          <w:sz w:val="20"/>
          <w:szCs w:val="20"/>
          <w:lang w:eastAsia="ja-JP"/>
        </w:rPr>
        <w:t>2</w:t>
      </w:r>
      <w:r w:rsidR="006859AD" w:rsidRPr="00CA14D9">
        <w:rPr>
          <w:rFonts w:ascii="Arial" w:hAnsi="Arial" w:cs="Arial"/>
          <w:sz w:val="20"/>
          <w:szCs w:val="20"/>
          <w:lang w:eastAsia="ja-JP"/>
        </w:rPr>
        <w:t>).</w:t>
      </w:r>
    </w:p>
    <w:p w14:paraId="772AAA21" w14:textId="741C1E6F" w:rsidR="008B3F7D" w:rsidRPr="00CA14D9" w:rsidRDefault="008B3F7D" w:rsidP="00477182">
      <w:pPr>
        <w:pStyle w:val="SMcaption"/>
        <w:rPr>
          <w:rFonts w:ascii="Arial" w:hAnsi="Arial" w:cs="Arial"/>
          <w:sz w:val="20"/>
          <w:lang w:eastAsia="ja-JP"/>
        </w:rPr>
      </w:pPr>
      <w:r w:rsidRPr="00912B3D">
        <w:rPr>
          <w:rFonts w:ascii="Arial" w:hAnsi="Arial" w:cs="Arial"/>
          <w:b/>
          <w:bCs/>
          <w:color w:val="000000"/>
          <w:sz w:val="20"/>
        </w:rPr>
        <w:t>(</w:t>
      </w:r>
      <w:r w:rsidR="00912B3D" w:rsidRPr="00912B3D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912B3D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DD19D8" w:rsidRPr="00CA14D9">
        <w:rPr>
          <w:rFonts w:ascii="Arial" w:hAnsi="Arial" w:cs="Arial"/>
          <w:color w:val="000000"/>
          <w:sz w:val="20"/>
        </w:rPr>
        <w:t xml:space="preserve">Histological validation of fiber implantation in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 (left,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Chrimson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, n = 8),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 (middle,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Chrimson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, n = 8), and BA (right,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Chrimson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, n = 7) </w:t>
      </w:r>
      <w:r w:rsidR="00DD19D8" w:rsidRPr="00912B3D">
        <w:rPr>
          <w:rFonts w:ascii="Arial" w:hAnsi="Arial" w:cs="Arial"/>
          <w:b/>
          <w:bCs/>
          <w:color w:val="000000"/>
          <w:sz w:val="20"/>
        </w:rPr>
        <w:t>(</w:t>
      </w:r>
      <w:r w:rsidR="00912B3D" w:rsidRPr="00912B3D">
        <w:rPr>
          <w:rFonts w:ascii="Arial" w:hAnsi="Arial" w:cs="Arial" w:hint="eastAsia"/>
          <w:b/>
          <w:bCs/>
          <w:color w:val="000000"/>
          <w:sz w:val="20"/>
          <w:lang w:eastAsia="ja-JP"/>
        </w:rPr>
        <w:t>b</w:t>
      </w:r>
      <w:r w:rsidR="00DD19D8" w:rsidRPr="00912B3D">
        <w:rPr>
          <w:rFonts w:ascii="Arial" w:hAnsi="Arial" w:cs="Arial"/>
          <w:b/>
          <w:bCs/>
          <w:color w:val="000000"/>
          <w:sz w:val="20"/>
        </w:rPr>
        <w:t>)</w:t>
      </w:r>
      <w:r w:rsidR="00DD19D8" w:rsidRPr="00CA14D9">
        <w:rPr>
          <w:rFonts w:ascii="Arial" w:hAnsi="Arial" w:cs="Arial"/>
          <w:color w:val="000000"/>
          <w:sz w:val="20"/>
        </w:rPr>
        <w:t xml:space="preserve"> Representative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Chrimson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 expression and fiber implantation in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vmPFC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 (left),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NAc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 (middle), and BA (right). Scale bar, 200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μm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 xml:space="preserve">. </w:t>
      </w:r>
      <w:r w:rsidR="00DD19D8" w:rsidRPr="00912B3D">
        <w:rPr>
          <w:rFonts w:ascii="Arial" w:hAnsi="Arial" w:cs="Arial"/>
          <w:b/>
          <w:bCs/>
          <w:color w:val="000000"/>
          <w:sz w:val="20"/>
        </w:rPr>
        <w:t>(</w:t>
      </w:r>
      <w:r w:rsidR="00912B3D" w:rsidRPr="00912B3D">
        <w:rPr>
          <w:rFonts w:ascii="Arial" w:hAnsi="Arial" w:cs="Arial" w:hint="eastAsia"/>
          <w:b/>
          <w:bCs/>
          <w:color w:val="000000"/>
          <w:sz w:val="20"/>
          <w:lang w:eastAsia="ja-JP"/>
        </w:rPr>
        <w:t>c</w:t>
      </w:r>
      <w:r w:rsidR="00B94783" w:rsidRPr="00912B3D">
        <w:rPr>
          <w:rFonts w:ascii="Arial" w:hAnsi="Arial" w:cs="Arial"/>
          <w:b/>
          <w:bCs/>
          <w:color w:val="000000"/>
          <w:sz w:val="20"/>
          <w:lang w:eastAsia="ja-JP"/>
        </w:rPr>
        <w:t xml:space="preserve">, </w:t>
      </w:r>
      <w:r w:rsidR="00912B3D" w:rsidRPr="00912B3D">
        <w:rPr>
          <w:rFonts w:ascii="Arial" w:hAnsi="Arial" w:cs="Arial" w:hint="eastAsia"/>
          <w:b/>
          <w:bCs/>
          <w:color w:val="000000"/>
          <w:sz w:val="20"/>
          <w:lang w:eastAsia="ja-JP"/>
        </w:rPr>
        <w:t>d</w:t>
      </w:r>
      <w:r w:rsidR="00DD19D8" w:rsidRPr="00912B3D">
        <w:rPr>
          <w:rFonts w:ascii="Arial" w:hAnsi="Arial" w:cs="Arial"/>
          <w:b/>
          <w:bCs/>
          <w:color w:val="000000"/>
          <w:sz w:val="20"/>
        </w:rPr>
        <w:t>)</w:t>
      </w:r>
      <w:r w:rsidR="00DD19D8" w:rsidRPr="00CA14D9">
        <w:rPr>
          <w:rFonts w:ascii="Arial" w:hAnsi="Arial" w:cs="Arial"/>
          <w:color w:val="000000"/>
          <w:sz w:val="20"/>
        </w:rPr>
        <w:t xml:space="preserve"> Freezing </w:t>
      </w:r>
      <w:r w:rsidR="00DE6E8C" w:rsidRPr="00CA14D9">
        <w:rPr>
          <w:rFonts w:ascii="Arial" w:hAnsi="Arial" w:cs="Arial"/>
          <w:color w:val="000000"/>
          <w:sz w:val="20"/>
          <w:lang w:eastAsia="ja-JP"/>
        </w:rPr>
        <w:t>levels</w:t>
      </w:r>
      <w:r w:rsidR="00DD19D8" w:rsidRPr="00CA14D9">
        <w:rPr>
          <w:rFonts w:ascii="Arial" w:hAnsi="Arial" w:cs="Arial"/>
          <w:color w:val="000000"/>
          <w:sz w:val="20"/>
        </w:rPr>
        <w:t xml:space="preserve"> during the pre-CS (</w:t>
      </w:r>
      <w:r w:rsidR="00912B3D">
        <w:rPr>
          <w:rFonts w:ascii="Arial" w:hAnsi="Arial" w:cs="Arial" w:hint="eastAsia"/>
          <w:color w:val="000000"/>
          <w:sz w:val="20"/>
          <w:lang w:eastAsia="ja-JP"/>
        </w:rPr>
        <w:t>c</w:t>
      </w:r>
      <w:r w:rsidR="00DD19D8" w:rsidRPr="00CA14D9">
        <w:rPr>
          <w:rFonts w:ascii="Arial" w:hAnsi="Arial" w:cs="Arial"/>
          <w:color w:val="000000"/>
          <w:sz w:val="20"/>
        </w:rPr>
        <w:t>) and post-CS (</w:t>
      </w:r>
      <w:r w:rsidR="00912B3D">
        <w:rPr>
          <w:rFonts w:ascii="Arial" w:hAnsi="Arial" w:cs="Arial" w:hint="eastAsia"/>
          <w:color w:val="000000"/>
          <w:sz w:val="20"/>
          <w:lang w:eastAsia="ja-JP"/>
        </w:rPr>
        <w:t>d</w:t>
      </w:r>
      <w:r w:rsidR="00DD19D8" w:rsidRPr="00CA14D9">
        <w:rPr>
          <w:rFonts w:ascii="Arial" w:hAnsi="Arial" w:cs="Arial"/>
          <w:color w:val="000000"/>
          <w:sz w:val="20"/>
        </w:rPr>
        <w:t xml:space="preserve">) periods in activation </w:t>
      </w:r>
      <w:r w:rsidR="00090849" w:rsidRPr="00CA14D9">
        <w:rPr>
          <w:rFonts w:ascii="Arial" w:hAnsi="Arial" w:cs="Arial"/>
          <w:color w:val="000000"/>
          <w:sz w:val="20"/>
          <w:lang w:eastAsia="ja-JP"/>
        </w:rPr>
        <w:t xml:space="preserve">(red) </w:t>
      </w:r>
      <w:r w:rsidR="00DD19D8" w:rsidRPr="00CA14D9">
        <w:rPr>
          <w:rFonts w:ascii="Arial" w:hAnsi="Arial" w:cs="Arial"/>
          <w:color w:val="000000"/>
          <w:sz w:val="20"/>
        </w:rPr>
        <w:t xml:space="preserve">and control </w:t>
      </w:r>
      <w:r w:rsidR="00090849" w:rsidRPr="00CA14D9">
        <w:rPr>
          <w:rFonts w:ascii="Arial" w:hAnsi="Arial" w:cs="Arial"/>
          <w:color w:val="000000"/>
          <w:sz w:val="20"/>
          <w:lang w:eastAsia="ja-JP"/>
        </w:rPr>
        <w:t xml:space="preserve">(gray) </w:t>
      </w:r>
      <w:r w:rsidR="00DD19D8" w:rsidRPr="00CA14D9">
        <w:rPr>
          <w:rFonts w:ascii="Arial" w:hAnsi="Arial" w:cs="Arial"/>
          <w:color w:val="000000"/>
          <w:sz w:val="20"/>
        </w:rPr>
        <w:t>groups.</w:t>
      </w:r>
      <w:r w:rsidR="00D04E40" w:rsidRPr="00CA14D9">
        <w:rPr>
          <w:rFonts w:ascii="Arial" w:hAnsi="Arial" w:cs="Arial"/>
          <w:color w:val="000000"/>
          <w:sz w:val="20"/>
          <w:lang w:eastAsia="ja-JP"/>
        </w:rPr>
        <w:t xml:space="preserve"> Optogenetic activation didn’t affect pre- or post-CS freezing. </w:t>
      </w:r>
      <w:r w:rsidR="00EF108C" w:rsidRPr="00CA14D9">
        <w:rPr>
          <w:rFonts w:ascii="Arial" w:hAnsi="Arial" w:cs="Arial"/>
          <w:color w:val="000000"/>
          <w:sz w:val="20"/>
        </w:rPr>
        <w:t>Mean ± SEM.</w:t>
      </w:r>
      <w:r w:rsidR="00DD19D8" w:rsidRPr="00CA14D9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DD19D8" w:rsidRPr="00CA14D9">
        <w:rPr>
          <w:rFonts w:ascii="Arial" w:hAnsi="Arial" w:cs="Arial"/>
          <w:color w:val="000000"/>
          <w:sz w:val="20"/>
        </w:rPr>
        <w:t>n.s</w:t>
      </w:r>
      <w:proofErr w:type="spellEnd"/>
      <w:r w:rsidR="00DD19D8" w:rsidRPr="00CA14D9">
        <w:rPr>
          <w:rFonts w:ascii="Arial" w:hAnsi="Arial" w:cs="Arial"/>
          <w:color w:val="000000"/>
          <w:sz w:val="20"/>
        </w:rPr>
        <w:t>.</w:t>
      </w:r>
      <w:r w:rsidR="00DE6E8C" w:rsidRPr="00CA14D9">
        <w:rPr>
          <w:rFonts w:ascii="Arial" w:hAnsi="Arial" w:cs="Arial"/>
          <w:color w:val="000000"/>
          <w:sz w:val="20"/>
          <w:lang w:eastAsia="ja-JP"/>
        </w:rPr>
        <w:t xml:space="preserve"> not significant;</w:t>
      </w:r>
      <w:r w:rsidR="00DD19D8" w:rsidRPr="00CA14D9">
        <w:rPr>
          <w:rFonts w:ascii="Arial" w:hAnsi="Arial" w:cs="Arial"/>
          <w:color w:val="000000"/>
          <w:sz w:val="20"/>
        </w:rPr>
        <w:t xml:space="preserve"> </w:t>
      </w:r>
      <w:r w:rsidR="00737BA0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737BA0" w:rsidRPr="00CA14D9">
        <w:rPr>
          <w:rFonts w:ascii="Arial" w:hAnsi="Arial" w:cs="Arial"/>
          <w:sz w:val="20"/>
        </w:rPr>
        <w:t>.</w:t>
      </w:r>
    </w:p>
    <w:p w14:paraId="56E3E54B" w14:textId="53567E0A" w:rsidR="00820FA3" w:rsidRPr="00CA14D9" w:rsidRDefault="00820FA3">
      <w:pPr>
        <w:rPr>
          <w:rFonts w:ascii="Arial" w:hAnsi="Arial" w:cs="Arial"/>
          <w:sz w:val="20"/>
          <w:szCs w:val="20"/>
        </w:rPr>
      </w:pPr>
    </w:p>
    <w:p w14:paraId="75CCE59B" w14:textId="7D57B326" w:rsidR="00590201" w:rsidRPr="00CA14D9" w:rsidRDefault="00912B3D" w:rsidP="00477182">
      <w:pPr>
        <w:pStyle w:val="SMcaption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1CA2B388" wp14:editId="75BC0F62">
            <wp:extent cx="5934075" cy="3152775"/>
            <wp:effectExtent l="0" t="0" r="9525" b="9525"/>
            <wp:docPr id="182412855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29" w:rsidRPr="00CA14D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AAC47" wp14:editId="683EA48C">
                <wp:simplePos x="0" y="0"/>
                <wp:positionH relativeFrom="column">
                  <wp:posOffset>2240280</wp:posOffset>
                </wp:positionH>
                <wp:positionV relativeFrom="paragraph">
                  <wp:posOffset>2026920</wp:posOffset>
                </wp:positionV>
                <wp:extent cx="1752600" cy="1165860"/>
                <wp:effectExtent l="0" t="0" r="19050" b="15240"/>
                <wp:wrapNone/>
                <wp:docPr id="185385311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165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B74C2" id="正方形/長方形 2" o:spid="_x0000_s1026" style="position:absolute;margin-left:176.4pt;margin-top:159.6pt;width:138pt;height:9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" fillcolor="white [3212]" strokecolor="white [3212]" strokeweight="2pt"/>
            </w:pict>
          </mc:Fallback>
        </mc:AlternateContent>
      </w:r>
    </w:p>
    <w:p w14:paraId="0E534ED8" w14:textId="011425B2" w:rsidR="00E72628" w:rsidRPr="00CA14D9" w:rsidRDefault="00CE63A4" w:rsidP="00590201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8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6859AD" w:rsidRPr="00CA14D9">
        <w:rPr>
          <w:rFonts w:ascii="Arial" w:hAnsi="Arial" w:cs="Arial"/>
          <w:sz w:val="20"/>
          <w:szCs w:val="20"/>
          <w:lang w:eastAsia="ja-JP"/>
        </w:rPr>
        <w:t xml:space="preserve"> Freezing-aligned activity across the </w:t>
      </w:r>
      <w:proofErr w:type="gramStart"/>
      <w:r w:rsidR="006859AD" w:rsidRPr="00CA14D9">
        <w:rPr>
          <w:rFonts w:ascii="Arial" w:hAnsi="Arial" w:cs="Arial"/>
          <w:sz w:val="20"/>
          <w:szCs w:val="20"/>
          <w:lang w:eastAsia="ja-JP"/>
        </w:rPr>
        <w:t>functionally-defined</w:t>
      </w:r>
      <w:proofErr w:type="gramEnd"/>
      <w:r w:rsidR="006859AD" w:rsidRPr="00CA14D9">
        <w:rPr>
          <w:rFonts w:ascii="Arial" w:hAnsi="Arial" w:cs="Arial"/>
          <w:sz w:val="20"/>
          <w:szCs w:val="20"/>
          <w:lang w:eastAsia="ja-JP"/>
        </w:rPr>
        <w:t xml:space="preserve"> cell types (related to Figure 4).</w:t>
      </w:r>
    </w:p>
    <w:p w14:paraId="4EC22C41" w14:textId="21635C57" w:rsidR="00673070" w:rsidRPr="00CA14D9" w:rsidRDefault="00C451E6">
      <w:pPr>
        <w:rPr>
          <w:rFonts w:ascii="Arial" w:hAnsi="Arial" w:cs="Arial"/>
          <w:color w:val="000000"/>
          <w:sz w:val="20"/>
          <w:szCs w:val="20"/>
        </w:rPr>
      </w:pPr>
      <w:r w:rsidRPr="005058A6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058A6" w:rsidRPr="005058A6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Pr="005058A6">
        <w:rPr>
          <w:rFonts w:ascii="Arial" w:hAnsi="Arial" w:cs="Arial"/>
          <w:b/>
          <w:bCs/>
          <w:color w:val="000000"/>
          <w:sz w:val="20"/>
          <w:szCs w:val="20"/>
        </w:rPr>
        <w:t>-</w:t>
      </w:r>
      <w:r w:rsidR="005058A6" w:rsidRPr="005058A6">
        <w:rPr>
          <w:rFonts w:ascii="Arial" w:hAnsi="Arial" w:cs="Arial" w:hint="eastAsia"/>
          <w:b/>
          <w:bCs/>
          <w:color w:val="000000"/>
          <w:sz w:val="20"/>
          <w:szCs w:val="20"/>
        </w:rPr>
        <w:t>e</w:t>
      </w:r>
      <w:r w:rsidRPr="005058A6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>Population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 activity of 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CS and post-CS subclasses aligned to post-CS freezing onset and offset (left) in single cell experiments. Gray area indicates freezing period. </w:t>
      </w:r>
      <w:proofErr w:type="spellStart"/>
      <w:r w:rsidRPr="00CA14D9">
        <w:rPr>
          <w:rFonts w:ascii="Arial" w:hAnsi="Arial" w:cs="Arial"/>
          <w:color w:val="000000"/>
          <w:sz w:val="20"/>
          <w:szCs w:val="20"/>
        </w:rPr>
        <w:t>CS</w:t>
      </w:r>
      <w:r w:rsidRPr="00CA14D9">
        <w:rPr>
          <w:rFonts w:ascii="Arial" w:hAnsi="Arial" w:cs="Arial"/>
          <w:color w:val="000000"/>
          <w:sz w:val="20"/>
          <w:szCs w:val="20"/>
          <w:vertAlign w:val="subscript"/>
        </w:rPr>
        <w:t>no</w:t>
      </w:r>
      <w:r w:rsidRPr="00CA14D9">
        <w:rPr>
          <w:rFonts w:ascii="Arial" w:hAnsi="Arial" w:cs="Arial"/>
          <w:color w:val="000000"/>
          <w:sz w:val="20"/>
          <w:szCs w:val="20"/>
        </w:rPr>
        <w:t>Post</w:t>
      </w:r>
      <w:r w:rsidRPr="00CA14D9">
        <w:rPr>
          <w:rFonts w:ascii="Arial" w:hAnsi="Arial" w:cs="Arial"/>
          <w:color w:val="000000"/>
          <w:sz w:val="20"/>
          <w:szCs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  <w:szCs w:val="20"/>
        </w:rPr>
        <w:t xml:space="preserve"> (</w:t>
      </w:r>
      <w:r w:rsidR="005058A6">
        <w:rPr>
          <w:rFonts w:ascii="Arial" w:hAnsi="Arial" w:cs="Arial" w:hint="eastAsia"/>
          <w:color w:val="000000"/>
          <w:sz w:val="20"/>
          <w:szCs w:val="20"/>
        </w:rPr>
        <w:t>a</w:t>
      </w:r>
      <w:r w:rsidRPr="00CA14D9">
        <w:rPr>
          <w:rFonts w:ascii="Arial" w:hAnsi="Arial" w:cs="Arial"/>
          <w:color w:val="000000"/>
          <w:sz w:val="20"/>
          <w:szCs w:val="20"/>
        </w:rPr>
        <w:t>)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A14D9">
        <w:rPr>
          <w:rFonts w:ascii="Arial" w:hAnsi="Arial" w:cs="Arial"/>
          <w:color w:val="000000"/>
          <w:sz w:val="20"/>
          <w:szCs w:val="20"/>
        </w:rPr>
        <w:t>CS</w:t>
      </w:r>
      <w:r w:rsidRPr="00CA14D9">
        <w:rPr>
          <w:rFonts w:ascii="Arial" w:hAnsi="Arial" w:cs="Arial"/>
          <w:color w:val="000000"/>
          <w:sz w:val="20"/>
          <w:szCs w:val="20"/>
          <w:vertAlign w:val="subscript"/>
        </w:rPr>
        <w:t>down</w:t>
      </w:r>
      <w:r w:rsidRPr="00CA14D9">
        <w:rPr>
          <w:rFonts w:ascii="Arial" w:hAnsi="Arial" w:cs="Arial"/>
          <w:color w:val="000000"/>
          <w:sz w:val="20"/>
          <w:szCs w:val="20"/>
        </w:rPr>
        <w:t>Post</w:t>
      </w:r>
      <w:r w:rsidRPr="00CA14D9">
        <w:rPr>
          <w:rFonts w:ascii="Arial" w:hAnsi="Arial" w:cs="Arial"/>
          <w:color w:val="000000"/>
          <w:sz w:val="20"/>
          <w:szCs w:val="20"/>
          <w:vertAlign w:val="subscript"/>
        </w:rPr>
        <w:t>down</w:t>
      </w:r>
      <w:proofErr w:type="spellEnd"/>
      <w:r w:rsidRPr="00CA14D9">
        <w:rPr>
          <w:rFonts w:ascii="Arial" w:hAnsi="Arial" w:cs="Arial"/>
          <w:color w:val="000000"/>
          <w:sz w:val="20"/>
          <w:szCs w:val="20"/>
        </w:rPr>
        <w:t xml:space="preserve"> (</w:t>
      </w:r>
      <w:r w:rsidR="005058A6">
        <w:rPr>
          <w:rFonts w:ascii="Arial" w:hAnsi="Arial" w:cs="Arial" w:hint="eastAsia"/>
          <w:color w:val="000000"/>
          <w:sz w:val="20"/>
          <w:szCs w:val="20"/>
        </w:rPr>
        <w:t>b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) cells 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reduced responses </w:t>
      </w:r>
      <w:r w:rsidR="00413B50" w:rsidRPr="00CA14D9">
        <w:rPr>
          <w:rFonts w:ascii="Arial" w:hAnsi="Arial" w:cs="Arial"/>
          <w:color w:val="000000"/>
          <w:sz w:val="20"/>
          <w:szCs w:val="20"/>
        </w:rPr>
        <w:t>after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 freezing</w:t>
      </w:r>
      <w:r w:rsidR="00413B50" w:rsidRPr="00CA14D9">
        <w:rPr>
          <w:rFonts w:ascii="Arial" w:hAnsi="Arial" w:cs="Arial"/>
          <w:color w:val="000000"/>
          <w:sz w:val="20"/>
          <w:szCs w:val="20"/>
        </w:rPr>
        <w:t xml:space="preserve"> onset and before freezing offset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211476" w:rsidRPr="00CA14D9">
        <w:rPr>
          <w:rFonts w:ascii="Arial" w:hAnsi="Arial" w:cs="Arial"/>
          <w:color w:val="000000"/>
          <w:sz w:val="20"/>
          <w:szCs w:val="20"/>
        </w:rPr>
        <w:t>CS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down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>Post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up</w:t>
      </w:r>
      <w:proofErr w:type="spellEnd"/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 reduced responses after freezing o</w:t>
      </w:r>
      <w:r w:rsidR="008F4F70" w:rsidRPr="00CA14D9">
        <w:rPr>
          <w:rFonts w:ascii="Arial" w:hAnsi="Arial" w:cs="Arial"/>
          <w:color w:val="000000"/>
          <w:sz w:val="20"/>
          <w:szCs w:val="20"/>
        </w:rPr>
        <w:t>ff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>set (</w:t>
      </w:r>
      <w:r w:rsidR="005058A6">
        <w:rPr>
          <w:rFonts w:ascii="Arial" w:hAnsi="Arial" w:cs="Arial" w:hint="eastAsia"/>
          <w:color w:val="000000"/>
          <w:sz w:val="20"/>
          <w:szCs w:val="20"/>
        </w:rPr>
        <w:t>e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). </w:t>
      </w:r>
      <w:proofErr w:type="spellStart"/>
      <w:r w:rsidR="00211476" w:rsidRPr="00CA14D9">
        <w:rPr>
          <w:rFonts w:ascii="Arial" w:hAnsi="Arial" w:cs="Arial"/>
          <w:color w:val="000000"/>
          <w:sz w:val="20"/>
          <w:szCs w:val="20"/>
        </w:rPr>
        <w:t>CS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up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>Post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up</w:t>
      </w:r>
      <w:proofErr w:type="spellEnd"/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 (</w:t>
      </w:r>
      <w:r w:rsidR="005058A6">
        <w:rPr>
          <w:rFonts w:ascii="Arial" w:hAnsi="Arial" w:cs="Arial" w:hint="eastAsia"/>
          <w:color w:val="000000"/>
          <w:sz w:val="20"/>
          <w:szCs w:val="20"/>
        </w:rPr>
        <w:t>c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) and </w:t>
      </w:r>
      <w:proofErr w:type="spellStart"/>
      <w:r w:rsidR="00211476" w:rsidRPr="00CA14D9">
        <w:rPr>
          <w:rFonts w:ascii="Arial" w:hAnsi="Arial" w:cs="Arial"/>
          <w:color w:val="000000"/>
          <w:sz w:val="20"/>
          <w:szCs w:val="20"/>
        </w:rPr>
        <w:t>CS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no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>Post</w:t>
      </w:r>
      <w:r w:rsidR="00211476" w:rsidRPr="00CA14D9">
        <w:rPr>
          <w:rFonts w:ascii="Arial" w:hAnsi="Arial" w:cs="Arial"/>
          <w:color w:val="000000"/>
          <w:sz w:val="20"/>
          <w:szCs w:val="20"/>
          <w:vertAlign w:val="subscript"/>
        </w:rPr>
        <w:t>up</w:t>
      </w:r>
      <w:proofErr w:type="spellEnd"/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 (</w:t>
      </w:r>
      <w:r w:rsidR="005058A6">
        <w:rPr>
          <w:rFonts w:ascii="Arial" w:hAnsi="Arial" w:cs="Arial" w:hint="eastAsia"/>
          <w:color w:val="000000"/>
          <w:sz w:val="20"/>
          <w:szCs w:val="20"/>
        </w:rPr>
        <w:t>d</w:t>
      </w:r>
      <w:r w:rsidR="00211476" w:rsidRPr="00CA14D9">
        <w:rPr>
          <w:rFonts w:ascii="Arial" w:hAnsi="Arial" w:cs="Arial"/>
          <w:color w:val="000000"/>
          <w:sz w:val="20"/>
          <w:szCs w:val="20"/>
        </w:rPr>
        <w:t xml:space="preserve">) responses were not affected by freezing. </w:t>
      </w:r>
      <w:r w:rsidR="00B17294" w:rsidRPr="00CA14D9">
        <w:rPr>
          <w:rFonts w:ascii="Arial" w:hAnsi="Arial" w:cs="Arial"/>
          <w:color w:val="000000"/>
          <w:sz w:val="20"/>
          <w:szCs w:val="20"/>
        </w:rPr>
        <w:t>L</w:t>
      </w:r>
      <w:r w:rsidRPr="00CA14D9">
        <w:rPr>
          <w:rFonts w:ascii="Arial" w:hAnsi="Arial" w:cs="Arial"/>
          <w:color w:val="000000"/>
          <w:sz w:val="20"/>
          <w:szCs w:val="20"/>
        </w:rPr>
        <w:t>ines</w:t>
      </w:r>
      <w:r w:rsidR="00B17294" w:rsidRPr="00CA14D9">
        <w:rPr>
          <w:rFonts w:ascii="Arial" w:hAnsi="Arial" w:cs="Arial"/>
          <w:color w:val="000000"/>
          <w:sz w:val="20"/>
          <w:szCs w:val="20"/>
        </w:rPr>
        <w:t xml:space="preserve"> in violin plots</w:t>
      </w:r>
      <w:r w:rsidRPr="00CA14D9">
        <w:rPr>
          <w:rFonts w:ascii="Arial" w:hAnsi="Arial" w:cs="Arial"/>
          <w:color w:val="000000"/>
          <w:sz w:val="20"/>
          <w:szCs w:val="20"/>
        </w:rPr>
        <w:t>, median, 25th and 75th percentiles. Mean ± SEM.</w:t>
      </w:r>
      <w:r w:rsidR="00737BA0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C57122" w:rsidRPr="00CA14D9">
        <w:rPr>
          <w:rFonts w:ascii="Arial" w:hAnsi="Arial" w:cs="Arial"/>
          <w:color w:val="000000"/>
          <w:sz w:val="20"/>
          <w:szCs w:val="20"/>
        </w:rPr>
        <w:t>n.s</w:t>
      </w:r>
      <w:proofErr w:type="spellEnd"/>
      <w:r w:rsidR="00C57122" w:rsidRPr="00CA14D9">
        <w:rPr>
          <w:rFonts w:ascii="Arial" w:hAnsi="Arial" w:cs="Arial"/>
          <w:color w:val="000000"/>
          <w:sz w:val="20"/>
          <w:szCs w:val="20"/>
        </w:rPr>
        <w:t>. not significant; *</w:t>
      </w:r>
      <w:r w:rsidR="00C57122" w:rsidRPr="00CA14D9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C57122" w:rsidRPr="00CA14D9">
        <w:rPr>
          <w:rFonts w:ascii="Arial" w:hAnsi="Arial" w:cs="Arial"/>
          <w:color w:val="000000"/>
          <w:sz w:val="20"/>
          <w:szCs w:val="20"/>
        </w:rPr>
        <w:t xml:space="preserve"> &lt; 0.05; **</w:t>
      </w:r>
      <w:r w:rsidR="00C57122" w:rsidRPr="00CA14D9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C57122" w:rsidRPr="00CA14D9">
        <w:rPr>
          <w:rFonts w:ascii="Arial" w:hAnsi="Arial" w:cs="Arial"/>
          <w:color w:val="000000"/>
          <w:sz w:val="20"/>
          <w:szCs w:val="20"/>
        </w:rPr>
        <w:t xml:space="preserve"> &lt; 0.01; ****</w:t>
      </w:r>
      <w:r w:rsidR="00C57122" w:rsidRPr="00CA14D9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C57122" w:rsidRPr="00CA14D9">
        <w:rPr>
          <w:rFonts w:ascii="Arial" w:hAnsi="Arial" w:cs="Arial"/>
          <w:color w:val="000000"/>
          <w:sz w:val="20"/>
          <w:szCs w:val="20"/>
        </w:rPr>
        <w:t xml:space="preserve"> &lt; 0.0001; </w:t>
      </w:r>
      <w:r w:rsidR="00737BA0" w:rsidRPr="00CA14D9">
        <w:rPr>
          <w:rFonts w:ascii="Arial" w:hAnsi="Arial" w:cs="Arial"/>
          <w:sz w:val="20"/>
          <w:szCs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szCs w:val="20"/>
        </w:rPr>
        <w:t xml:space="preserve">Supplementary </w:t>
      </w:r>
      <w:r w:rsidR="002A42AA" w:rsidRPr="00666B95">
        <w:rPr>
          <w:rFonts w:ascii="Arial" w:hAnsi="Arial" w:cs="Arial"/>
          <w:sz w:val="20"/>
          <w:szCs w:val="20"/>
        </w:rPr>
        <w:t>Table 1</w:t>
      </w:r>
      <w:r w:rsidR="00737BA0" w:rsidRPr="00CA14D9">
        <w:rPr>
          <w:rFonts w:ascii="Arial" w:hAnsi="Arial" w:cs="Arial"/>
          <w:sz w:val="20"/>
          <w:szCs w:val="20"/>
        </w:rPr>
        <w:t>.</w:t>
      </w:r>
      <w:r w:rsidRPr="00CA14D9">
        <w:rPr>
          <w:rFonts w:ascii="Arial" w:hAnsi="Arial" w:cs="Arial"/>
          <w:sz w:val="20"/>
          <w:szCs w:val="20"/>
        </w:rPr>
        <w:t xml:space="preserve"> </w:t>
      </w:r>
    </w:p>
    <w:p w14:paraId="5379861F" w14:textId="77777777" w:rsidR="00673070" w:rsidRPr="00CA14D9" w:rsidRDefault="00673070">
      <w:pPr>
        <w:rPr>
          <w:rFonts w:ascii="Arial" w:hAnsi="Arial" w:cs="Arial"/>
          <w:color w:val="000000"/>
          <w:sz w:val="20"/>
          <w:szCs w:val="20"/>
        </w:rPr>
      </w:pPr>
    </w:p>
    <w:p w14:paraId="4478DD4F" w14:textId="77777777" w:rsidR="00673070" w:rsidRPr="00CA14D9" w:rsidRDefault="00673070">
      <w:pPr>
        <w:rPr>
          <w:rFonts w:ascii="Arial" w:hAnsi="Arial" w:cs="Arial"/>
          <w:color w:val="000000"/>
          <w:sz w:val="20"/>
          <w:szCs w:val="20"/>
        </w:rPr>
      </w:pPr>
    </w:p>
    <w:p w14:paraId="7DF7786C" w14:textId="17037A3A" w:rsidR="00E54F75" w:rsidRPr="00CA14D9" w:rsidRDefault="00E54F75">
      <w:pPr>
        <w:rPr>
          <w:rFonts w:ascii="Arial" w:hAnsi="Arial" w:cs="Arial"/>
          <w:color w:val="000000"/>
          <w:sz w:val="20"/>
          <w:szCs w:val="20"/>
        </w:rPr>
      </w:pPr>
      <w:r w:rsidRPr="00CA14D9">
        <w:rPr>
          <w:rFonts w:ascii="Arial" w:hAnsi="Arial" w:cs="Arial"/>
          <w:color w:val="000000"/>
          <w:sz w:val="20"/>
          <w:szCs w:val="20"/>
        </w:rPr>
        <w:br w:type="page"/>
      </w:r>
    </w:p>
    <w:p w14:paraId="483640F3" w14:textId="77777777" w:rsidR="00673070" w:rsidRPr="00CA14D9" w:rsidRDefault="00673070">
      <w:pPr>
        <w:rPr>
          <w:rFonts w:ascii="Arial" w:hAnsi="Arial" w:cs="Arial"/>
          <w:color w:val="000000"/>
          <w:sz w:val="20"/>
          <w:szCs w:val="20"/>
        </w:rPr>
      </w:pPr>
    </w:p>
    <w:p w14:paraId="6C96E56F" w14:textId="77777777" w:rsidR="00673070" w:rsidRPr="00CA14D9" w:rsidRDefault="00673070">
      <w:pPr>
        <w:rPr>
          <w:rFonts w:ascii="Arial" w:hAnsi="Arial" w:cs="Arial"/>
          <w:color w:val="000000"/>
          <w:sz w:val="20"/>
          <w:szCs w:val="20"/>
        </w:rPr>
      </w:pPr>
    </w:p>
    <w:p w14:paraId="5AB60AD4" w14:textId="1D3173B1" w:rsidR="00673070" w:rsidRPr="00CA14D9" w:rsidRDefault="00912B3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735803" wp14:editId="1165495C">
            <wp:extent cx="5934075" cy="2790825"/>
            <wp:effectExtent l="0" t="0" r="9525" b="9525"/>
            <wp:docPr id="106139642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62B7" w14:textId="77777777" w:rsidR="00673070" w:rsidRPr="00CA14D9" w:rsidRDefault="00673070">
      <w:pPr>
        <w:rPr>
          <w:rFonts w:ascii="Arial" w:hAnsi="Arial" w:cs="Arial"/>
          <w:color w:val="000000"/>
          <w:sz w:val="20"/>
          <w:szCs w:val="20"/>
        </w:rPr>
      </w:pPr>
    </w:p>
    <w:p w14:paraId="067DD8B1" w14:textId="21C83A84" w:rsidR="00673070" w:rsidRPr="00CA14D9" w:rsidRDefault="00CE63A4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CE63A4">
        <w:rPr>
          <w:rFonts w:ascii="Arial" w:hAnsi="Arial" w:cs="Arial" w:hint="eastAsia"/>
          <w:b/>
          <w:bCs/>
          <w:sz w:val="20"/>
          <w:szCs w:val="20"/>
        </w:rPr>
        <w:t xml:space="preserve">Extended Data </w:t>
      </w:r>
      <w:r w:rsidRPr="00CE63A4">
        <w:rPr>
          <w:rFonts w:ascii="Arial" w:hAnsi="Arial" w:cs="Arial"/>
          <w:b/>
          <w:bCs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b/>
          <w:bCs/>
          <w:sz w:val="20"/>
          <w:szCs w:val="20"/>
        </w:rPr>
        <w:t>9</w:t>
      </w:r>
      <w:r w:rsidR="00237CA9">
        <w:rPr>
          <w:rFonts w:ascii="Arial" w:hAnsi="Arial" w:cs="Arial" w:hint="eastAsia"/>
          <w:b/>
          <w:bCs/>
          <w:sz w:val="20"/>
          <w:szCs w:val="20"/>
        </w:rPr>
        <w:t>:</w:t>
      </w:r>
      <w:r w:rsidR="006859AD" w:rsidRPr="00CA14D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6859AD" w:rsidRPr="00CA14D9">
        <w:rPr>
          <w:rFonts w:ascii="Arial" w:hAnsi="Arial" w:cs="Arial"/>
          <w:b/>
          <w:bCs/>
          <w:sz w:val="20"/>
          <w:szCs w:val="20"/>
        </w:rPr>
        <w:t>Freezing- and immobility-aligned activity in multifiber photometry (related to Figure 4).</w:t>
      </w:r>
    </w:p>
    <w:p w14:paraId="63734A9B" w14:textId="39F751C6" w:rsidR="00C451E6" w:rsidRPr="00CA14D9" w:rsidRDefault="00F56716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>
        <w:rPr>
          <w:rFonts w:ascii="Arial" w:hAnsi="Arial" w:cs="Arial" w:hint="eastAsia"/>
          <w:b/>
          <w:bCs/>
          <w:color w:val="000000"/>
          <w:sz w:val="20"/>
          <w:szCs w:val="20"/>
        </w:rPr>
        <w:t>a</w:t>
      </w:r>
      <w:r w:rsidRPr="00CA14D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 Time-resolved freezing levels during </w:t>
      </w:r>
      <w:proofErr w:type="spellStart"/>
      <w:r w:rsidRPr="00CA14D9">
        <w:rPr>
          <w:rFonts w:ascii="Arial" w:hAnsi="Arial" w:cs="Arial"/>
          <w:color w:val="000000"/>
          <w:sz w:val="20"/>
          <w:szCs w:val="20"/>
        </w:rPr>
        <w:t>CS</w:t>
      </w:r>
      <w:r w:rsidRPr="00CA14D9">
        <w:rPr>
          <w:rFonts w:ascii="Arial" w:hAnsi="Arial" w:cs="Arial"/>
          <w:color w:val="000000"/>
          <w:sz w:val="20"/>
          <w:szCs w:val="20"/>
          <w:vertAlign w:val="superscript"/>
        </w:rPr>
        <w:t>early</w:t>
      </w:r>
      <w:proofErr w:type="spellEnd"/>
      <w:r w:rsidRPr="00CA14D9"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 w:rsidRPr="00CA14D9">
        <w:rPr>
          <w:rFonts w:ascii="Arial" w:hAnsi="Arial" w:cs="Arial"/>
          <w:color w:val="000000"/>
          <w:sz w:val="20"/>
          <w:szCs w:val="20"/>
        </w:rPr>
        <w:t>CS</w:t>
      </w:r>
      <w:r w:rsidRPr="00CA14D9">
        <w:rPr>
          <w:rFonts w:ascii="Arial" w:hAnsi="Arial" w:cs="Arial"/>
          <w:color w:val="000000"/>
          <w:sz w:val="20"/>
          <w:szCs w:val="20"/>
          <w:vertAlign w:val="superscript"/>
        </w:rPr>
        <w:t>late</w:t>
      </w:r>
      <w:proofErr w:type="spellEnd"/>
      <w:r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090849" w:rsidRPr="00CA14D9">
        <w:rPr>
          <w:rFonts w:ascii="Arial" w:hAnsi="Arial" w:cs="Arial"/>
          <w:color w:val="000000"/>
          <w:sz w:val="20"/>
          <w:szCs w:val="20"/>
        </w:rPr>
        <w:t xml:space="preserve">of extinction1 </w:t>
      </w:r>
      <w:r w:rsidRPr="00CA14D9">
        <w:rPr>
          <w:rFonts w:ascii="Arial" w:hAnsi="Arial" w:cs="Arial"/>
          <w:color w:val="000000"/>
          <w:sz w:val="20"/>
          <w:szCs w:val="20"/>
        </w:rPr>
        <w:t xml:space="preserve">across all mice. 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 w:rsidRPr="005F0219">
        <w:rPr>
          <w:rFonts w:ascii="Arial" w:hAnsi="Arial" w:cs="Arial" w:hint="eastAsia"/>
          <w:b/>
          <w:bCs/>
          <w:color w:val="000000"/>
          <w:sz w:val="20"/>
          <w:szCs w:val="20"/>
        </w:rPr>
        <w:t>b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Freezing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levels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during the post-CS period of extinction</w:t>
      </w:r>
      <w:r w:rsidR="00907672" w:rsidRPr="00CA14D9">
        <w:rPr>
          <w:rFonts w:ascii="Arial" w:hAnsi="Arial" w:cs="Arial"/>
          <w:color w:val="000000"/>
          <w:sz w:val="20"/>
          <w:szCs w:val="20"/>
        </w:rPr>
        <w:t>1 in multifiber photometry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. Mean ± SEM. 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 w:rsidRPr="005F0219">
        <w:rPr>
          <w:rFonts w:ascii="Arial" w:hAnsi="Arial" w:cs="Arial" w:hint="eastAsia"/>
          <w:b/>
          <w:bCs/>
          <w:color w:val="000000"/>
          <w:sz w:val="20"/>
          <w:szCs w:val="20"/>
        </w:rPr>
        <w:t>c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Mean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terminal </w:t>
      </w:r>
      <w:r w:rsidR="00030593" w:rsidRPr="00CA14D9">
        <w:rPr>
          <w:rFonts w:ascii="Arial" w:hAnsi="Arial" w:cs="Arial"/>
          <w:color w:val="000000"/>
          <w:sz w:val="20"/>
          <w:szCs w:val="20"/>
        </w:rPr>
        <w:t>activitie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s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during the CS or post-CS freezing period of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CS</w:t>
      </w:r>
      <w:r w:rsidR="00673070" w:rsidRPr="00CA14D9">
        <w:rPr>
          <w:rFonts w:ascii="Arial" w:hAnsi="Arial" w:cs="Arial"/>
          <w:color w:val="000000"/>
          <w:sz w:val="20"/>
          <w:szCs w:val="20"/>
          <w:vertAlign w:val="superscript"/>
        </w:rPr>
        <w:t>early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of extinction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1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vmPFC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(left),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NAc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(middle), and </w:t>
      </w:r>
      <w:proofErr w:type="gramStart"/>
      <w:r w:rsidR="00C451E6" w:rsidRPr="00CA14D9">
        <w:rPr>
          <w:rFonts w:ascii="Arial" w:hAnsi="Arial" w:cs="Arial"/>
          <w:color w:val="000000"/>
          <w:sz w:val="20"/>
          <w:szCs w:val="20"/>
        </w:rPr>
        <w:t>BA(</w:t>
      </w:r>
      <w:proofErr w:type="gram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right). Mean ± SEM. 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 w:rsidRPr="005F0219">
        <w:rPr>
          <w:rFonts w:ascii="Arial" w:hAnsi="Arial" w:cs="Arial" w:hint="eastAsia"/>
          <w:b/>
          <w:bCs/>
          <w:color w:val="000000"/>
          <w:sz w:val="20"/>
          <w:szCs w:val="20"/>
        </w:rPr>
        <w:t>d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Correlation between freezing level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s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and AUC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s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during the post-CS period of extinction</w:t>
      </w:r>
      <w:r w:rsidR="00090849" w:rsidRPr="00CA14D9">
        <w:rPr>
          <w:rFonts w:ascii="Arial" w:hAnsi="Arial" w:cs="Arial"/>
          <w:color w:val="000000"/>
          <w:sz w:val="20"/>
          <w:szCs w:val="20"/>
        </w:rPr>
        <w:t>1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session in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vmPFC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(left), 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NAc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(middle), and BA (right).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All terminal activities were negatively correlated with freezing during post-CS period. 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 w:rsidRPr="005F0219">
        <w:rPr>
          <w:rFonts w:ascii="Arial" w:hAnsi="Arial" w:cs="Arial" w:hint="eastAsia"/>
          <w:b/>
          <w:bCs/>
          <w:color w:val="000000"/>
          <w:sz w:val="20"/>
          <w:szCs w:val="20"/>
        </w:rPr>
        <w:t>e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Mean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Z-scored activity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aligned to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onset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and offset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of immobility (1sec)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>during the CS</w:t>
      </w:r>
      <w:r w:rsidR="00C451E6" w:rsidRPr="00CA14D9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period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of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aversive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>conditioning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.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673070" w:rsidRPr="00CA14D9">
        <w:rPr>
          <w:rFonts w:ascii="Arial" w:hAnsi="Arial" w:cs="Arial"/>
          <w:color w:val="000000"/>
          <w:sz w:val="20"/>
          <w:szCs w:val="20"/>
        </w:rPr>
        <w:t>Insets</w:t>
      </w:r>
      <w:proofErr w:type="gramEnd"/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44214B" w:rsidRPr="00CA14D9">
        <w:rPr>
          <w:rFonts w:ascii="Arial" w:hAnsi="Arial" w:cs="Arial"/>
          <w:color w:val="000000"/>
          <w:sz w:val="20"/>
          <w:szCs w:val="20"/>
        </w:rPr>
        <w:t>display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 m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ean AUC </w:t>
      </w:r>
      <w:r w:rsidR="0044214B" w:rsidRPr="00CA14D9">
        <w:rPr>
          <w:rFonts w:ascii="Arial" w:hAnsi="Arial" w:cs="Arial"/>
          <w:color w:val="000000"/>
          <w:sz w:val="20"/>
          <w:szCs w:val="20"/>
        </w:rPr>
        <w:t xml:space="preserve">during 1sec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before and after </w:t>
      </w:r>
      <w:r w:rsidR="0044214B" w:rsidRPr="00CA14D9">
        <w:rPr>
          <w:rFonts w:ascii="Arial" w:hAnsi="Arial" w:cs="Arial"/>
          <w:color w:val="000000"/>
          <w:sz w:val="20"/>
          <w:szCs w:val="20"/>
        </w:rPr>
        <w:t>immobility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onset and</w:t>
      </w:r>
      <w:r w:rsidR="00F55403" w:rsidRPr="00CA14D9">
        <w:rPr>
          <w:rFonts w:ascii="Arial" w:hAnsi="Arial" w:cs="Arial"/>
          <w:color w:val="000000"/>
          <w:sz w:val="20"/>
          <w:szCs w:val="20"/>
        </w:rPr>
        <w:t xml:space="preserve"> offset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.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 xml:space="preserve">No significant differences were observed.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Mean ± SEM. 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="005F0219" w:rsidRPr="005F0219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="00C451E6" w:rsidRPr="005F0219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673070" w:rsidRPr="00CA14D9">
        <w:rPr>
          <w:rFonts w:ascii="Arial" w:hAnsi="Arial" w:cs="Arial"/>
          <w:color w:val="000000"/>
          <w:sz w:val="20"/>
          <w:szCs w:val="20"/>
        </w:rPr>
        <w:t>Mean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activity during </w:t>
      </w:r>
      <w:r w:rsidR="0044214B" w:rsidRPr="00CA14D9">
        <w:rPr>
          <w:rFonts w:ascii="Arial" w:hAnsi="Arial" w:cs="Arial"/>
          <w:color w:val="000000"/>
          <w:sz w:val="20"/>
          <w:szCs w:val="20"/>
        </w:rPr>
        <w:t xml:space="preserve">entire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>immobility or non-immobility period of CS</w:t>
      </w:r>
      <w:r w:rsidR="00C451E6" w:rsidRPr="00CA14D9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D8757B" w:rsidRPr="00CA14D9">
        <w:rPr>
          <w:rFonts w:ascii="Arial" w:hAnsi="Arial" w:cs="Arial"/>
          <w:color w:val="000000"/>
          <w:sz w:val="20"/>
          <w:szCs w:val="20"/>
        </w:rPr>
        <w:t>in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D8757B" w:rsidRPr="00CA14D9">
        <w:rPr>
          <w:rFonts w:ascii="Arial" w:hAnsi="Arial" w:cs="Arial"/>
          <w:color w:val="000000"/>
          <w:sz w:val="20"/>
          <w:szCs w:val="20"/>
        </w:rPr>
        <w:t xml:space="preserve">aversive 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>conditioning</w:t>
      </w:r>
      <w:r w:rsidR="00D8757B" w:rsidRPr="00CA14D9">
        <w:rPr>
          <w:rFonts w:ascii="Arial" w:hAnsi="Arial" w:cs="Arial"/>
          <w:color w:val="000000"/>
          <w:sz w:val="20"/>
          <w:szCs w:val="20"/>
        </w:rPr>
        <w:t>.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</w:t>
      </w:r>
      <w:r w:rsidR="000E1597" w:rsidRPr="00CA14D9">
        <w:rPr>
          <w:rFonts w:ascii="Arial" w:hAnsi="Arial" w:cs="Arial"/>
          <w:color w:val="000000"/>
          <w:sz w:val="20"/>
          <w:szCs w:val="20"/>
        </w:rPr>
        <w:t xml:space="preserve">No significant differences were </w:t>
      </w:r>
      <w:r w:rsidR="0066139E" w:rsidRPr="00CA14D9">
        <w:rPr>
          <w:rFonts w:ascii="Arial" w:hAnsi="Arial" w:cs="Arial"/>
          <w:color w:val="000000"/>
          <w:sz w:val="20"/>
          <w:szCs w:val="20"/>
        </w:rPr>
        <w:t>observed</w:t>
      </w:r>
      <w:r w:rsidR="000E1597" w:rsidRPr="00CA14D9"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vmPFC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NAc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>, and BA</w:t>
      </w:r>
      <w:r w:rsidR="00D3782E" w:rsidRPr="00CA14D9">
        <w:rPr>
          <w:rFonts w:ascii="Arial" w:hAnsi="Arial" w:cs="Arial"/>
          <w:color w:val="000000"/>
          <w:sz w:val="20"/>
          <w:szCs w:val="20"/>
        </w:rPr>
        <w:t>. These results</w:t>
      </w:r>
      <w:r w:rsidR="006859AD" w:rsidRPr="00CA14D9">
        <w:rPr>
          <w:rFonts w:ascii="Arial" w:hAnsi="Arial" w:cs="Arial"/>
          <w:color w:val="000000"/>
          <w:sz w:val="20"/>
          <w:szCs w:val="20"/>
        </w:rPr>
        <w:t xml:space="preserve"> indicat</w:t>
      </w:r>
      <w:r w:rsidR="00D3782E" w:rsidRPr="00CA14D9">
        <w:rPr>
          <w:rFonts w:ascii="Arial" w:hAnsi="Arial" w:cs="Arial"/>
          <w:color w:val="000000"/>
          <w:sz w:val="20"/>
          <w:szCs w:val="20"/>
        </w:rPr>
        <w:t>e</w:t>
      </w:r>
      <w:r w:rsidR="006859AD" w:rsidRPr="00CA14D9">
        <w:rPr>
          <w:rFonts w:ascii="Arial" w:hAnsi="Arial" w:cs="Arial"/>
          <w:color w:val="000000"/>
          <w:sz w:val="20"/>
          <w:szCs w:val="20"/>
        </w:rPr>
        <w:t xml:space="preserve"> that freezing-specific</w:t>
      </w:r>
      <w:r w:rsidR="00CB0CB7" w:rsidRPr="00CA14D9">
        <w:rPr>
          <w:rFonts w:ascii="Arial" w:hAnsi="Arial" w:cs="Arial"/>
          <w:color w:val="000000"/>
          <w:sz w:val="20"/>
          <w:szCs w:val="20"/>
        </w:rPr>
        <w:t>, but not immobility-specific,</w:t>
      </w:r>
      <w:r w:rsidR="006859AD" w:rsidRPr="00CA14D9">
        <w:rPr>
          <w:rFonts w:ascii="Arial" w:hAnsi="Arial" w:cs="Arial"/>
          <w:color w:val="000000"/>
          <w:sz w:val="20"/>
          <w:szCs w:val="20"/>
        </w:rPr>
        <w:t xml:space="preserve"> reduction in vCA1 terminal activity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. Mean ± SEM. </w:t>
      </w:r>
      <w:proofErr w:type="spellStart"/>
      <w:r w:rsidR="00C451E6" w:rsidRPr="00CA14D9">
        <w:rPr>
          <w:rFonts w:ascii="Arial" w:hAnsi="Arial" w:cs="Arial"/>
          <w:color w:val="000000"/>
          <w:sz w:val="20"/>
          <w:szCs w:val="20"/>
        </w:rPr>
        <w:t>n.s</w:t>
      </w:r>
      <w:proofErr w:type="spellEnd"/>
      <w:r w:rsidR="00C451E6" w:rsidRPr="00CA14D9">
        <w:rPr>
          <w:rFonts w:ascii="Arial" w:hAnsi="Arial" w:cs="Arial"/>
          <w:color w:val="000000"/>
          <w:sz w:val="20"/>
          <w:szCs w:val="20"/>
        </w:rPr>
        <w:t>.</w:t>
      </w:r>
      <w:r w:rsidR="00F860A2" w:rsidRPr="00CA14D9">
        <w:rPr>
          <w:rFonts w:ascii="Arial" w:hAnsi="Arial" w:cs="Arial"/>
          <w:color w:val="000000"/>
          <w:sz w:val="20"/>
          <w:szCs w:val="20"/>
        </w:rPr>
        <w:t xml:space="preserve"> not significant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>; *</w:t>
      </w:r>
      <w:r w:rsidR="00C451E6" w:rsidRPr="00CA14D9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&lt; 0.05; **</w:t>
      </w:r>
      <w:r w:rsidR="00C451E6" w:rsidRPr="00CA14D9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C451E6" w:rsidRPr="00CA14D9">
        <w:rPr>
          <w:rFonts w:ascii="Arial" w:hAnsi="Arial" w:cs="Arial"/>
          <w:color w:val="000000"/>
          <w:sz w:val="20"/>
          <w:szCs w:val="20"/>
        </w:rPr>
        <w:t xml:space="preserve"> &lt; 0.01; </w:t>
      </w:r>
      <w:r w:rsidR="00737BA0" w:rsidRPr="00CA14D9">
        <w:rPr>
          <w:rFonts w:ascii="Arial" w:hAnsi="Arial" w:cs="Arial"/>
          <w:sz w:val="20"/>
          <w:szCs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szCs w:val="20"/>
        </w:rPr>
        <w:t xml:space="preserve">Supplementary </w:t>
      </w:r>
      <w:r w:rsidR="002A42AA" w:rsidRPr="00666B95">
        <w:rPr>
          <w:rFonts w:ascii="Arial" w:hAnsi="Arial" w:cs="Arial"/>
          <w:sz w:val="20"/>
          <w:szCs w:val="20"/>
        </w:rPr>
        <w:t>Table 1</w:t>
      </w:r>
      <w:r w:rsidR="00737BA0" w:rsidRPr="00CA14D9">
        <w:rPr>
          <w:rFonts w:ascii="Arial" w:hAnsi="Arial" w:cs="Arial"/>
          <w:sz w:val="20"/>
          <w:szCs w:val="20"/>
        </w:rPr>
        <w:t>.</w:t>
      </w:r>
    </w:p>
    <w:p w14:paraId="5EEB174F" w14:textId="524FC54A" w:rsidR="00820FA3" w:rsidRPr="00CA14D9" w:rsidRDefault="00820FA3">
      <w:pPr>
        <w:rPr>
          <w:rFonts w:ascii="Arial" w:hAnsi="Arial" w:cs="Arial"/>
          <w:sz w:val="20"/>
          <w:szCs w:val="20"/>
        </w:rPr>
      </w:pPr>
      <w:r w:rsidRPr="00CA14D9">
        <w:rPr>
          <w:rFonts w:ascii="Arial" w:hAnsi="Arial" w:cs="Arial"/>
          <w:sz w:val="20"/>
          <w:szCs w:val="20"/>
        </w:rPr>
        <w:br w:type="page"/>
      </w:r>
    </w:p>
    <w:p w14:paraId="702A0AC7" w14:textId="77777777" w:rsidR="00C30270" w:rsidRDefault="00C30270" w:rsidP="00880926">
      <w:pPr>
        <w:pStyle w:val="SMHeading"/>
        <w:rPr>
          <w:rFonts w:ascii="Arial" w:hAnsi="Arial" w:cs="Arial"/>
          <w:sz w:val="20"/>
          <w:szCs w:val="20"/>
          <w:lang w:eastAsia="ja-JP"/>
        </w:rPr>
      </w:pPr>
      <w:bookmarkStart w:id="0" w:name="OLE_LINK87"/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52EB8FE" wp14:editId="17EC70AD">
            <wp:extent cx="4352925" cy="7439025"/>
            <wp:effectExtent l="0" t="0" r="9525" b="9525"/>
            <wp:docPr id="151368085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E4CA" w14:textId="6852F9B3" w:rsidR="00E72628" w:rsidRPr="00CA14D9" w:rsidRDefault="00CE63A4" w:rsidP="00880926">
      <w:pPr>
        <w:pStyle w:val="SMHeading"/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 w:hint="eastAsia"/>
          <w:sz w:val="20"/>
          <w:szCs w:val="20"/>
          <w:lang w:eastAsia="ja-JP"/>
        </w:rPr>
        <w:t xml:space="preserve">Extended Data </w:t>
      </w:r>
      <w:r w:rsidRPr="00CA14D9">
        <w:rPr>
          <w:rFonts w:ascii="Arial" w:hAnsi="Arial" w:cs="Arial"/>
          <w:sz w:val="20"/>
          <w:szCs w:val="20"/>
        </w:rPr>
        <w:t xml:space="preserve">Fig. </w:t>
      </w:r>
      <w:r w:rsidR="00A90458">
        <w:rPr>
          <w:rFonts w:ascii="Arial" w:hAnsi="Arial" w:cs="Arial" w:hint="eastAsia"/>
          <w:sz w:val="20"/>
          <w:szCs w:val="20"/>
          <w:lang w:eastAsia="ja-JP"/>
        </w:rPr>
        <w:t>10</w:t>
      </w:r>
      <w:r w:rsidR="00237CA9">
        <w:rPr>
          <w:rFonts w:ascii="Arial" w:hAnsi="Arial" w:cs="Arial" w:hint="eastAsia"/>
          <w:sz w:val="20"/>
          <w:szCs w:val="20"/>
          <w:lang w:eastAsia="ja-JP"/>
        </w:rPr>
        <w:t>:</w:t>
      </w:r>
      <w:r w:rsidR="009356B6" w:rsidRPr="00CA14D9">
        <w:rPr>
          <w:rFonts w:ascii="Arial" w:hAnsi="Arial" w:cs="Arial"/>
          <w:sz w:val="20"/>
          <w:szCs w:val="20"/>
          <w:lang w:eastAsia="ja-JP"/>
        </w:rPr>
        <w:t xml:space="preserve"> Pre- and post-CS freezing levels in </w:t>
      </w:r>
      <w:proofErr w:type="gramStart"/>
      <w:r w:rsidR="009356B6" w:rsidRPr="00CA14D9">
        <w:rPr>
          <w:rFonts w:ascii="Arial" w:hAnsi="Arial" w:cs="Arial"/>
          <w:sz w:val="20"/>
          <w:szCs w:val="20"/>
          <w:lang w:eastAsia="ja-JP"/>
        </w:rPr>
        <w:t>closed-loop</w:t>
      </w:r>
      <w:proofErr w:type="gramEnd"/>
      <w:r w:rsidR="009356B6" w:rsidRPr="00CA14D9">
        <w:rPr>
          <w:rFonts w:ascii="Arial" w:hAnsi="Arial" w:cs="Arial"/>
          <w:sz w:val="20"/>
          <w:szCs w:val="20"/>
          <w:lang w:eastAsia="ja-JP"/>
        </w:rPr>
        <w:t xml:space="preserve"> optogenetic inactivation (related to Figure 4).</w:t>
      </w:r>
    </w:p>
    <w:bookmarkEnd w:id="0"/>
    <w:p w14:paraId="281B7EBF" w14:textId="1DE74E8E" w:rsidR="001821A5" w:rsidRPr="00CA14D9" w:rsidRDefault="0098364F" w:rsidP="003C05C6">
      <w:pPr>
        <w:pStyle w:val="SMcaption"/>
        <w:rPr>
          <w:rFonts w:ascii="Arial" w:hAnsi="Arial" w:cs="Arial"/>
          <w:color w:val="000000"/>
          <w:sz w:val="20"/>
          <w:lang w:eastAsia="ja-JP"/>
        </w:rPr>
      </w:pPr>
      <w:r w:rsidRPr="004D3956">
        <w:rPr>
          <w:rFonts w:ascii="Arial" w:hAnsi="Arial" w:cs="Arial"/>
          <w:b/>
          <w:bCs/>
          <w:color w:val="000000"/>
          <w:sz w:val="20"/>
        </w:rPr>
        <w:lastRenderedPageBreak/>
        <w:t>(</w:t>
      </w:r>
      <w:r w:rsidR="004D3956" w:rsidRPr="004D3956">
        <w:rPr>
          <w:rFonts w:ascii="Arial" w:hAnsi="Arial" w:cs="Arial" w:hint="eastAsia"/>
          <w:b/>
          <w:bCs/>
          <w:color w:val="000000"/>
          <w:sz w:val="20"/>
          <w:lang w:eastAsia="ja-JP"/>
        </w:rPr>
        <w:t>a</w:t>
      </w:r>
      <w:r w:rsidRPr="004D3956">
        <w:rPr>
          <w:rFonts w:ascii="Arial" w:hAnsi="Arial" w:cs="Arial"/>
          <w:b/>
          <w:bCs/>
          <w:color w:val="000000"/>
          <w:sz w:val="20"/>
        </w:rPr>
        <w:t>-</w:t>
      </w:r>
      <w:r w:rsidR="004D3956" w:rsidRPr="004D3956">
        <w:rPr>
          <w:rFonts w:ascii="Arial" w:hAnsi="Arial" w:cs="Arial" w:hint="eastAsia"/>
          <w:b/>
          <w:bCs/>
          <w:color w:val="000000"/>
          <w:sz w:val="20"/>
          <w:lang w:eastAsia="ja-JP"/>
        </w:rPr>
        <w:t>d</w:t>
      </w:r>
      <w:r w:rsidRPr="004D3956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Freezing </w:t>
      </w:r>
      <w:r w:rsidR="00401832" w:rsidRPr="00CA14D9">
        <w:rPr>
          <w:rFonts w:ascii="Arial" w:hAnsi="Arial" w:cs="Arial"/>
          <w:color w:val="000000"/>
          <w:sz w:val="20"/>
          <w:lang w:eastAsia="ja-JP"/>
        </w:rPr>
        <w:t>levels</w:t>
      </w:r>
      <w:r w:rsidRPr="00CA14D9">
        <w:rPr>
          <w:rFonts w:ascii="Arial" w:hAnsi="Arial" w:cs="Arial"/>
          <w:color w:val="000000"/>
          <w:sz w:val="20"/>
        </w:rPr>
        <w:t xml:space="preserve"> during the pre-CS (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a</w:t>
      </w:r>
      <w:r w:rsidRPr="00CA14D9">
        <w:rPr>
          <w:rFonts w:ascii="Arial" w:hAnsi="Arial" w:cs="Arial"/>
          <w:color w:val="000000"/>
          <w:sz w:val="20"/>
        </w:rPr>
        <w:t>,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c</w:t>
      </w:r>
      <w:r w:rsidRPr="00CA14D9">
        <w:rPr>
          <w:rFonts w:ascii="Arial" w:hAnsi="Arial" w:cs="Arial"/>
          <w:color w:val="000000"/>
          <w:sz w:val="20"/>
        </w:rPr>
        <w:t>) and post-CS (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b</w:t>
      </w:r>
      <w:r w:rsidRPr="00CA14D9">
        <w:rPr>
          <w:rFonts w:ascii="Arial" w:hAnsi="Arial" w:cs="Arial"/>
          <w:color w:val="000000"/>
          <w:sz w:val="20"/>
        </w:rPr>
        <w:t>,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d</w:t>
      </w:r>
      <w:r w:rsidRPr="00CA14D9">
        <w:rPr>
          <w:rFonts w:ascii="Arial" w:hAnsi="Arial" w:cs="Arial"/>
          <w:color w:val="000000"/>
          <w:sz w:val="20"/>
        </w:rPr>
        <w:t>) periods of extinction</w:t>
      </w:r>
      <w:r w:rsidR="00401832" w:rsidRPr="00CA14D9">
        <w:rPr>
          <w:rFonts w:ascii="Arial" w:hAnsi="Arial" w:cs="Arial"/>
          <w:color w:val="000000"/>
          <w:sz w:val="20"/>
          <w:lang w:eastAsia="ja-JP"/>
        </w:rPr>
        <w:t xml:space="preserve"> in </w:t>
      </w:r>
      <w:r w:rsidR="00401832" w:rsidRPr="00CA14D9">
        <w:rPr>
          <w:rFonts w:ascii="Arial" w:hAnsi="Arial" w:cs="Arial"/>
          <w:sz w:val="20"/>
          <w:lang w:eastAsia="ja-JP"/>
        </w:rPr>
        <w:t xml:space="preserve">closed-loop optogenetic </w:t>
      </w:r>
      <w:r w:rsidR="008534A6" w:rsidRPr="00CA14D9">
        <w:rPr>
          <w:rFonts w:ascii="Arial" w:hAnsi="Arial" w:cs="Arial"/>
          <w:sz w:val="20"/>
          <w:lang w:eastAsia="ja-JP"/>
        </w:rPr>
        <w:t>inhibition</w:t>
      </w:r>
      <w:r w:rsidR="00401832" w:rsidRPr="00CA14D9">
        <w:rPr>
          <w:rFonts w:ascii="Arial" w:hAnsi="Arial" w:cs="Arial"/>
          <w:sz w:val="20"/>
          <w:lang w:eastAsia="ja-JP"/>
        </w:rPr>
        <w:t xml:space="preserve">. </w:t>
      </w:r>
      <w:r w:rsidR="008534A6" w:rsidRPr="00CA14D9">
        <w:rPr>
          <w:rFonts w:ascii="Arial" w:hAnsi="Arial" w:cs="Arial"/>
          <w:sz w:val="20"/>
          <w:lang w:eastAsia="ja-JP"/>
        </w:rPr>
        <w:t>Blue</w:t>
      </w:r>
      <w:r w:rsidR="00CA1282" w:rsidRPr="00CA14D9">
        <w:rPr>
          <w:rFonts w:ascii="Arial" w:hAnsi="Arial" w:cs="Arial"/>
          <w:sz w:val="20"/>
          <w:lang w:eastAsia="ja-JP"/>
        </w:rPr>
        <w:t xml:space="preserve"> and</w:t>
      </w:r>
      <w:r w:rsidR="008534A6" w:rsidRPr="00CA14D9">
        <w:rPr>
          <w:rFonts w:ascii="Arial" w:hAnsi="Arial" w:cs="Arial"/>
          <w:sz w:val="20"/>
          <w:lang w:eastAsia="ja-JP"/>
        </w:rPr>
        <w:t xml:space="preserve"> gray</w:t>
      </w:r>
      <w:r w:rsidR="00CA1282" w:rsidRPr="00CA14D9">
        <w:rPr>
          <w:rFonts w:ascii="Arial" w:hAnsi="Arial" w:cs="Arial"/>
          <w:sz w:val="20"/>
          <w:lang w:eastAsia="ja-JP"/>
        </w:rPr>
        <w:t xml:space="preserve"> lines represent Jaws and control, respectively. 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>F</w:t>
      </w:r>
      <w:r w:rsidRPr="00CA14D9">
        <w:rPr>
          <w:rFonts w:ascii="Arial" w:hAnsi="Arial" w:cs="Arial"/>
          <w:color w:val="000000"/>
          <w:sz w:val="20"/>
        </w:rPr>
        <w:t>reezing-triggered (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a</w:t>
      </w:r>
      <w:r w:rsidRPr="00CA14D9">
        <w:rPr>
          <w:rFonts w:ascii="Arial" w:hAnsi="Arial" w:cs="Arial"/>
          <w:color w:val="000000"/>
          <w:sz w:val="20"/>
        </w:rPr>
        <w:t>,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b</w:t>
      </w:r>
      <w:r w:rsidRPr="00CA14D9">
        <w:rPr>
          <w:rFonts w:ascii="Arial" w:hAnsi="Arial" w:cs="Arial"/>
          <w:color w:val="000000"/>
          <w:sz w:val="20"/>
        </w:rPr>
        <w:t>) or non-freezing-triggered (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c</w:t>
      </w:r>
      <w:r w:rsidRPr="00CA14D9">
        <w:rPr>
          <w:rFonts w:ascii="Arial" w:hAnsi="Arial" w:cs="Arial"/>
          <w:color w:val="000000"/>
          <w:sz w:val="20"/>
        </w:rPr>
        <w:t>,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4D3956">
        <w:rPr>
          <w:rFonts w:ascii="Arial" w:hAnsi="Arial" w:cs="Arial" w:hint="eastAsia"/>
          <w:color w:val="000000"/>
          <w:sz w:val="20"/>
          <w:lang w:eastAsia="ja-JP"/>
        </w:rPr>
        <w:t>d</w:t>
      </w:r>
      <w:r w:rsidRPr="00CA14D9">
        <w:rPr>
          <w:rFonts w:ascii="Arial" w:hAnsi="Arial" w:cs="Arial"/>
          <w:color w:val="000000"/>
          <w:sz w:val="20"/>
        </w:rPr>
        <w:t>) groups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>.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Freezing-triggered inhibition at </w:t>
      </w:r>
      <w:proofErr w:type="spellStart"/>
      <w:r w:rsidR="008534A6" w:rsidRPr="00CA14D9">
        <w:rPr>
          <w:rFonts w:ascii="Arial" w:hAnsi="Arial" w:cs="Arial"/>
          <w:color w:val="000000"/>
          <w:sz w:val="20"/>
          <w:lang w:eastAsia="ja-JP"/>
        </w:rPr>
        <w:t>NAc</w:t>
      </w:r>
      <w:proofErr w:type="spellEnd"/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terminals during post-CS period increased freezing during pre-CS, consistent with entire post-CS inhibition (</w:t>
      </w:r>
      <w:r w:rsidR="00791C7E">
        <w:rPr>
          <w:rFonts w:ascii="Arial" w:hAnsi="Arial" w:cs="Arial" w:hint="eastAsia"/>
          <w:color w:val="000000"/>
          <w:sz w:val="20"/>
          <w:lang w:eastAsia="ja-JP"/>
        </w:rPr>
        <w:t>Extende</w:t>
      </w:r>
      <w:r w:rsidR="00791C7E" w:rsidRPr="004D1441">
        <w:rPr>
          <w:rFonts w:ascii="Arial" w:hAnsi="Arial" w:cs="Arial" w:hint="eastAsia"/>
          <w:sz w:val="20"/>
          <w:lang w:eastAsia="ja-JP"/>
        </w:rPr>
        <w:t>d Data F</w:t>
      </w:r>
      <w:r w:rsidR="008534A6" w:rsidRPr="004D1441">
        <w:rPr>
          <w:rFonts w:ascii="Arial" w:hAnsi="Arial" w:cs="Arial"/>
          <w:sz w:val="20"/>
          <w:lang w:eastAsia="ja-JP"/>
        </w:rPr>
        <w:t>ig</w:t>
      </w:r>
      <w:r w:rsidR="00237CA9" w:rsidRPr="004D1441">
        <w:rPr>
          <w:rFonts w:ascii="Arial" w:hAnsi="Arial" w:cs="Arial" w:hint="eastAsia"/>
          <w:sz w:val="20"/>
          <w:lang w:eastAsia="ja-JP"/>
        </w:rPr>
        <w:t>.</w:t>
      </w:r>
      <w:r w:rsidR="008534A6" w:rsidRPr="004D1441">
        <w:rPr>
          <w:rFonts w:ascii="Arial" w:hAnsi="Arial" w:cs="Arial"/>
          <w:sz w:val="20"/>
          <w:lang w:eastAsia="ja-JP"/>
        </w:rPr>
        <w:t xml:space="preserve"> </w:t>
      </w:r>
      <w:r w:rsidR="008F4F70" w:rsidRPr="004D1441">
        <w:rPr>
          <w:rFonts w:ascii="Arial" w:hAnsi="Arial" w:cs="Arial"/>
          <w:sz w:val="20"/>
          <w:lang w:eastAsia="ja-JP"/>
        </w:rPr>
        <w:t>6</w:t>
      </w:r>
      <w:r w:rsidR="008534A6" w:rsidRPr="004D1441">
        <w:rPr>
          <w:rFonts w:ascii="Arial" w:hAnsi="Arial" w:cs="Arial"/>
          <w:sz w:val="20"/>
          <w:lang w:eastAsia="ja-JP"/>
        </w:rPr>
        <w:t>)</w:t>
      </w:r>
      <w:r w:rsidRPr="004D1441">
        <w:rPr>
          <w:rFonts w:ascii="Arial" w:hAnsi="Arial" w:cs="Arial"/>
          <w:sz w:val="20"/>
        </w:rPr>
        <w:t xml:space="preserve">. </w:t>
      </w:r>
      <w:r w:rsidRPr="004D3956">
        <w:rPr>
          <w:rFonts w:ascii="Arial" w:hAnsi="Arial" w:cs="Arial"/>
          <w:b/>
          <w:bCs/>
          <w:color w:val="000000"/>
          <w:sz w:val="20"/>
        </w:rPr>
        <w:t>(</w:t>
      </w:r>
      <w:r w:rsidR="004D3956" w:rsidRPr="004D3956">
        <w:rPr>
          <w:rFonts w:ascii="Arial" w:hAnsi="Arial" w:cs="Arial" w:hint="eastAsia"/>
          <w:b/>
          <w:bCs/>
          <w:color w:val="000000"/>
          <w:sz w:val="20"/>
          <w:lang w:eastAsia="ja-JP"/>
        </w:rPr>
        <w:t>e</w:t>
      </w:r>
      <w:r w:rsidRPr="004D3956">
        <w:rPr>
          <w:rFonts w:ascii="Arial" w:hAnsi="Arial" w:cs="Arial"/>
          <w:b/>
          <w:bCs/>
          <w:color w:val="000000"/>
          <w:sz w:val="20"/>
        </w:rPr>
        <w:t>)</w:t>
      </w:r>
      <w:r w:rsidRPr="00CA14D9">
        <w:rPr>
          <w:rFonts w:ascii="Arial" w:hAnsi="Arial" w:cs="Arial"/>
          <w:color w:val="000000"/>
          <w:sz w:val="20"/>
        </w:rPr>
        <w:t xml:space="preserve"> Inhibition duration of freezing-triggered and non-freezing-triggered condition</w:t>
      </w:r>
      <w:r w:rsidR="00A20E0F">
        <w:rPr>
          <w:rFonts w:ascii="Arial" w:hAnsi="Arial" w:cs="Arial" w:hint="eastAsia"/>
          <w:color w:val="000000"/>
          <w:sz w:val="20"/>
          <w:lang w:eastAsia="ja-JP"/>
        </w:rPr>
        <w:t>s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in</w:t>
      </w:r>
      <w:r w:rsidRPr="00CA14D9">
        <w:rPr>
          <w:rFonts w:ascii="Arial" w:hAnsi="Arial" w:cs="Arial"/>
          <w:color w:val="000000"/>
          <w:sz w:val="20"/>
        </w:rPr>
        <w:t xml:space="preserve"> Jaws (top) and control (bottom) groups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>.</w:t>
      </w:r>
      <w:r w:rsidRPr="00CA14D9">
        <w:rPr>
          <w:rFonts w:ascii="Arial" w:hAnsi="Arial" w:cs="Arial"/>
          <w:color w:val="000000"/>
          <w:sz w:val="20"/>
        </w:rPr>
        <w:t xml:space="preserve"> 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The duration of </w:t>
      </w:r>
      <w:r w:rsidR="00A21256" w:rsidRPr="00CA14D9">
        <w:rPr>
          <w:rFonts w:ascii="Arial" w:hAnsi="Arial" w:cs="Arial"/>
          <w:color w:val="000000"/>
          <w:sz w:val="20"/>
          <w:lang w:eastAsia="ja-JP"/>
        </w:rPr>
        <w:t xml:space="preserve">post-CS laser delivery was significantly shorter in 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>freezing-trigger</w:t>
      </w:r>
      <w:r w:rsidR="00A21256" w:rsidRPr="00CA14D9">
        <w:rPr>
          <w:rFonts w:ascii="Arial" w:hAnsi="Arial" w:cs="Arial"/>
          <w:color w:val="000000"/>
          <w:sz w:val="20"/>
          <w:lang w:eastAsia="ja-JP"/>
        </w:rPr>
        <w:t>ed group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than </w:t>
      </w:r>
      <w:r w:rsidR="00A21256" w:rsidRPr="00CA14D9">
        <w:rPr>
          <w:rFonts w:ascii="Arial" w:hAnsi="Arial" w:cs="Arial"/>
          <w:color w:val="000000"/>
          <w:sz w:val="20"/>
          <w:lang w:eastAsia="ja-JP"/>
        </w:rPr>
        <w:t>in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non-freezing</w:t>
      </w:r>
      <w:r w:rsidR="00A21256" w:rsidRPr="00CA14D9">
        <w:rPr>
          <w:rFonts w:ascii="Arial" w:hAnsi="Arial" w:cs="Arial"/>
          <w:color w:val="000000"/>
          <w:sz w:val="20"/>
          <w:lang w:eastAsia="ja-JP"/>
        </w:rPr>
        <w:t xml:space="preserve"> group, indicating that the</w:t>
      </w:r>
      <w:r w:rsidR="00A21256" w:rsidRPr="00CA14D9">
        <w:rPr>
          <w:rFonts w:ascii="Arial" w:hAnsi="Arial" w:cs="Arial"/>
          <w:sz w:val="20"/>
        </w:rPr>
        <w:t xml:space="preserve"> </w:t>
      </w:r>
      <w:r w:rsidR="00A21256" w:rsidRPr="00CA14D9">
        <w:rPr>
          <w:rFonts w:ascii="Arial" w:hAnsi="Arial" w:cs="Arial"/>
          <w:color w:val="000000"/>
          <w:sz w:val="20"/>
          <w:lang w:eastAsia="ja-JP"/>
        </w:rPr>
        <w:t>observed effect on freezing in freezing-triggered group was not due to prolonged inhibition.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CE2CC2" w:rsidRPr="00CA14D9">
        <w:rPr>
          <w:rFonts w:ascii="Arial" w:hAnsi="Arial" w:cs="Arial"/>
          <w:color w:val="000000"/>
          <w:sz w:val="20"/>
        </w:rPr>
        <w:t>Mean ± SEM</w:t>
      </w:r>
      <w:proofErr w:type="gramStart"/>
      <w:r w:rsidR="00CE2CC2" w:rsidRPr="00CA14D9">
        <w:rPr>
          <w:rFonts w:ascii="Arial" w:hAnsi="Arial" w:cs="Arial"/>
          <w:color w:val="000000"/>
          <w:sz w:val="20"/>
        </w:rPr>
        <w:t>.</w:t>
      </w:r>
      <w:r w:rsidR="00CE2CC2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proofErr w:type="spellStart"/>
      <w:r w:rsidRPr="00CA14D9">
        <w:rPr>
          <w:rFonts w:ascii="Arial" w:hAnsi="Arial" w:cs="Arial"/>
          <w:color w:val="000000"/>
          <w:sz w:val="20"/>
        </w:rPr>
        <w:t>n</w:t>
      </w:r>
      <w:proofErr w:type="gramEnd"/>
      <w:r w:rsidRPr="00CA14D9">
        <w:rPr>
          <w:rFonts w:ascii="Arial" w:hAnsi="Arial" w:cs="Arial"/>
          <w:color w:val="000000"/>
          <w:sz w:val="20"/>
        </w:rPr>
        <w:t>.s</w:t>
      </w:r>
      <w:proofErr w:type="spellEnd"/>
      <w:r w:rsidRPr="00CA14D9">
        <w:rPr>
          <w:rFonts w:ascii="Arial" w:hAnsi="Arial" w:cs="Arial"/>
          <w:color w:val="000000"/>
          <w:sz w:val="20"/>
        </w:rPr>
        <w:t>.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not significant;</w:t>
      </w:r>
      <w:r w:rsidRPr="00CA14D9">
        <w:rPr>
          <w:rFonts w:ascii="Arial" w:hAnsi="Arial" w:cs="Arial"/>
          <w:color w:val="000000"/>
          <w:sz w:val="20"/>
        </w:rPr>
        <w:t xml:space="preserve"> *</w:t>
      </w:r>
      <w:r w:rsidRPr="00CA14D9">
        <w:rPr>
          <w:rFonts w:ascii="Arial" w:hAnsi="Arial" w:cs="Arial"/>
          <w:i/>
          <w:iCs/>
          <w:color w:val="000000"/>
          <w:sz w:val="20"/>
        </w:rPr>
        <w:t>P</w:t>
      </w:r>
      <w:r w:rsidRPr="00CA14D9">
        <w:rPr>
          <w:rFonts w:ascii="Arial" w:hAnsi="Arial" w:cs="Arial"/>
          <w:color w:val="000000"/>
          <w:sz w:val="20"/>
        </w:rPr>
        <w:t xml:space="preserve"> &lt; 0.05</w:t>
      </w:r>
      <w:r w:rsidR="006B142A" w:rsidRPr="00CA14D9">
        <w:rPr>
          <w:rFonts w:ascii="Arial" w:hAnsi="Arial" w:cs="Arial"/>
          <w:color w:val="000000"/>
          <w:sz w:val="20"/>
          <w:lang w:eastAsia="ja-JP"/>
        </w:rPr>
        <w:t>;</w:t>
      </w:r>
      <w:r w:rsidR="008534A6" w:rsidRPr="00CA14D9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737BA0" w:rsidRPr="00CA14D9">
        <w:rPr>
          <w:rFonts w:ascii="Arial" w:hAnsi="Arial" w:cs="Arial"/>
          <w:sz w:val="20"/>
        </w:rPr>
        <w:t xml:space="preserve">For statistical details, see </w:t>
      </w:r>
      <w:r w:rsidR="002A42AA">
        <w:rPr>
          <w:rFonts w:ascii="Arial" w:hAnsi="Arial" w:cs="Arial" w:hint="eastAsia"/>
          <w:sz w:val="20"/>
          <w:lang w:eastAsia="ja-JP"/>
        </w:rPr>
        <w:t xml:space="preserve">Supplementary </w:t>
      </w:r>
      <w:r w:rsidR="002A42AA" w:rsidRPr="00666B95">
        <w:rPr>
          <w:rFonts w:ascii="Arial" w:hAnsi="Arial" w:cs="Arial"/>
          <w:sz w:val="20"/>
        </w:rPr>
        <w:t>Table 1</w:t>
      </w:r>
      <w:r w:rsidR="00737BA0" w:rsidRPr="00CA14D9">
        <w:rPr>
          <w:rFonts w:ascii="Arial" w:hAnsi="Arial" w:cs="Arial"/>
          <w:sz w:val="20"/>
        </w:rPr>
        <w:t>.</w:t>
      </w:r>
    </w:p>
    <w:sectPr w:rsidR="001821A5" w:rsidRPr="00CA14D9" w:rsidSect="00E853D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BCAEF" w14:textId="77777777" w:rsidR="000269B3" w:rsidRDefault="000269B3">
      <w:r>
        <w:separator/>
      </w:r>
    </w:p>
  </w:endnote>
  <w:endnote w:type="continuationSeparator" w:id="0">
    <w:p w14:paraId="6931F1FA" w14:textId="77777777" w:rsidR="000269B3" w:rsidRDefault="0002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20638963" w:rsidR="00F125EE" w:rsidRDefault="00F125EE">
    <w:pPr>
      <w:pStyle w:val="aff2"/>
      <w:jc w:val="right"/>
    </w:pPr>
  </w:p>
  <w:p w14:paraId="211F3547" w14:textId="77777777" w:rsidR="00F125EE" w:rsidRDefault="00F125EE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8D4A6" w14:textId="77777777" w:rsidR="000269B3" w:rsidRDefault="000269B3">
      <w:r>
        <w:separator/>
      </w:r>
    </w:p>
  </w:footnote>
  <w:footnote w:type="continuationSeparator" w:id="0">
    <w:p w14:paraId="4D9E02BA" w14:textId="77777777" w:rsidR="000269B3" w:rsidRDefault="0002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A990"/>
    <w:multiLevelType w:val="multilevel"/>
    <w:tmpl w:val="8D6257EA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 w16cid:durableId="742796278">
    <w:abstractNumId w:val="9"/>
  </w:num>
  <w:num w:numId="2" w16cid:durableId="1388921362">
    <w:abstractNumId w:val="7"/>
  </w:num>
  <w:num w:numId="3" w16cid:durableId="552035742">
    <w:abstractNumId w:val="6"/>
  </w:num>
  <w:num w:numId="4" w16cid:durableId="748381877">
    <w:abstractNumId w:val="5"/>
  </w:num>
  <w:num w:numId="5" w16cid:durableId="1419597494">
    <w:abstractNumId w:val="4"/>
  </w:num>
  <w:num w:numId="6" w16cid:durableId="473108779">
    <w:abstractNumId w:val="8"/>
  </w:num>
  <w:num w:numId="7" w16cid:durableId="325476729">
    <w:abstractNumId w:val="3"/>
  </w:num>
  <w:num w:numId="8" w16cid:durableId="1775320888">
    <w:abstractNumId w:val="2"/>
  </w:num>
  <w:num w:numId="9" w16cid:durableId="1414008578">
    <w:abstractNumId w:val="1"/>
  </w:num>
  <w:num w:numId="10" w16cid:durableId="226041621">
    <w:abstractNumId w:val="0"/>
  </w:num>
  <w:num w:numId="11" w16cid:durableId="14673582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NotTrackMoves/>
  <w:doNotTrackFormatting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&lt;/Style&gt;&lt;LeftDelim&gt;{&lt;/LeftDelim&gt;&lt;RightDelim&gt;}&lt;/RightDelim&gt;&lt;FontName&gt;Times New Roman&lt;/FontName&gt;&lt;FontSize&gt;12&lt;/FontSize&gt;&lt;ReflistTitle&gt;&lt;/ReflistTitle&gt;&lt;StartingRefnum&gt;59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  <w:docVar w:name="EN.UseJSCitationFormat" w:val="True"/>
  </w:docVars>
  <w:rsids>
    <w:rsidRoot w:val="002C030F"/>
    <w:rsid w:val="000017E6"/>
    <w:rsid w:val="000115AE"/>
    <w:rsid w:val="00012241"/>
    <w:rsid w:val="00015194"/>
    <w:rsid w:val="00015F4A"/>
    <w:rsid w:val="00015F74"/>
    <w:rsid w:val="00025F8A"/>
    <w:rsid w:val="000269B3"/>
    <w:rsid w:val="00030593"/>
    <w:rsid w:val="00031085"/>
    <w:rsid w:val="00031282"/>
    <w:rsid w:val="000317B2"/>
    <w:rsid w:val="000325EE"/>
    <w:rsid w:val="0003574B"/>
    <w:rsid w:val="00040D3C"/>
    <w:rsid w:val="00045BC0"/>
    <w:rsid w:val="00045E0F"/>
    <w:rsid w:val="00046B05"/>
    <w:rsid w:val="00046C77"/>
    <w:rsid w:val="00053130"/>
    <w:rsid w:val="00054136"/>
    <w:rsid w:val="00056C29"/>
    <w:rsid w:val="00057F8D"/>
    <w:rsid w:val="00060D2B"/>
    <w:rsid w:val="00061279"/>
    <w:rsid w:val="000637E8"/>
    <w:rsid w:val="00065B2F"/>
    <w:rsid w:val="00065EBD"/>
    <w:rsid w:val="000665FE"/>
    <w:rsid w:val="00067B2A"/>
    <w:rsid w:val="000702F5"/>
    <w:rsid w:val="00071706"/>
    <w:rsid w:val="00083B44"/>
    <w:rsid w:val="0008402B"/>
    <w:rsid w:val="000850DC"/>
    <w:rsid w:val="00086041"/>
    <w:rsid w:val="00090849"/>
    <w:rsid w:val="000A1B12"/>
    <w:rsid w:val="000A304C"/>
    <w:rsid w:val="000A544E"/>
    <w:rsid w:val="000A719A"/>
    <w:rsid w:val="000A7904"/>
    <w:rsid w:val="000B145C"/>
    <w:rsid w:val="000B4572"/>
    <w:rsid w:val="000B6179"/>
    <w:rsid w:val="000C1B89"/>
    <w:rsid w:val="000C2771"/>
    <w:rsid w:val="000C44C7"/>
    <w:rsid w:val="000D412E"/>
    <w:rsid w:val="000D46F4"/>
    <w:rsid w:val="000D6A5C"/>
    <w:rsid w:val="000D6D44"/>
    <w:rsid w:val="000D71E7"/>
    <w:rsid w:val="000E0D17"/>
    <w:rsid w:val="000E1597"/>
    <w:rsid w:val="000E4EBE"/>
    <w:rsid w:val="000E609F"/>
    <w:rsid w:val="000F0DCE"/>
    <w:rsid w:val="000F3928"/>
    <w:rsid w:val="000F5FD8"/>
    <w:rsid w:val="000F6BE3"/>
    <w:rsid w:val="001108CB"/>
    <w:rsid w:val="001115E3"/>
    <w:rsid w:val="00112C5B"/>
    <w:rsid w:val="0011333F"/>
    <w:rsid w:val="00114193"/>
    <w:rsid w:val="00115A38"/>
    <w:rsid w:val="0011687B"/>
    <w:rsid w:val="001208F7"/>
    <w:rsid w:val="00121AC1"/>
    <w:rsid w:val="00124F82"/>
    <w:rsid w:val="001351E8"/>
    <w:rsid w:val="001441AE"/>
    <w:rsid w:val="00160A4B"/>
    <w:rsid w:val="0016337A"/>
    <w:rsid w:val="0016408F"/>
    <w:rsid w:val="00164269"/>
    <w:rsid w:val="0016563A"/>
    <w:rsid w:val="00165DBE"/>
    <w:rsid w:val="0017030C"/>
    <w:rsid w:val="0017216A"/>
    <w:rsid w:val="00172301"/>
    <w:rsid w:val="0017621E"/>
    <w:rsid w:val="00177855"/>
    <w:rsid w:val="0018161C"/>
    <w:rsid w:val="001817C1"/>
    <w:rsid w:val="001821A5"/>
    <w:rsid w:val="001829B7"/>
    <w:rsid w:val="0018412C"/>
    <w:rsid w:val="0019197F"/>
    <w:rsid w:val="001A1BDE"/>
    <w:rsid w:val="001A4C76"/>
    <w:rsid w:val="001B06DB"/>
    <w:rsid w:val="001B4A58"/>
    <w:rsid w:val="001B669F"/>
    <w:rsid w:val="001C2E25"/>
    <w:rsid w:val="001C2F71"/>
    <w:rsid w:val="001C7321"/>
    <w:rsid w:val="001D3BBC"/>
    <w:rsid w:val="001D70A5"/>
    <w:rsid w:val="001E102A"/>
    <w:rsid w:val="001E31E2"/>
    <w:rsid w:val="001E77CD"/>
    <w:rsid w:val="001E7F84"/>
    <w:rsid w:val="001F0876"/>
    <w:rsid w:val="001F167C"/>
    <w:rsid w:val="001F34EC"/>
    <w:rsid w:val="001F561F"/>
    <w:rsid w:val="001F5E91"/>
    <w:rsid w:val="00200FCB"/>
    <w:rsid w:val="00204BCB"/>
    <w:rsid w:val="002057CD"/>
    <w:rsid w:val="002077B9"/>
    <w:rsid w:val="00211476"/>
    <w:rsid w:val="00217447"/>
    <w:rsid w:val="00221CCB"/>
    <w:rsid w:val="00227FBC"/>
    <w:rsid w:val="00232787"/>
    <w:rsid w:val="00234673"/>
    <w:rsid w:val="00236AA0"/>
    <w:rsid w:val="00237CA9"/>
    <w:rsid w:val="00243238"/>
    <w:rsid w:val="002443A8"/>
    <w:rsid w:val="002550B8"/>
    <w:rsid w:val="00256510"/>
    <w:rsid w:val="00260DFC"/>
    <w:rsid w:val="00260EB3"/>
    <w:rsid w:val="00262298"/>
    <w:rsid w:val="002622F9"/>
    <w:rsid w:val="00262D72"/>
    <w:rsid w:val="002647FA"/>
    <w:rsid w:val="00264D94"/>
    <w:rsid w:val="00273185"/>
    <w:rsid w:val="00283B70"/>
    <w:rsid w:val="002846B5"/>
    <w:rsid w:val="002847F0"/>
    <w:rsid w:val="00290DE3"/>
    <w:rsid w:val="002940AC"/>
    <w:rsid w:val="00294CCC"/>
    <w:rsid w:val="00294FBB"/>
    <w:rsid w:val="002959F1"/>
    <w:rsid w:val="002A0E79"/>
    <w:rsid w:val="002A1C43"/>
    <w:rsid w:val="002A29FB"/>
    <w:rsid w:val="002A3945"/>
    <w:rsid w:val="002A42AA"/>
    <w:rsid w:val="002A48F4"/>
    <w:rsid w:val="002A4E98"/>
    <w:rsid w:val="002A54F4"/>
    <w:rsid w:val="002B36C1"/>
    <w:rsid w:val="002B474F"/>
    <w:rsid w:val="002B4D3B"/>
    <w:rsid w:val="002B5804"/>
    <w:rsid w:val="002C030F"/>
    <w:rsid w:val="002C13E7"/>
    <w:rsid w:val="002C4A54"/>
    <w:rsid w:val="002C5E1E"/>
    <w:rsid w:val="002C768D"/>
    <w:rsid w:val="002D1034"/>
    <w:rsid w:val="002D4DBE"/>
    <w:rsid w:val="002D5864"/>
    <w:rsid w:val="002D5F02"/>
    <w:rsid w:val="002D6987"/>
    <w:rsid w:val="002E2DC5"/>
    <w:rsid w:val="002E2F84"/>
    <w:rsid w:val="002E3CC4"/>
    <w:rsid w:val="002E7624"/>
    <w:rsid w:val="002F0384"/>
    <w:rsid w:val="002F0BED"/>
    <w:rsid w:val="002F15D6"/>
    <w:rsid w:val="002F7163"/>
    <w:rsid w:val="003001BC"/>
    <w:rsid w:val="00303ABF"/>
    <w:rsid w:val="00304E8B"/>
    <w:rsid w:val="003067EE"/>
    <w:rsid w:val="00311FAF"/>
    <w:rsid w:val="00315CA4"/>
    <w:rsid w:val="00316431"/>
    <w:rsid w:val="00317B23"/>
    <w:rsid w:val="003206E1"/>
    <w:rsid w:val="00321083"/>
    <w:rsid w:val="003227A1"/>
    <w:rsid w:val="00322D87"/>
    <w:rsid w:val="003231B3"/>
    <w:rsid w:val="00331D75"/>
    <w:rsid w:val="00332234"/>
    <w:rsid w:val="00333303"/>
    <w:rsid w:val="00336D9C"/>
    <w:rsid w:val="00340DAE"/>
    <w:rsid w:val="00342DF0"/>
    <w:rsid w:val="00342EB3"/>
    <w:rsid w:val="00346E94"/>
    <w:rsid w:val="003505EF"/>
    <w:rsid w:val="00353582"/>
    <w:rsid w:val="00355362"/>
    <w:rsid w:val="00357579"/>
    <w:rsid w:val="00360FC5"/>
    <w:rsid w:val="00363E44"/>
    <w:rsid w:val="00364B32"/>
    <w:rsid w:val="00364DC3"/>
    <w:rsid w:val="00366CA7"/>
    <w:rsid w:val="00367E56"/>
    <w:rsid w:val="0037124C"/>
    <w:rsid w:val="0037263C"/>
    <w:rsid w:val="003730E4"/>
    <w:rsid w:val="00373EBF"/>
    <w:rsid w:val="00375FD2"/>
    <w:rsid w:val="0038072D"/>
    <w:rsid w:val="003815EF"/>
    <w:rsid w:val="00381DA9"/>
    <w:rsid w:val="00383D87"/>
    <w:rsid w:val="00390DEF"/>
    <w:rsid w:val="00391ECA"/>
    <w:rsid w:val="0039227C"/>
    <w:rsid w:val="003922B3"/>
    <w:rsid w:val="00395E86"/>
    <w:rsid w:val="003A0C0C"/>
    <w:rsid w:val="003A2FD8"/>
    <w:rsid w:val="003A3667"/>
    <w:rsid w:val="003A7719"/>
    <w:rsid w:val="003B05C6"/>
    <w:rsid w:val="003B2CDD"/>
    <w:rsid w:val="003B2E0F"/>
    <w:rsid w:val="003B40E6"/>
    <w:rsid w:val="003B6645"/>
    <w:rsid w:val="003C05C6"/>
    <w:rsid w:val="003C11DC"/>
    <w:rsid w:val="003C509E"/>
    <w:rsid w:val="003D196C"/>
    <w:rsid w:val="003D2028"/>
    <w:rsid w:val="003D21EE"/>
    <w:rsid w:val="003D46AD"/>
    <w:rsid w:val="003D6064"/>
    <w:rsid w:val="003D6233"/>
    <w:rsid w:val="003E0BBE"/>
    <w:rsid w:val="003E4DA3"/>
    <w:rsid w:val="003E5A6F"/>
    <w:rsid w:val="003E5DB3"/>
    <w:rsid w:val="003E74FB"/>
    <w:rsid w:val="003F3CF9"/>
    <w:rsid w:val="003F6E14"/>
    <w:rsid w:val="003F7DBB"/>
    <w:rsid w:val="00401832"/>
    <w:rsid w:val="004029E9"/>
    <w:rsid w:val="00402F48"/>
    <w:rsid w:val="00403152"/>
    <w:rsid w:val="00403D2C"/>
    <w:rsid w:val="00405336"/>
    <w:rsid w:val="004056E6"/>
    <w:rsid w:val="00411122"/>
    <w:rsid w:val="004123CE"/>
    <w:rsid w:val="00413A80"/>
    <w:rsid w:val="00413B50"/>
    <w:rsid w:val="00414575"/>
    <w:rsid w:val="004167EA"/>
    <w:rsid w:val="00417011"/>
    <w:rsid w:val="004178B4"/>
    <w:rsid w:val="004178C2"/>
    <w:rsid w:val="00417E6E"/>
    <w:rsid w:val="00420BB0"/>
    <w:rsid w:val="00420D20"/>
    <w:rsid w:val="00421C6D"/>
    <w:rsid w:val="00422013"/>
    <w:rsid w:val="0042304F"/>
    <w:rsid w:val="0042362A"/>
    <w:rsid w:val="004252AD"/>
    <w:rsid w:val="00425CED"/>
    <w:rsid w:val="00434122"/>
    <w:rsid w:val="00437234"/>
    <w:rsid w:val="0044002D"/>
    <w:rsid w:val="0044214B"/>
    <w:rsid w:val="00445375"/>
    <w:rsid w:val="0044798E"/>
    <w:rsid w:val="004551B5"/>
    <w:rsid w:val="004568AE"/>
    <w:rsid w:val="004571D5"/>
    <w:rsid w:val="00460483"/>
    <w:rsid w:val="0046103D"/>
    <w:rsid w:val="00461D81"/>
    <w:rsid w:val="0046326D"/>
    <w:rsid w:val="0046356B"/>
    <w:rsid w:val="0046370F"/>
    <w:rsid w:val="00470465"/>
    <w:rsid w:val="004716F0"/>
    <w:rsid w:val="00472320"/>
    <w:rsid w:val="00473196"/>
    <w:rsid w:val="00474955"/>
    <w:rsid w:val="00475BB0"/>
    <w:rsid w:val="00476599"/>
    <w:rsid w:val="00477182"/>
    <w:rsid w:val="004779CB"/>
    <w:rsid w:val="004779F6"/>
    <w:rsid w:val="00484D54"/>
    <w:rsid w:val="00486C68"/>
    <w:rsid w:val="00491E47"/>
    <w:rsid w:val="0049285D"/>
    <w:rsid w:val="00493AF7"/>
    <w:rsid w:val="004974FE"/>
    <w:rsid w:val="004A33B4"/>
    <w:rsid w:val="004B0A28"/>
    <w:rsid w:val="004B5D7E"/>
    <w:rsid w:val="004B6854"/>
    <w:rsid w:val="004B7C82"/>
    <w:rsid w:val="004B7E5A"/>
    <w:rsid w:val="004C113C"/>
    <w:rsid w:val="004C15DD"/>
    <w:rsid w:val="004C2F74"/>
    <w:rsid w:val="004D1441"/>
    <w:rsid w:val="004D24C2"/>
    <w:rsid w:val="004D3956"/>
    <w:rsid w:val="004E407C"/>
    <w:rsid w:val="004E42D8"/>
    <w:rsid w:val="004E6361"/>
    <w:rsid w:val="004E7BA2"/>
    <w:rsid w:val="004F0BEF"/>
    <w:rsid w:val="004F7EDF"/>
    <w:rsid w:val="005001AC"/>
    <w:rsid w:val="00502C39"/>
    <w:rsid w:val="00503304"/>
    <w:rsid w:val="005058A6"/>
    <w:rsid w:val="0051028B"/>
    <w:rsid w:val="00513C7F"/>
    <w:rsid w:val="00516673"/>
    <w:rsid w:val="005179F8"/>
    <w:rsid w:val="0052220C"/>
    <w:rsid w:val="00525289"/>
    <w:rsid w:val="00525D60"/>
    <w:rsid w:val="00527D71"/>
    <w:rsid w:val="005413AE"/>
    <w:rsid w:val="005419F3"/>
    <w:rsid w:val="00543022"/>
    <w:rsid w:val="005434B8"/>
    <w:rsid w:val="0055058B"/>
    <w:rsid w:val="00550A67"/>
    <w:rsid w:val="005520A8"/>
    <w:rsid w:val="00555700"/>
    <w:rsid w:val="00557FC4"/>
    <w:rsid w:val="005607DD"/>
    <w:rsid w:val="00561840"/>
    <w:rsid w:val="00565F95"/>
    <w:rsid w:val="00566C6A"/>
    <w:rsid w:val="0057368F"/>
    <w:rsid w:val="00574FCE"/>
    <w:rsid w:val="00576137"/>
    <w:rsid w:val="00580835"/>
    <w:rsid w:val="0058225C"/>
    <w:rsid w:val="00586B0B"/>
    <w:rsid w:val="005877DB"/>
    <w:rsid w:val="00590201"/>
    <w:rsid w:val="005902AD"/>
    <w:rsid w:val="005935BB"/>
    <w:rsid w:val="00595BD6"/>
    <w:rsid w:val="0059605E"/>
    <w:rsid w:val="005972C8"/>
    <w:rsid w:val="005A4D1C"/>
    <w:rsid w:val="005A558C"/>
    <w:rsid w:val="005A5A35"/>
    <w:rsid w:val="005B1120"/>
    <w:rsid w:val="005B53A8"/>
    <w:rsid w:val="005B593F"/>
    <w:rsid w:val="005C1377"/>
    <w:rsid w:val="005C691C"/>
    <w:rsid w:val="005D7B2F"/>
    <w:rsid w:val="005E28F8"/>
    <w:rsid w:val="005E3D4A"/>
    <w:rsid w:val="005E43AA"/>
    <w:rsid w:val="005E4514"/>
    <w:rsid w:val="005E50BB"/>
    <w:rsid w:val="005E5A0E"/>
    <w:rsid w:val="005E6513"/>
    <w:rsid w:val="005F0219"/>
    <w:rsid w:val="005F348F"/>
    <w:rsid w:val="005F5CAF"/>
    <w:rsid w:val="00600DED"/>
    <w:rsid w:val="00602F5A"/>
    <w:rsid w:val="006034F1"/>
    <w:rsid w:val="00607D6F"/>
    <w:rsid w:val="00612A5C"/>
    <w:rsid w:val="0061473D"/>
    <w:rsid w:val="00614E0D"/>
    <w:rsid w:val="00621414"/>
    <w:rsid w:val="00622A1D"/>
    <w:rsid w:val="00623D36"/>
    <w:rsid w:val="006252EA"/>
    <w:rsid w:val="0062543F"/>
    <w:rsid w:val="0062632A"/>
    <w:rsid w:val="006265FB"/>
    <w:rsid w:val="00630499"/>
    <w:rsid w:val="00630738"/>
    <w:rsid w:val="00632E27"/>
    <w:rsid w:val="00633937"/>
    <w:rsid w:val="006339FD"/>
    <w:rsid w:val="006341B3"/>
    <w:rsid w:val="0063574D"/>
    <w:rsid w:val="006357F6"/>
    <w:rsid w:val="00635D7A"/>
    <w:rsid w:val="00635EAF"/>
    <w:rsid w:val="0064340C"/>
    <w:rsid w:val="0064374E"/>
    <w:rsid w:val="00646224"/>
    <w:rsid w:val="00650FB6"/>
    <w:rsid w:val="00651114"/>
    <w:rsid w:val="0065621C"/>
    <w:rsid w:val="00657D26"/>
    <w:rsid w:val="00661276"/>
    <w:rsid w:val="0066139E"/>
    <w:rsid w:val="00664560"/>
    <w:rsid w:val="00670299"/>
    <w:rsid w:val="0067159F"/>
    <w:rsid w:val="00672E5E"/>
    <w:rsid w:val="00673070"/>
    <w:rsid w:val="006744E0"/>
    <w:rsid w:val="006859AD"/>
    <w:rsid w:val="006876C3"/>
    <w:rsid w:val="00690F8E"/>
    <w:rsid w:val="00691985"/>
    <w:rsid w:val="006952F5"/>
    <w:rsid w:val="006A11E8"/>
    <w:rsid w:val="006A1863"/>
    <w:rsid w:val="006A1B64"/>
    <w:rsid w:val="006A4AE1"/>
    <w:rsid w:val="006A6D6A"/>
    <w:rsid w:val="006B024D"/>
    <w:rsid w:val="006B142A"/>
    <w:rsid w:val="006B268C"/>
    <w:rsid w:val="006B2985"/>
    <w:rsid w:val="006B3A47"/>
    <w:rsid w:val="006B4380"/>
    <w:rsid w:val="006B439B"/>
    <w:rsid w:val="006B6451"/>
    <w:rsid w:val="006C0448"/>
    <w:rsid w:val="006C1EA1"/>
    <w:rsid w:val="006C445E"/>
    <w:rsid w:val="006D11D6"/>
    <w:rsid w:val="006D651A"/>
    <w:rsid w:val="006D7E79"/>
    <w:rsid w:val="006E23BF"/>
    <w:rsid w:val="006E40F9"/>
    <w:rsid w:val="006E55C2"/>
    <w:rsid w:val="006E60EF"/>
    <w:rsid w:val="006E6396"/>
    <w:rsid w:val="006E79C6"/>
    <w:rsid w:val="006F3037"/>
    <w:rsid w:val="006F53DB"/>
    <w:rsid w:val="006F56DF"/>
    <w:rsid w:val="006F6AAB"/>
    <w:rsid w:val="006F7723"/>
    <w:rsid w:val="007009FE"/>
    <w:rsid w:val="007047A2"/>
    <w:rsid w:val="00704DA6"/>
    <w:rsid w:val="007108F5"/>
    <w:rsid w:val="0071376A"/>
    <w:rsid w:val="00713E5B"/>
    <w:rsid w:val="007142E7"/>
    <w:rsid w:val="00716FF2"/>
    <w:rsid w:val="00720BB7"/>
    <w:rsid w:val="00721671"/>
    <w:rsid w:val="00721E6D"/>
    <w:rsid w:val="00735702"/>
    <w:rsid w:val="00737BA0"/>
    <w:rsid w:val="007402FC"/>
    <w:rsid w:val="007411A1"/>
    <w:rsid w:val="00742B41"/>
    <w:rsid w:val="00744E74"/>
    <w:rsid w:val="007517AB"/>
    <w:rsid w:val="00754D43"/>
    <w:rsid w:val="00755D8F"/>
    <w:rsid w:val="0075741E"/>
    <w:rsid w:val="007603AD"/>
    <w:rsid w:val="0076071C"/>
    <w:rsid w:val="00762A61"/>
    <w:rsid w:val="00771041"/>
    <w:rsid w:val="00772E2D"/>
    <w:rsid w:val="00775C81"/>
    <w:rsid w:val="00777606"/>
    <w:rsid w:val="007846E7"/>
    <w:rsid w:val="00784E98"/>
    <w:rsid w:val="007876A6"/>
    <w:rsid w:val="007901FB"/>
    <w:rsid w:val="00791C7E"/>
    <w:rsid w:val="00792CB2"/>
    <w:rsid w:val="00793072"/>
    <w:rsid w:val="00794981"/>
    <w:rsid w:val="00796F6A"/>
    <w:rsid w:val="007971C1"/>
    <w:rsid w:val="007975EF"/>
    <w:rsid w:val="007A53D4"/>
    <w:rsid w:val="007A76B8"/>
    <w:rsid w:val="007B6EC8"/>
    <w:rsid w:val="007C3680"/>
    <w:rsid w:val="007C41D7"/>
    <w:rsid w:val="007C5EBD"/>
    <w:rsid w:val="007C5F1F"/>
    <w:rsid w:val="007C796E"/>
    <w:rsid w:val="007D071C"/>
    <w:rsid w:val="007D1CE8"/>
    <w:rsid w:val="007D64AF"/>
    <w:rsid w:val="007E1BF6"/>
    <w:rsid w:val="007E42FF"/>
    <w:rsid w:val="007E7E21"/>
    <w:rsid w:val="007F2EC4"/>
    <w:rsid w:val="007F33C1"/>
    <w:rsid w:val="007F7FF5"/>
    <w:rsid w:val="00802AC6"/>
    <w:rsid w:val="008052AC"/>
    <w:rsid w:val="00807500"/>
    <w:rsid w:val="00807D35"/>
    <w:rsid w:val="00810A1F"/>
    <w:rsid w:val="00811815"/>
    <w:rsid w:val="00813129"/>
    <w:rsid w:val="00813AE9"/>
    <w:rsid w:val="0081730E"/>
    <w:rsid w:val="00820FA3"/>
    <w:rsid w:val="008218C4"/>
    <w:rsid w:val="00823164"/>
    <w:rsid w:val="008321D8"/>
    <w:rsid w:val="0083417B"/>
    <w:rsid w:val="0083457E"/>
    <w:rsid w:val="00835992"/>
    <w:rsid w:val="00842826"/>
    <w:rsid w:val="00845B0D"/>
    <w:rsid w:val="00845F82"/>
    <w:rsid w:val="00846ABD"/>
    <w:rsid w:val="00847545"/>
    <w:rsid w:val="00850AC2"/>
    <w:rsid w:val="008534A6"/>
    <w:rsid w:val="00865AB6"/>
    <w:rsid w:val="00867A98"/>
    <w:rsid w:val="00870867"/>
    <w:rsid w:val="00874241"/>
    <w:rsid w:val="008757FF"/>
    <w:rsid w:val="00880811"/>
    <w:rsid w:val="00880926"/>
    <w:rsid w:val="00881F54"/>
    <w:rsid w:val="008830C5"/>
    <w:rsid w:val="008839C2"/>
    <w:rsid w:val="00885C9B"/>
    <w:rsid w:val="008901E2"/>
    <w:rsid w:val="0089194F"/>
    <w:rsid w:val="0089304F"/>
    <w:rsid w:val="008944DC"/>
    <w:rsid w:val="00894D12"/>
    <w:rsid w:val="008A146B"/>
    <w:rsid w:val="008A45EA"/>
    <w:rsid w:val="008A7AB6"/>
    <w:rsid w:val="008B0F53"/>
    <w:rsid w:val="008B3B2F"/>
    <w:rsid w:val="008B3F7D"/>
    <w:rsid w:val="008B591F"/>
    <w:rsid w:val="008B68BF"/>
    <w:rsid w:val="008B7C64"/>
    <w:rsid w:val="008C1373"/>
    <w:rsid w:val="008D0D35"/>
    <w:rsid w:val="008D2511"/>
    <w:rsid w:val="008D2942"/>
    <w:rsid w:val="008D3ED0"/>
    <w:rsid w:val="008D5D2A"/>
    <w:rsid w:val="008D639A"/>
    <w:rsid w:val="008D6AC5"/>
    <w:rsid w:val="008D7BD5"/>
    <w:rsid w:val="008E0BBD"/>
    <w:rsid w:val="008E351C"/>
    <w:rsid w:val="008E6891"/>
    <w:rsid w:val="008E6DEA"/>
    <w:rsid w:val="008F07D7"/>
    <w:rsid w:val="008F25AF"/>
    <w:rsid w:val="008F3864"/>
    <w:rsid w:val="008F4F70"/>
    <w:rsid w:val="00901504"/>
    <w:rsid w:val="00903A6F"/>
    <w:rsid w:val="0090614C"/>
    <w:rsid w:val="009071C1"/>
    <w:rsid w:val="00907672"/>
    <w:rsid w:val="009110A8"/>
    <w:rsid w:val="00912089"/>
    <w:rsid w:val="00912B3D"/>
    <w:rsid w:val="00914B63"/>
    <w:rsid w:val="00920624"/>
    <w:rsid w:val="00921B03"/>
    <w:rsid w:val="0092651C"/>
    <w:rsid w:val="0092790F"/>
    <w:rsid w:val="00931670"/>
    <w:rsid w:val="00933C76"/>
    <w:rsid w:val="009354F3"/>
    <w:rsid w:val="009356B6"/>
    <w:rsid w:val="00941796"/>
    <w:rsid w:val="009447DC"/>
    <w:rsid w:val="00947823"/>
    <w:rsid w:val="00950D92"/>
    <w:rsid w:val="00955C8D"/>
    <w:rsid w:val="0095614B"/>
    <w:rsid w:val="00960D97"/>
    <w:rsid w:val="00961BA5"/>
    <w:rsid w:val="0097073C"/>
    <w:rsid w:val="00970B5E"/>
    <w:rsid w:val="009737D3"/>
    <w:rsid w:val="009743A9"/>
    <w:rsid w:val="00980A52"/>
    <w:rsid w:val="0098364F"/>
    <w:rsid w:val="00984A0A"/>
    <w:rsid w:val="00986BD3"/>
    <w:rsid w:val="00987B50"/>
    <w:rsid w:val="009902E6"/>
    <w:rsid w:val="0099238D"/>
    <w:rsid w:val="00993652"/>
    <w:rsid w:val="00997F37"/>
    <w:rsid w:val="009A4F80"/>
    <w:rsid w:val="009A5287"/>
    <w:rsid w:val="009B1900"/>
    <w:rsid w:val="009B2AC5"/>
    <w:rsid w:val="009B3FCF"/>
    <w:rsid w:val="009B7984"/>
    <w:rsid w:val="009C0D0C"/>
    <w:rsid w:val="009C2BFD"/>
    <w:rsid w:val="009C341B"/>
    <w:rsid w:val="009C4FD6"/>
    <w:rsid w:val="009C6354"/>
    <w:rsid w:val="009C7FD8"/>
    <w:rsid w:val="009D0CC2"/>
    <w:rsid w:val="009D390C"/>
    <w:rsid w:val="009D3DD2"/>
    <w:rsid w:val="009D7277"/>
    <w:rsid w:val="009E0F50"/>
    <w:rsid w:val="009E43A8"/>
    <w:rsid w:val="009E45B7"/>
    <w:rsid w:val="009F1880"/>
    <w:rsid w:val="009F385F"/>
    <w:rsid w:val="009F3FDE"/>
    <w:rsid w:val="009F45CE"/>
    <w:rsid w:val="009F4937"/>
    <w:rsid w:val="009F4BED"/>
    <w:rsid w:val="009F4F41"/>
    <w:rsid w:val="009F7D93"/>
    <w:rsid w:val="00A02C14"/>
    <w:rsid w:val="00A0667F"/>
    <w:rsid w:val="00A204FA"/>
    <w:rsid w:val="00A20E0F"/>
    <w:rsid w:val="00A21256"/>
    <w:rsid w:val="00A214C5"/>
    <w:rsid w:val="00A25DD3"/>
    <w:rsid w:val="00A32CBE"/>
    <w:rsid w:val="00A33DE9"/>
    <w:rsid w:val="00A3403B"/>
    <w:rsid w:val="00A35F79"/>
    <w:rsid w:val="00A36055"/>
    <w:rsid w:val="00A364A8"/>
    <w:rsid w:val="00A370DB"/>
    <w:rsid w:val="00A375AB"/>
    <w:rsid w:val="00A45DE9"/>
    <w:rsid w:val="00A50536"/>
    <w:rsid w:val="00A51A12"/>
    <w:rsid w:val="00A54F31"/>
    <w:rsid w:val="00A5603C"/>
    <w:rsid w:val="00A575E3"/>
    <w:rsid w:val="00A60877"/>
    <w:rsid w:val="00A61C03"/>
    <w:rsid w:val="00A627D4"/>
    <w:rsid w:val="00A678C8"/>
    <w:rsid w:val="00A67ED8"/>
    <w:rsid w:val="00A74DA2"/>
    <w:rsid w:val="00A76FF0"/>
    <w:rsid w:val="00A7745E"/>
    <w:rsid w:val="00A80BEE"/>
    <w:rsid w:val="00A81A7D"/>
    <w:rsid w:val="00A81CAE"/>
    <w:rsid w:val="00A81E81"/>
    <w:rsid w:val="00A83BD3"/>
    <w:rsid w:val="00A8585B"/>
    <w:rsid w:val="00A90458"/>
    <w:rsid w:val="00A92027"/>
    <w:rsid w:val="00A935E5"/>
    <w:rsid w:val="00AA023C"/>
    <w:rsid w:val="00AA47E6"/>
    <w:rsid w:val="00AA5BA8"/>
    <w:rsid w:val="00AA61F7"/>
    <w:rsid w:val="00AA786F"/>
    <w:rsid w:val="00AB1BBB"/>
    <w:rsid w:val="00AB3031"/>
    <w:rsid w:val="00AB399E"/>
    <w:rsid w:val="00AB5155"/>
    <w:rsid w:val="00AB643F"/>
    <w:rsid w:val="00AB6B45"/>
    <w:rsid w:val="00AB7AA8"/>
    <w:rsid w:val="00AC0539"/>
    <w:rsid w:val="00AC0CF3"/>
    <w:rsid w:val="00AC59D0"/>
    <w:rsid w:val="00AD16B1"/>
    <w:rsid w:val="00AD499C"/>
    <w:rsid w:val="00AD6976"/>
    <w:rsid w:val="00AE11A4"/>
    <w:rsid w:val="00AE165D"/>
    <w:rsid w:val="00AE2399"/>
    <w:rsid w:val="00AE2F21"/>
    <w:rsid w:val="00AE2FFF"/>
    <w:rsid w:val="00AE57AA"/>
    <w:rsid w:val="00AE78C8"/>
    <w:rsid w:val="00AF0DC6"/>
    <w:rsid w:val="00AF2409"/>
    <w:rsid w:val="00B0071D"/>
    <w:rsid w:val="00B02873"/>
    <w:rsid w:val="00B04AC4"/>
    <w:rsid w:val="00B0553B"/>
    <w:rsid w:val="00B05F39"/>
    <w:rsid w:val="00B1512A"/>
    <w:rsid w:val="00B15DB4"/>
    <w:rsid w:val="00B17294"/>
    <w:rsid w:val="00B174BD"/>
    <w:rsid w:val="00B22962"/>
    <w:rsid w:val="00B24E5A"/>
    <w:rsid w:val="00B24FEE"/>
    <w:rsid w:val="00B27660"/>
    <w:rsid w:val="00B27BA9"/>
    <w:rsid w:val="00B3186E"/>
    <w:rsid w:val="00B33CBB"/>
    <w:rsid w:val="00B36869"/>
    <w:rsid w:val="00B37F1E"/>
    <w:rsid w:val="00B41658"/>
    <w:rsid w:val="00B4217B"/>
    <w:rsid w:val="00B43B31"/>
    <w:rsid w:val="00B47CFA"/>
    <w:rsid w:val="00B50D96"/>
    <w:rsid w:val="00B51D48"/>
    <w:rsid w:val="00B53716"/>
    <w:rsid w:val="00B55481"/>
    <w:rsid w:val="00B57F00"/>
    <w:rsid w:val="00B611FE"/>
    <w:rsid w:val="00B63324"/>
    <w:rsid w:val="00B64C26"/>
    <w:rsid w:val="00B663F0"/>
    <w:rsid w:val="00B670E1"/>
    <w:rsid w:val="00B74578"/>
    <w:rsid w:val="00B77B21"/>
    <w:rsid w:val="00B77B2A"/>
    <w:rsid w:val="00B82C22"/>
    <w:rsid w:val="00B83704"/>
    <w:rsid w:val="00B84B6F"/>
    <w:rsid w:val="00B93DBA"/>
    <w:rsid w:val="00B9440A"/>
    <w:rsid w:val="00B94783"/>
    <w:rsid w:val="00B956C4"/>
    <w:rsid w:val="00BA6D19"/>
    <w:rsid w:val="00BA7AA3"/>
    <w:rsid w:val="00BA7D0B"/>
    <w:rsid w:val="00BB2D2A"/>
    <w:rsid w:val="00BB68A5"/>
    <w:rsid w:val="00BB78B0"/>
    <w:rsid w:val="00BB7C02"/>
    <w:rsid w:val="00BC17C3"/>
    <w:rsid w:val="00BC2CFD"/>
    <w:rsid w:val="00BC3B8B"/>
    <w:rsid w:val="00BC3E04"/>
    <w:rsid w:val="00BC6C1D"/>
    <w:rsid w:val="00BC6E69"/>
    <w:rsid w:val="00BC79E1"/>
    <w:rsid w:val="00BD58CF"/>
    <w:rsid w:val="00BE693C"/>
    <w:rsid w:val="00BE7CFF"/>
    <w:rsid w:val="00BF02B6"/>
    <w:rsid w:val="00BF0C92"/>
    <w:rsid w:val="00BF3009"/>
    <w:rsid w:val="00BF5A51"/>
    <w:rsid w:val="00BF5E9B"/>
    <w:rsid w:val="00BF7EF7"/>
    <w:rsid w:val="00C00421"/>
    <w:rsid w:val="00C011D1"/>
    <w:rsid w:val="00C02D8C"/>
    <w:rsid w:val="00C04CC1"/>
    <w:rsid w:val="00C06291"/>
    <w:rsid w:val="00C066F1"/>
    <w:rsid w:val="00C06AA0"/>
    <w:rsid w:val="00C07B27"/>
    <w:rsid w:val="00C07C94"/>
    <w:rsid w:val="00C17817"/>
    <w:rsid w:val="00C30270"/>
    <w:rsid w:val="00C3353B"/>
    <w:rsid w:val="00C4096C"/>
    <w:rsid w:val="00C41989"/>
    <w:rsid w:val="00C422FF"/>
    <w:rsid w:val="00C4430E"/>
    <w:rsid w:val="00C451E6"/>
    <w:rsid w:val="00C4625B"/>
    <w:rsid w:val="00C477EB"/>
    <w:rsid w:val="00C5079E"/>
    <w:rsid w:val="00C50C6D"/>
    <w:rsid w:val="00C5554F"/>
    <w:rsid w:val="00C559B2"/>
    <w:rsid w:val="00C57122"/>
    <w:rsid w:val="00C600D9"/>
    <w:rsid w:val="00C61E12"/>
    <w:rsid w:val="00C62B7A"/>
    <w:rsid w:val="00C631E4"/>
    <w:rsid w:val="00C63E81"/>
    <w:rsid w:val="00C65D2F"/>
    <w:rsid w:val="00C70D2F"/>
    <w:rsid w:val="00C7653A"/>
    <w:rsid w:val="00C82369"/>
    <w:rsid w:val="00C84116"/>
    <w:rsid w:val="00C855C1"/>
    <w:rsid w:val="00C9191B"/>
    <w:rsid w:val="00C92B22"/>
    <w:rsid w:val="00CA1282"/>
    <w:rsid w:val="00CA14D9"/>
    <w:rsid w:val="00CA27A7"/>
    <w:rsid w:val="00CB0CB7"/>
    <w:rsid w:val="00CB2216"/>
    <w:rsid w:val="00CB552F"/>
    <w:rsid w:val="00CC1384"/>
    <w:rsid w:val="00CC316F"/>
    <w:rsid w:val="00CC346A"/>
    <w:rsid w:val="00CC787D"/>
    <w:rsid w:val="00CD2316"/>
    <w:rsid w:val="00CD3720"/>
    <w:rsid w:val="00CD4B42"/>
    <w:rsid w:val="00CD59A0"/>
    <w:rsid w:val="00CD6BA9"/>
    <w:rsid w:val="00CD77B8"/>
    <w:rsid w:val="00CE27A4"/>
    <w:rsid w:val="00CE2CC2"/>
    <w:rsid w:val="00CE486C"/>
    <w:rsid w:val="00CE5D14"/>
    <w:rsid w:val="00CE6150"/>
    <w:rsid w:val="00CE63A4"/>
    <w:rsid w:val="00CF1848"/>
    <w:rsid w:val="00CF35DB"/>
    <w:rsid w:val="00CF3F88"/>
    <w:rsid w:val="00CF560A"/>
    <w:rsid w:val="00CF5832"/>
    <w:rsid w:val="00CF5C2F"/>
    <w:rsid w:val="00CF7A39"/>
    <w:rsid w:val="00D0211E"/>
    <w:rsid w:val="00D039FD"/>
    <w:rsid w:val="00D03FFF"/>
    <w:rsid w:val="00D04104"/>
    <w:rsid w:val="00D04BCF"/>
    <w:rsid w:val="00D04E40"/>
    <w:rsid w:val="00D118BD"/>
    <w:rsid w:val="00D11FF4"/>
    <w:rsid w:val="00D12C60"/>
    <w:rsid w:val="00D143D9"/>
    <w:rsid w:val="00D1544C"/>
    <w:rsid w:val="00D221FD"/>
    <w:rsid w:val="00D22416"/>
    <w:rsid w:val="00D278B5"/>
    <w:rsid w:val="00D30E63"/>
    <w:rsid w:val="00D32950"/>
    <w:rsid w:val="00D32E8B"/>
    <w:rsid w:val="00D33968"/>
    <w:rsid w:val="00D35E4B"/>
    <w:rsid w:val="00D3782E"/>
    <w:rsid w:val="00D37EAC"/>
    <w:rsid w:val="00D45686"/>
    <w:rsid w:val="00D5511B"/>
    <w:rsid w:val="00D57EB4"/>
    <w:rsid w:val="00D60A5F"/>
    <w:rsid w:val="00D74F4D"/>
    <w:rsid w:val="00D75D0E"/>
    <w:rsid w:val="00D766F1"/>
    <w:rsid w:val="00D76E43"/>
    <w:rsid w:val="00D80883"/>
    <w:rsid w:val="00D80A48"/>
    <w:rsid w:val="00D8757B"/>
    <w:rsid w:val="00D91DCE"/>
    <w:rsid w:val="00D9235C"/>
    <w:rsid w:val="00D93833"/>
    <w:rsid w:val="00D9552D"/>
    <w:rsid w:val="00D96072"/>
    <w:rsid w:val="00D96900"/>
    <w:rsid w:val="00DA69DD"/>
    <w:rsid w:val="00DA6ABE"/>
    <w:rsid w:val="00DA7151"/>
    <w:rsid w:val="00DA799E"/>
    <w:rsid w:val="00DA7F67"/>
    <w:rsid w:val="00DB4881"/>
    <w:rsid w:val="00DB5F93"/>
    <w:rsid w:val="00DB64E5"/>
    <w:rsid w:val="00DB690D"/>
    <w:rsid w:val="00DC5E66"/>
    <w:rsid w:val="00DC7333"/>
    <w:rsid w:val="00DD19D8"/>
    <w:rsid w:val="00DD6E2C"/>
    <w:rsid w:val="00DE2FEA"/>
    <w:rsid w:val="00DE5F06"/>
    <w:rsid w:val="00DE6E8C"/>
    <w:rsid w:val="00DF5DC2"/>
    <w:rsid w:val="00DF7CDD"/>
    <w:rsid w:val="00E0405F"/>
    <w:rsid w:val="00E122CB"/>
    <w:rsid w:val="00E14027"/>
    <w:rsid w:val="00E146A7"/>
    <w:rsid w:val="00E17655"/>
    <w:rsid w:val="00E257C8"/>
    <w:rsid w:val="00E26390"/>
    <w:rsid w:val="00E271E1"/>
    <w:rsid w:val="00E30999"/>
    <w:rsid w:val="00E35035"/>
    <w:rsid w:val="00E41512"/>
    <w:rsid w:val="00E43936"/>
    <w:rsid w:val="00E4519A"/>
    <w:rsid w:val="00E47389"/>
    <w:rsid w:val="00E50092"/>
    <w:rsid w:val="00E53E61"/>
    <w:rsid w:val="00E54F75"/>
    <w:rsid w:val="00E55DF0"/>
    <w:rsid w:val="00E606E7"/>
    <w:rsid w:val="00E621CE"/>
    <w:rsid w:val="00E630EA"/>
    <w:rsid w:val="00E6481F"/>
    <w:rsid w:val="00E657A0"/>
    <w:rsid w:val="00E711AF"/>
    <w:rsid w:val="00E71427"/>
    <w:rsid w:val="00E72628"/>
    <w:rsid w:val="00E74C9E"/>
    <w:rsid w:val="00E779EB"/>
    <w:rsid w:val="00E8008A"/>
    <w:rsid w:val="00E817F3"/>
    <w:rsid w:val="00E83812"/>
    <w:rsid w:val="00E838AB"/>
    <w:rsid w:val="00E84329"/>
    <w:rsid w:val="00E853D5"/>
    <w:rsid w:val="00E97215"/>
    <w:rsid w:val="00E9773B"/>
    <w:rsid w:val="00EA0685"/>
    <w:rsid w:val="00EA17E4"/>
    <w:rsid w:val="00EA239E"/>
    <w:rsid w:val="00EA4D00"/>
    <w:rsid w:val="00EA5A85"/>
    <w:rsid w:val="00EA6F42"/>
    <w:rsid w:val="00EB0212"/>
    <w:rsid w:val="00EB1942"/>
    <w:rsid w:val="00EB24A1"/>
    <w:rsid w:val="00EB3C3C"/>
    <w:rsid w:val="00EB58E0"/>
    <w:rsid w:val="00EB7CB9"/>
    <w:rsid w:val="00EC13A3"/>
    <w:rsid w:val="00EC2C90"/>
    <w:rsid w:val="00EC4F7A"/>
    <w:rsid w:val="00EC5220"/>
    <w:rsid w:val="00EC68E9"/>
    <w:rsid w:val="00EC6E9D"/>
    <w:rsid w:val="00EC7C85"/>
    <w:rsid w:val="00ED25FE"/>
    <w:rsid w:val="00ED4ED8"/>
    <w:rsid w:val="00ED5F86"/>
    <w:rsid w:val="00ED7B74"/>
    <w:rsid w:val="00EE0FA6"/>
    <w:rsid w:val="00EE266A"/>
    <w:rsid w:val="00EE2F7F"/>
    <w:rsid w:val="00EE5994"/>
    <w:rsid w:val="00EF0C85"/>
    <w:rsid w:val="00EF108C"/>
    <w:rsid w:val="00EF11DD"/>
    <w:rsid w:val="00F01029"/>
    <w:rsid w:val="00F01A80"/>
    <w:rsid w:val="00F03DAB"/>
    <w:rsid w:val="00F03E29"/>
    <w:rsid w:val="00F125EE"/>
    <w:rsid w:val="00F12E98"/>
    <w:rsid w:val="00F14765"/>
    <w:rsid w:val="00F150C6"/>
    <w:rsid w:val="00F150CA"/>
    <w:rsid w:val="00F158FA"/>
    <w:rsid w:val="00F17376"/>
    <w:rsid w:val="00F22029"/>
    <w:rsid w:val="00F23A20"/>
    <w:rsid w:val="00F25F40"/>
    <w:rsid w:val="00F31A05"/>
    <w:rsid w:val="00F34BBB"/>
    <w:rsid w:val="00F35CEE"/>
    <w:rsid w:val="00F4427B"/>
    <w:rsid w:val="00F4534A"/>
    <w:rsid w:val="00F515FB"/>
    <w:rsid w:val="00F55403"/>
    <w:rsid w:val="00F55D65"/>
    <w:rsid w:val="00F56716"/>
    <w:rsid w:val="00F61F06"/>
    <w:rsid w:val="00F630EA"/>
    <w:rsid w:val="00F641CA"/>
    <w:rsid w:val="00F6688C"/>
    <w:rsid w:val="00F674D6"/>
    <w:rsid w:val="00F7007E"/>
    <w:rsid w:val="00F722D8"/>
    <w:rsid w:val="00F73193"/>
    <w:rsid w:val="00F74F95"/>
    <w:rsid w:val="00F753F1"/>
    <w:rsid w:val="00F761E4"/>
    <w:rsid w:val="00F80705"/>
    <w:rsid w:val="00F80FE9"/>
    <w:rsid w:val="00F827A3"/>
    <w:rsid w:val="00F83D66"/>
    <w:rsid w:val="00F84BD9"/>
    <w:rsid w:val="00F860A2"/>
    <w:rsid w:val="00F8763A"/>
    <w:rsid w:val="00F91814"/>
    <w:rsid w:val="00F940DC"/>
    <w:rsid w:val="00FA1481"/>
    <w:rsid w:val="00FA1E37"/>
    <w:rsid w:val="00FA2D80"/>
    <w:rsid w:val="00FA7507"/>
    <w:rsid w:val="00FC1467"/>
    <w:rsid w:val="00FC3F65"/>
    <w:rsid w:val="00FD5CED"/>
    <w:rsid w:val="00FD618F"/>
    <w:rsid w:val="00FE2294"/>
    <w:rsid w:val="00FF04E3"/>
    <w:rsid w:val="00FF0687"/>
    <w:rsid w:val="00FF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597622"/>
  <w15:docId w15:val="{4668F66A-498B-4FD6-B1E3-9EB5E5DB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C631E4"/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paragraph" w:styleId="1">
    <w:name w:val="heading 1"/>
    <w:basedOn w:val="a1"/>
    <w:next w:val="a1"/>
    <w:link w:val="10"/>
    <w:uiPriority w:val="9"/>
    <w:qFormat/>
    <w:rsid w:val="00B43B31"/>
    <w:pPr>
      <w:keepNext/>
      <w:spacing w:before="240" w:after="60"/>
      <w:outlineLvl w:val="0"/>
    </w:pPr>
    <w:rPr>
      <w:rFonts w:ascii="Times New Roman" w:eastAsiaTheme="minorEastAsia" w:hAnsi="Times New Roman" w:cs="Times New Roman"/>
      <w:b/>
      <w:bCs/>
      <w:kern w:val="32"/>
      <w:lang w:eastAsia="en-US"/>
    </w:rPr>
  </w:style>
  <w:style w:type="paragraph" w:styleId="21">
    <w:name w:val="heading 2"/>
    <w:basedOn w:val="a1"/>
    <w:next w:val="a1"/>
    <w:link w:val="22"/>
    <w:uiPriority w:val="9"/>
    <w:semiHidden/>
    <w:qFormat/>
    <w:rsid w:val="007411A1"/>
    <w:pPr>
      <w:keepNext/>
      <w:spacing w:before="240" w:after="60"/>
      <w:outlineLvl w:val="1"/>
    </w:pPr>
    <w:rPr>
      <w:rFonts w:ascii="Cambria" w:eastAsiaTheme="minorEastAsia" w:hAnsi="Cambria" w:cs="Times New Roman"/>
      <w:b/>
      <w:bCs/>
      <w:i/>
      <w:iCs/>
      <w:sz w:val="28"/>
      <w:szCs w:val="28"/>
      <w:lang w:eastAsia="en-US"/>
    </w:rPr>
  </w:style>
  <w:style w:type="paragraph" w:styleId="31">
    <w:name w:val="heading 3"/>
    <w:basedOn w:val="a1"/>
    <w:next w:val="a1"/>
    <w:link w:val="32"/>
    <w:uiPriority w:val="9"/>
    <w:semiHidden/>
    <w:qFormat/>
    <w:rsid w:val="00C600D9"/>
    <w:pPr>
      <w:keepNext/>
      <w:spacing w:line="480" w:lineRule="auto"/>
      <w:outlineLvl w:val="2"/>
    </w:pPr>
    <w:rPr>
      <w:rFonts w:ascii="Times" w:eastAsia="Times" w:hAnsi="Times" w:cs="Times New Roman"/>
      <w:b/>
      <w:szCs w:val="20"/>
      <w:lang w:eastAsia="en-US"/>
    </w:rPr>
  </w:style>
  <w:style w:type="paragraph" w:styleId="41">
    <w:name w:val="heading 4"/>
    <w:basedOn w:val="a1"/>
    <w:next w:val="a1"/>
    <w:link w:val="42"/>
    <w:uiPriority w:val="9"/>
    <w:semiHidden/>
    <w:qFormat/>
    <w:rsid w:val="00C600D9"/>
    <w:pPr>
      <w:keepNext/>
      <w:spacing w:line="480" w:lineRule="auto"/>
      <w:outlineLvl w:val="3"/>
    </w:pPr>
    <w:rPr>
      <w:rFonts w:ascii="Times" w:eastAsiaTheme="minorEastAsia" w:hAnsi="Times" w:cs="Times New Roman"/>
      <w:b/>
      <w:color w:val="0000FF"/>
      <w:sz w:val="44"/>
      <w:szCs w:val="20"/>
      <w:lang w:eastAsia="en-US"/>
    </w:rPr>
  </w:style>
  <w:style w:type="paragraph" w:styleId="51">
    <w:name w:val="heading 5"/>
    <w:basedOn w:val="a1"/>
    <w:next w:val="a1"/>
    <w:link w:val="52"/>
    <w:uiPriority w:val="9"/>
    <w:semiHidden/>
    <w:qFormat/>
    <w:rsid w:val="007411A1"/>
    <w:pPr>
      <w:spacing w:before="240" w:after="60"/>
      <w:outlineLvl w:val="4"/>
    </w:pPr>
    <w:rPr>
      <w:rFonts w:ascii="Calibri" w:eastAsiaTheme="minorEastAsia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1"/>
    <w:next w:val="a1"/>
    <w:link w:val="60"/>
    <w:uiPriority w:val="9"/>
    <w:semiHidden/>
    <w:qFormat/>
    <w:rsid w:val="007411A1"/>
    <w:pPr>
      <w:spacing w:before="240" w:after="60"/>
      <w:outlineLvl w:val="5"/>
    </w:pPr>
    <w:rPr>
      <w:rFonts w:ascii="Calibri" w:eastAsiaTheme="minorEastAsia" w:hAnsi="Calibri" w:cs="Times New Roman"/>
      <w:b/>
      <w:bCs/>
      <w:sz w:val="22"/>
      <w:szCs w:val="22"/>
      <w:lang w:eastAsia="en-US"/>
    </w:rPr>
  </w:style>
  <w:style w:type="paragraph" w:styleId="7">
    <w:name w:val="heading 7"/>
    <w:basedOn w:val="a1"/>
    <w:next w:val="a1"/>
    <w:link w:val="70"/>
    <w:uiPriority w:val="9"/>
    <w:semiHidden/>
    <w:qFormat/>
    <w:rsid w:val="007411A1"/>
    <w:pPr>
      <w:spacing w:before="240" w:after="60"/>
      <w:outlineLvl w:val="6"/>
    </w:pPr>
    <w:rPr>
      <w:rFonts w:ascii="Calibri" w:eastAsiaTheme="minorEastAsia" w:hAnsi="Calibri" w:cs="Times New Roman"/>
      <w:lang w:eastAsia="en-US"/>
    </w:rPr>
  </w:style>
  <w:style w:type="paragraph" w:styleId="8">
    <w:name w:val="heading 8"/>
    <w:basedOn w:val="a1"/>
    <w:next w:val="a1"/>
    <w:link w:val="80"/>
    <w:uiPriority w:val="9"/>
    <w:semiHidden/>
    <w:qFormat/>
    <w:rsid w:val="007411A1"/>
    <w:pPr>
      <w:spacing w:before="240" w:after="60"/>
      <w:outlineLvl w:val="7"/>
    </w:pPr>
    <w:rPr>
      <w:rFonts w:ascii="Calibri" w:eastAsiaTheme="minorEastAsia" w:hAnsi="Calibri" w:cs="Times New Roman"/>
      <w:i/>
      <w:iCs/>
      <w:lang w:eastAsia="en-US"/>
    </w:rPr>
  </w:style>
  <w:style w:type="paragraph" w:styleId="9">
    <w:name w:val="heading 9"/>
    <w:basedOn w:val="a1"/>
    <w:next w:val="a1"/>
    <w:link w:val="90"/>
    <w:uiPriority w:val="9"/>
    <w:semiHidden/>
    <w:qFormat/>
    <w:rsid w:val="007411A1"/>
    <w:pPr>
      <w:spacing w:before="240" w:after="60"/>
      <w:outlineLvl w:val="8"/>
    </w:pPr>
    <w:rPr>
      <w:rFonts w:ascii="Cambria" w:eastAsiaTheme="minorEastAsia" w:hAnsi="Cambria" w:cs="Times New Roman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見出し 1 (文字)"/>
    <w:link w:val="1"/>
    <w:uiPriority w:val="9"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link w:val="21"/>
    <w:uiPriority w:val="9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link w:val="51"/>
    <w:uiPriority w:val="9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link w:val="7"/>
    <w:uiPriority w:val="9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rFonts w:ascii="Times New Roman" w:eastAsiaTheme="minorEastAsia" w:hAnsi="Times New Roman" w:cs="Times New Roman"/>
      <w:szCs w:val="20"/>
      <w:u w:val="words"/>
      <w:lang w:eastAsia="en-US"/>
    </w:rPr>
  </w:style>
  <w:style w:type="paragraph" w:customStyle="1" w:styleId="SMText">
    <w:name w:val="SM Text"/>
    <w:basedOn w:val="a1"/>
    <w:link w:val="SMText0"/>
    <w:qFormat/>
    <w:rsid w:val="00B9440A"/>
    <w:pPr>
      <w:ind w:firstLine="480"/>
    </w:pPr>
    <w:rPr>
      <w:rFonts w:ascii="Times New Roman" w:eastAsiaTheme="minorEastAsia" w:hAnsi="Times New Roman" w:cs="Times New Roman"/>
      <w:szCs w:val="20"/>
      <w:lang w:eastAsia="en-US"/>
    </w:r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eastAsiaTheme="minorEastAsia" w:hAnsi="Tahoma" w:cs="Tahoma"/>
      <w:sz w:val="16"/>
      <w:szCs w:val="16"/>
      <w:lang w:eastAsia="en-US"/>
    </w:rPr>
  </w:style>
  <w:style w:type="character" w:customStyle="1" w:styleId="a7">
    <w:name w:val="吹き出し (文字)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qFormat/>
    <w:rsid w:val="00405336"/>
    <w:rPr>
      <w:rFonts w:ascii="Times New Roman" w:eastAsiaTheme="minorEastAsia" w:hAnsi="Times New Roman" w:cs="Times New Roman"/>
      <w:szCs w:val="20"/>
      <w:lang w:eastAsia="en-US"/>
    </w:rPr>
  </w:style>
  <w:style w:type="paragraph" w:styleId="a9">
    <w:name w:val="Block Text"/>
    <w:basedOn w:val="a1"/>
    <w:uiPriority w:val="9"/>
    <w:qFormat/>
    <w:rsid w:val="00405336"/>
    <w:pPr>
      <w:spacing w:after="120"/>
      <w:ind w:left="1440" w:right="14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a">
    <w:name w:val="Body Text"/>
    <w:basedOn w:val="a1"/>
    <w:link w:val="ab"/>
    <w:qFormat/>
    <w:rsid w:val="00405336"/>
    <w:pPr>
      <w:spacing w:after="120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b">
    <w:name w:val="本文 (文字)"/>
    <w:link w:val="aa"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24">
    <w:name w:val="本文 2 (文字)"/>
    <w:link w:val="23"/>
    <w:semiHidden/>
    <w:rsid w:val="00FF04E3"/>
    <w:rPr>
      <w:sz w:val="24"/>
    </w:rPr>
  </w:style>
  <w:style w:type="paragraph" w:styleId="33">
    <w:name w:val="Body Text 3"/>
    <w:basedOn w:val="a1"/>
    <w:link w:val="34"/>
    <w:semiHidden/>
    <w:rsid w:val="00405336"/>
    <w:pPr>
      <w:spacing w:after="120"/>
    </w:pPr>
    <w:rPr>
      <w:rFonts w:ascii="Times New Roman" w:eastAsiaTheme="minorEastAsia" w:hAnsi="Times New Roman" w:cs="Times New Roman"/>
      <w:sz w:val="16"/>
      <w:szCs w:val="16"/>
      <w:lang w:eastAsia="en-US"/>
    </w:rPr>
  </w:style>
  <w:style w:type="character" w:customStyle="1" w:styleId="34">
    <w:name w:val="本文 3 (文字)"/>
    <w:link w:val="33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">
    <w:name w:val="本文インデント (文字)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28">
    <w:name w:val="本文インデント 2 (文字)"/>
    <w:link w:val="27"/>
    <w:semiHidden/>
    <w:rsid w:val="00FF04E3"/>
    <w:rPr>
      <w:sz w:val="24"/>
    </w:rPr>
  </w:style>
  <w:style w:type="paragraph" w:styleId="35">
    <w:name w:val="Body Text Indent 3"/>
    <w:basedOn w:val="a1"/>
    <w:link w:val="36"/>
    <w:semiHidden/>
    <w:rsid w:val="00405336"/>
    <w:pPr>
      <w:spacing w:after="120"/>
      <w:ind w:left="360"/>
    </w:pPr>
    <w:rPr>
      <w:rFonts w:ascii="Times New Roman" w:eastAsiaTheme="minorEastAsia" w:hAnsi="Times New Roman" w:cs="Times New Roman"/>
      <w:sz w:val="16"/>
      <w:szCs w:val="16"/>
      <w:lang w:eastAsia="en-US"/>
    </w:rPr>
  </w:style>
  <w:style w:type="character" w:customStyle="1" w:styleId="36">
    <w:name w:val="本文インデント 3 (文字)"/>
    <w:link w:val="35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link w:val="af1"/>
    <w:qFormat/>
    <w:rsid w:val="00405336"/>
    <w:rPr>
      <w:rFonts w:ascii="Times New Roman" w:eastAsiaTheme="minorEastAsia" w:hAnsi="Times New Roman" w:cs="Times New Roman"/>
      <w:b/>
      <w:bCs/>
      <w:sz w:val="20"/>
      <w:szCs w:val="20"/>
      <w:lang w:eastAsia="en-US"/>
    </w:rPr>
  </w:style>
  <w:style w:type="paragraph" w:styleId="af2">
    <w:name w:val="Closing"/>
    <w:basedOn w:val="a1"/>
    <w:link w:val="af3"/>
    <w:semiHidden/>
    <w:rsid w:val="00405336"/>
    <w:pPr>
      <w:ind w:left="4320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3">
    <w:name w:val="結語 (文字)"/>
    <w:link w:val="af2"/>
    <w:semiHidden/>
    <w:rsid w:val="00FF04E3"/>
    <w:rPr>
      <w:sz w:val="24"/>
    </w:rPr>
  </w:style>
  <w:style w:type="paragraph" w:styleId="af4">
    <w:name w:val="annotation text"/>
    <w:basedOn w:val="a1"/>
    <w:link w:val="af5"/>
    <w:rsid w:val="00405336"/>
    <w:rPr>
      <w:rFonts w:ascii="Times New Roman" w:eastAsiaTheme="minorEastAsia" w:hAnsi="Times New Roman" w:cs="Times New Roman"/>
      <w:sz w:val="20"/>
      <w:szCs w:val="20"/>
      <w:lang w:eastAsia="en-US"/>
    </w:rPr>
  </w:style>
  <w:style w:type="character" w:customStyle="1" w:styleId="af5">
    <w:name w:val="コメント文字列 (文字)"/>
    <w:basedOn w:val="a2"/>
    <w:link w:val="af4"/>
    <w:rsid w:val="00FF04E3"/>
  </w:style>
  <w:style w:type="paragraph" w:styleId="af6">
    <w:name w:val="annotation subject"/>
    <w:basedOn w:val="af4"/>
    <w:next w:val="af4"/>
    <w:link w:val="af7"/>
    <w:semiHidden/>
    <w:rsid w:val="00405336"/>
    <w:rPr>
      <w:b/>
      <w:bCs/>
    </w:rPr>
  </w:style>
  <w:style w:type="character" w:customStyle="1" w:styleId="af7">
    <w:name w:val="コメント内容 (文字)"/>
    <w:link w:val="af6"/>
    <w:semiHidden/>
    <w:rsid w:val="00FF04E3"/>
    <w:rPr>
      <w:b/>
      <w:bCs/>
    </w:rPr>
  </w:style>
  <w:style w:type="paragraph" w:styleId="af8">
    <w:name w:val="Date"/>
    <w:basedOn w:val="a1"/>
    <w:next w:val="a1"/>
    <w:link w:val="af9"/>
    <w:qFormat/>
    <w:rsid w:val="00405336"/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9">
    <w:name w:val="日付 (文字)"/>
    <w:link w:val="af8"/>
    <w:rsid w:val="00FF04E3"/>
    <w:rPr>
      <w:sz w:val="24"/>
    </w:rPr>
  </w:style>
  <w:style w:type="paragraph" w:styleId="afa">
    <w:name w:val="Document Map"/>
    <w:basedOn w:val="a1"/>
    <w:link w:val="afb"/>
    <w:semiHidden/>
    <w:rsid w:val="00405336"/>
    <w:rPr>
      <w:rFonts w:ascii="Tahoma" w:eastAsiaTheme="minorEastAsia" w:hAnsi="Tahoma" w:cs="Tahoma"/>
      <w:sz w:val="16"/>
      <w:szCs w:val="16"/>
      <w:lang w:eastAsia="en-US"/>
    </w:rPr>
  </w:style>
  <w:style w:type="character" w:customStyle="1" w:styleId="afb">
    <w:name w:val="見出しマップ (文字)"/>
    <w:link w:val="afa"/>
    <w:semiHidden/>
    <w:rsid w:val="00FF04E3"/>
    <w:rPr>
      <w:rFonts w:ascii="Tahoma" w:hAnsi="Tahoma" w:cs="Tahoma"/>
      <w:sz w:val="16"/>
      <w:szCs w:val="16"/>
    </w:rPr>
  </w:style>
  <w:style w:type="paragraph" w:styleId="afc">
    <w:name w:val="E-mail Signature"/>
    <w:basedOn w:val="a1"/>
    <w:link w:val="afd"/>
    <w:semiHidden/>
    <w:rsid w:val="00405336"/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d">
    <w:name w:val="電子メール署名 (文字)"/>
    <w:link w:val="afc"/>
    <w:semiHidden/>
    <w:rsid w:val="00FF04E3"/>
    <w:rPr>
      <w:sz w:val="24"/>
    </w:rPr>
  </w:style>
  <w:style w:type="paragraph" w:styleId="afe">
    <w:name w:val="endnote text"/>
    <w:basedOn w:val="a1"/>
    <w:link w:val="aff"/>
    <w:semiHidden/>
    <w:rsid w:val="00405336"/>
    <w:rPr>
      <w:rFonts w:ascii="Times New Roman" w:eastAsiaTheme="minorEastAsia" w:hAnsi="Times New Roman" w:cs="Times New Roman"/>
      <w:sz w:val="20"/>
      <w:szCs w:val="20"/>
      <w:lang w:eastAsia="en-US"/>
    </w:rPr>
  </w:style>
  <w:style w:type="character" w:customStyle="1" w:styleId="aff">
    <w:name w:val="文末脚注文字列 (文字)"/>
    <w:basedOn w:val="a2"/>
    <w:link w:val="afe"/>
    <w:semiHidden/>
    <w:rsid w:val="00FF04E3"/>
  </w:style>
  <w:style w:type="paragraph" w:styleId="aff0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eastAsiaTheme="minorEastAsia" w:hAnsi="Cambria" w:cs="Times New Roman"/>
      <w:lang w:eastAsia="en-US"/>
    </w:rPr>
  </w:style>
  <w:style w:type="paragraph" w:styleId="aff1">
    <w:name w:val="envelope return"/>
    <w:basedOn w:val="a1"/>
    <w:semiHidden/>
    <w:rsid w:val="00405336"/>
    <w:rPr>
      <w:rFonts w:ascii="Cambria" w:eastAsiaTheme="minorEastAsia" w:hAnsi="Cambria" w:cs="Times New Roman"/>
      <w:sz w:val="20"/>
      <w:szCs w:val="20"/>
      <w:lang w:eastAsia="en-US"/>
    </w:rPr>
  </w:style>
  <w:style w:type="paragraph" w:styleId="aff2">
    <w:name w:val="footer"/>
    <w:basedOn w:val="a1"/>
    <w:link w:val="aff3"/>
    <w:semiHidden/>
    <w:rsid w:val="00405336"/>
    <w:pPr>
      <w:tabs>
        <w:tab w:val="center" w:pos="4680"/>
        <w:tab w:val="right" w:pos="9360"/>
      </w:tabs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f3">
    <w:name w:val="フッター (文字)"/>
    <w:link w:val="aff2"/>
    <w:semiHidden/>
    <w:rsid w:val="00FF04E3"/>
    <w:rPr>
      <w:sz w:val="24"/>
    </w:rPr>
  </w:style>
  <w:style w:type="paragraph" w:styleId="aff4">
    <w:name w:val="footnote text"/>
    <w:basedOn w:val="a1"/>
    <w:link w:val="aff5"/>
    <w:uiPriority w:val="9"/>
    <w:qFormat/>
    <w:rsid w:val="00405336"/>
    <w:rPr>
      <w:rFonts w:ascii="Times New Roman" w:eastAsiaTheme="minorEastAsia" w:hAnsi="Times New Roman" w:cs="Times New Roman"/>
      <w:sz w:val="20"/>
      <w:szCs w:val="20"/>
      <w:lang w:eastAsia="en-US"/>
    </w:rPr>
  </w:style>
  <w:style w:type="character" w:customStyle="1" w:styleId="aff5">
    <w:name w:val="脚注文字列 (文字)"/>
    <w:basedOn w:val="a2"/>
    <w:link w:val="aff4"/>
    <w:uiPriority w:val="9"/>
    <w:rsid w:val="00FF04E3"/>
  </w:style>
  <w:style w:type="paragraph" w:styleId="aff6">
    <w:name w:val="header"/>
    <w:basedOn w:val="a1"/>
    <w:link w:val="aff7"/>
    <w:semiHidden/>
    <w:rsid w:val="00405336"/>
    <w:pPr>
      <w:tabs>
        <w:tab w:val="center" w:pos="4680"/>
        <w:tab w:val="right" w:pos="9360"/>
      </w:tabs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f7">
    <w:name w:val="ヘッダー (文字)"/>
    <w:link w:val="aff6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rFonts w:ascii="Times New Roman" w:eastAsiaTheme="minorEastAsia" w:hAnsi="Times New Roman" w:cs="Times New Roman"/>
      <w:i/>
      <w:iCs/>
      <w:szCs w:val="20"/>
      <w:lang w:eastAsia="en-US"/>
    </w:rPr>
  </w:style>
  <w:style w:type="character" w:customStyle="1" w:styleId="HTML0">
    <w:name w:val="HTML アドレス (文字)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eastAsiaTheme="minorEastAsia" w:hAnsi="Courier New" w:cs="Courier New"/>
      <w:sz w:val="20"/>
      <w:szCs w:val="20"/>
      <w:lang w:eastAsia="en-US"/>
    </w:rPr>
  </w:style>
  <w:style w:type="character" w:customStyle="1" w:styleId="HTML2">
    <w:name w:val="HTML 書式付き (文字)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7">
    <w:name w:val="index 3"/>
    <w:basedOn w:val="a1"/>
    <w:next w:val="a1"/>
    <w:autoRedefine/>
    <w:semiHidden/>
    <w:rsid w:val="00405336"/>
    <w:pPr>
      <w:ind w:left="72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8">
    <w:name w:val="index heading"/>
    <w:basedOn w:val="a1"/>
    <w:next w:val="11"/>
    <w:semiHidden/>
    <w:rsid w:val="00405336"/>
    <w:rPr>
      <w:rFonts w:ascii="Cambria" w:eastAsiaTheme="minorEastAsia" w:hAnsi="Cambria" w:cs="Times New Roman"/>
      <w:b/>
      <w:bCs/>
      <w:szCs w:val="20"/>
      <w:lang w:eastAsia="en-US"/>
    </w:rPr>
  </w:style>
  <w:style w:type="paragraph" w:styleId="2a">
    <w:name w:val="Intense Quote"/>
    <w:basedOn w:val="a1"/>
    <w:next w:val="a1"/>
    <w:link w:val="2b"/>
    <w:uiPriority w:val="30"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Theme="minorEastAsia" w:hAnsi="Times New Roman" w:cs="Times New Roman"/>
      <w:b/>
      <w:bCs/>
      <w:i/>
      <w:iCs/>
      <w:color w:val="4F81BD"/>
      <w:szCs w:val="20"/>
      <w:lang w:eastAsia="en-US"/>
    </w:rPr>
  </w:style>
  <w:style w:type="character" w:customStyle="1" w:styleId="2b">
    <w:name w:val="引用文 2 (文字)"/>
    <w:link w:val="2a"/>
    <w:uiPriority w:val="30"/>
    <w:rsid w:val="00FF04E3"/>
    <w:rPr>
      <w:b/>
      <w:bCs/>
      <w:i/>
      <w:iCs/>
      <w:color w:val="4F81BD"/>
      <w:sz w:val="24"/>
    </w:rPr>
  </w:style>
  <w:style w:type="paragraph" w:styleId="aff9">
    <w:name w:val="List"/>
    <w:basedOn w:val="a1"/>
    <w:semiHidden/>
    <w:rsid w:val="00405336"/>
    <w:pPr>
      <w:ind w:left="360" w:hanging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2c">
    <w:name w:val="List 2"/>
    <w:basedOn w:val="a1"/>
    <w:semiHidden/>
    <w:rsid w:val="00405336"/>
    <w:pPr>
      <w:ind w:left="720" w:hanging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8">
    <w:name w:val="List 3"/>
    <w:basedOn w:val="a1"/>
    <w:semiHidden/>
    <w:rsid w:val="00405336"/>
    <w:pPr>
      <w:ind w:left="1080" w:hanging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4">
    <w:name w:val="List 4"/>
    <w:basedOn w:val="a1"/>
    <w:semiHidden/>
    <w:rsid w:val="00405336"/>
    <w:pPr>
      <w:ind w:left="1440" w:hanging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4">
    <w:name w:val="List 5"/>
    <w:basedOn w:val="a1"/>
    <w:semiHidden/>
    <w:rsid w:val="00405336"/>
    <w:pPr>
      <w:ind w:left="1800" w:hanging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a">
    <w:name w:val="List Continue"/>
    <w:basedOn w:val="a1"/>
    <w:semiHidden/>
    <w:rsid w:val="00405336"/>
    <w:pPr>
      <w:spacing w:after="120"/>
      <w:ind w:left="36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9">
    <w:name w:val="List Continue 3"/>
    <w:basedOn w:val="a1"/>
    <w:semiHidden/>
    <w:rsid w:val="00405336"/>
    <w:pPr>
      <w:spacing w:after="120"/>
      <w:ind w:left="108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b">
    <w:name w:val="List Paragraph"/>
    <w:basedOn w:val="a1"/>
    <w:uiPriority w:val="34"/>
    <w:qFormat/>
    <w:rsid w:val="00405336"/>
    <w:pPr>
      <w:ind w:left="72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c">
    <w:name w:val="macro"/>
    <w:link w:val="affd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d">
    <w:name w:val="マクロ文字列 (文字)"/>
    <w:link w:val="affc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e">
    <w:name w:val="Message Header"/>
    <w:basedOn w:val="a1"/>
    <w:link w:val="aff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Theme="minorEastAsia" w:hAnsi="Cambria" w:cs="Times New Roman"/>
      <w:lang w:eastAsia="en-US"/>
    </w:rPr>
  </w:style>
  <w:style w:type="character" w:customStyle="1" w:styleId="afff">
    <w:name w:val="メッセージ見出し (文字)"/>
    <w:link w:val="aff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0">
    <w:name w:val="No Spacing"/>
    <w:uiPriority w:val="1"/>
    <w:qFormat/>
    <w:rsid w:val="00405336"/>
    <w:rPr>
      <w:sz w:val="24"/>
    </w:rPr>
  </w:style>
  <w:style w:type="paragraph" w:styleId="Web">
    <w:name w:val="Normal (Web)"/>
    <w:basedOn w:val="a1"/>
    <w:uiPriority w:val="99"/>
    <w:semiHidden/>
    <w:rsid w:val="00405336"/>
    <w:rPr>
      <w:rFonts w:ascii="Times New Roman" w:eastAsiaTheme="minorEastAsia" w:hAnsi="Times New Roman" w:cs="Times New Roman"/>
      <w:lang w:eastAsia="en-US"/>
    </w:rPr>
  </w:style>
  <w:style w:type="paragraph" w:styleId="afff1">
    <w:name w:val="Normal Indent"/>
    <w:basedOn w:val="a1"/>
    <w:semiHidden/>
    <w:rsid w:val="00405336"/>
    <w:pPr>
      <w:ind w:left="72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f2">
    <w:name w:val="Note Heading"/>
    <w:basedOn w:val="a1"/>
    <w:next w:val="a1"/>
    <w:link w:val="afff3"/>
    <w:semiHidden/>
    <w:rsid w:val="00405336"/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ff3">
    <w:name w:val="記 (文字)"/>
    <w:link w:val="afff2"/>
    <w:semiHidden/>
    <w:rsid w:val="00FF04E3"/>
    <w:rPr>
      <w:sz w:val="24"/>
    </w:rPr>
  </w:style>
  <w:style w:type="paragraph" w:styleId="afff4">
    <w:name w:val="Plain Text"/>
    <w:basedOn w:val="a1"/>
    <w:link w:val="afff5"/>
    <w:semiHidden/>
    <w:rsid w:val="00405336"/>
    <w:rPr>
      <w:rFonts w:ascii="Courier New" w:eastAsiaTheme="minorEastAsia" w:hAnsi="Courier New" w:cs="Courier New"/>
      <w:sz w:val="20"/>
      <w:szCs w:val="20"/>
      <w:lang w:eastAsia="en-US"/>
    </w:rPr>
  </w:style>
  <w:style w:type="character" w:customStyle="1" w:styleId="afff5">
    <w:name w:val="書式なし (文字)"/>
    <w:link w:val="afff4"/>
    <w:semiHidden/>
    <w:rsid w:val="00FF04E3"/>
    <w:rPr>
      <w:rFonts w:ascii="Courier New" w:hAnsi="Courier New" w:cs="Courier New"/>
    </w:rPr>
  </w:style>
  <w:style w:type="paragraph" w:styleId="afff6">
    <w:name w:val="Quote"/>
    <w:basedOn w:val="a1"/>
    <w:next w:val="a1"/>
    <w:link w:val="afff7"/>
    <w:uiPriority w:val="29"/>
    <w:qFormat/>
    <w:rsid w:val="00405336"/>
    <w:rPr>
      <w:rFonts w:ascii="Times New Roman" w:eastAsiaTheme="minorEastAsia" w:hAnsi="Times New Roman" w:cs="Times New Roman"/>
      <w:i/>
      <w:iCs/>
      <w:color w:val="000000"/>
      <w:szCs w:val="20"/>
      <w:lang w:eastAsia="en-US"/>
    </w:rPr>
  </w:style>
  <w:style w:type="character" w:customStyle="1" w:styleId="afff7">
    <w:name w:val="引用文 (文字)"/>
    <w:link w:val="afff6"/>
    <w:uiPriority w:val="29"/>
    <w:rsid w:val="00FF04E3"/>
    <w:rPr>
      <w:i/>
      <w:iCs/>
      <w:color w:val="000000"/>
      <w:sz w:val="24"/>
    </w:rPr>
  </w:style>
  <w:style w:type="paragraph" w:styleId="afff8">
    <w:name w:val="Salutation"/>
    <w:basedOn w:val="a1"/>
    <w:next w:val="a1"/>
    <w:link w:val="afff9"/>
    <w:semiHidden/>
    <w:rsid w:val="00405336"/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ff9">
    <w:name w:val="挨拶文 (文字)"/>
    <w:link w:val="afff8"/>
    <w:semiHidden/>
    <w:rsid w:val="00FF04E3"/>
    <w:rPr>
      <w:sz w:val="24"/>
    </w:rPr>
  </w:style>
  <w:style w:type="paragraph" w:styleId="afffa">
    <w:name w:val="Signature"/>
    <w:basedOn w:val="a1"/>
    <w:link w:val="afffb"/>
    <w:semiHidden/>
    <w:rsid w:val="00405336"/>
    <w:pPr>
      <w:ind w:left="4320"/>
    </w:pPr>
    <w:rPr>
      <w:rFonts w:ascii="Times New Roman" w:eastAsiaTheme="minorEastAsia" w:hAnsi="Times New Roman" w:cs="Times New Roman"/>
      <w:szCs w:val="20"/>
      <w:lang w:eastAsia="en-US"/>
    </w:rPr>
  </w:style>
  <w:style w:type="character" w:customStyle="1" w:styleId="afffb">
    <w:name w:val="署名 (文字)"/>
    <w:link w:val="afffa"/>
    <w:semiHidden/>
    <w:rsid w:val="00FF04E3"/>
    <w:rPr>
      <w:sz w:val="24"/>
    </w:rPr>
  </w:style>
  <w:style w:type="paragraph" w:styleId="afffc">
    <w:name w:val="Subtitle"/>
    <w:basedOn w:val="a1"/>
    <w:next w:val="a1"/>
    <w:link w:val="afffd"/>
    <w:uiPriority w:val="11"/>
    <w:qFormat/>
    <w:rsid w:val="00405336"/>
    <w:pPr>
      <w:spacing w:after="60"/>
      <w:jc w:val="center"/>
      <w:outlineLvl w:val="1"/>
    </w:pPr>
    <w:rPr>
      <w:rFonts w:ascii="Cambria" w:eastAsiaTheme="minorEastAsia" w:hAnsi="Cambria" w:cs="Times New Roman"/>
      <w:lang w:eastAsia="en-US"/>
    </w:rPr>
  </w:style>
  <w:style w:type="character" w:customStyle="1" w:styleId="afffd">
    <w:name w:val="副題 (文字)"/>
    <w:link w:val="afffc"/>
    <w:uiPriority w:val="11"/>
    <w:rsid w:val="00FF04E3"/>
    <w:rPr>
      <w:rFonts w:ascii="Cambria" w:hAnsi="Cambria"/>
      <w:sz w:val="24"/>
      <w:szCs w:val="24"/>
    </w:rPr>
  </w:style>
  <w:style w:type="paragraph" w:styleId="afffe">
    <w:name w:val="table of authorities"/>
    <w:basedOn w:val="a1"/>
    <w:next w:val="a1"/>
    <w:semiHidden/>
    <w:rsid w:val="00405336"/>
    <w:pPr>
      <w:ind w:left="240" w:hanging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ff">
    <w:name w:val="table of figures"/>
    <w:basedOn w:val="a1"/>
    <w:next w:val="a1"/>
    <w:semiHidden/>
    <w:rsid w:val="00405336"/>
    <w:rPr>
      <w:rFonts w:ascii="Times New Roman" w:eastAsiaTheme="minorEastAsia" w:hAnsi="Times New Roman" w:cs="Times New Roman"/>
      <w:szCs w:val="20"/>
      <w:lang w:eastAsia="en-US"/>
    </w:rPr>
  </w:style>
  <w:style w:type="paragraph" w:styleId="affff0">
    <w:name w:val="Title"/>
    <w:basedOn w:val="a1"/>
    <w:next w:val="a1"/>
    <w:link w:val="affff1"/>
    <w:uiPriority w:val="10"/>
    <w:qFormat/>
    <w:rsid w:val="00405336"/>
    <w:pPr>
      <w:spacing w:before="240" w:after="60"/>
      <w:jc w:val="center"/>
      <w:outlineLvl w:val="0"/>
    </w:pPr>
    <w:rPr>
      <w:rFonts w:ascii="Cambria" w:eastAsiaTheme="minorEastAsia" w:hAnsi="Cambria" w:cs="Times New Roman"/>
      <w:b/>
      <w:bCs/>
      <w:kern w:val="28"/>
      <w:sz w:val="32"/>
      <w:szCs w:val="32"/>
      <w:lang w:eastAsia="en-US"/>
    </w:rPr>
  </w:style>
  <w:style w:type="character" w:customStyle="1" w:styleId="affff1">
    <w:name w:val="表題 (文字)"/>
    <w:link w:val="affff0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2">
    <w:name w:val="toa heading"/>
    <w:basedOn w:val="a1"/>
    <w:next w:val="a1"/>
    <w:semiHidden/>
    <w:rsid w:val="00405336"/>
    <w:pPr>
      <w:spacing w:before="120"/>
    </w:pPr>
    <w:rPr>
      <w:rFonts w:ascii="Cambria" w:eastAsiaTheme="minorEastAsia" w:hAnsi="Cambria" w:cs="Times New Roman"/>
      <w:b/>
      <w:bCs/>
      <w:lang w:eastAsia="en-US"/>
    </w:rPr>
  </w:style>
  <w:style w:type="paragraph" w:styleId="12">
    <w:name w:val="toc 1"/>
    <w:basedOn w:val="a1"/>
    <w:next w:val="a1"/>
    <w:autoRedefine/>
    <w:uiPriority w:val="39"/>
    <w:rsid w:val="00405336"/>
    <w:rPr>
      <w:rFonts w:ascii="Times New Roman" w:eastAsiaTheme="minorEastAsia" w:hAnsi="Times New Roman" w:cs="Times New Roman"/>
      <w:szCs w:val="20"/>
      <w:lang w:eastAsia="en-US"/>
    </w:rPr>
  </w:style>
  <w:style w:type="paragraph" w:styleId="2e">
    <w:name w:val="toc 2"/>
    <w:basedOn w:val="a1"/>
    <w:next w:val="a1"/>
    <w:autoRedefine/>
    <w:uiPriority w:val="39"/>
    <w:rsid w:val="00405336"/>
    <w:pPr>
      <w:ind w:left="2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3a">
    <w:name w:val="toc 3"/>
    <w:basedOn w:val="a1"/>
    <w:next w:val="a1"/>
    <w:autoRedefine/>
    <w:uiPriority w:val="39"/>
    <w:rsid w:val="00405336"/>
    <w:pPr>
      <w:ind w:left="48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46">
    <w:name w:val="toc 4"/>
    <w:basedOn w:val="a1"/>
    <w:next w:val="a1"/>
    <w:autoRedefine/>
    <w:semiHidden/>
    <w:rsid w:val="00405336"/>
    <w:pPr>
      <w:ind w:left="72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56">
    <w:name w:val="toc 5"/>
    <w:basedOn w:val="a1"/>
    <w:next w:val="a1"/>
    <w:autoRedefine/>
    <w:semiHidden/>
    <w:rsid w:val="00405336"/>
    <w:pPr>
      <w:ind w:left="96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62">
    <w:name w:val="toc 6"/>
    <w:basedOn w:val="a1"/>
    <w:next w:val="a1"/>
    <w:autoRedefine/>
    <w:semiHidden/>
    <w:rsid w:val="00405336"/>
    <w:pPr>
      <w:ind w:left="120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72">
    <w:name w:val="toc 7"/>
    <w:basedOn w:val="a1"/>
    <w:next w:val="a1"/>
    <w:autoRedefine/>
    <w:semiHidden/>
    <w:rsid w:val="00405336"/>
    <w:pPr>
      <w:ind w:left="144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82">
    <w:name w:val="toc 8"/>
    <w:basedOn w:val="a1"/>
    <w:next w:val="a1"/>
    <w:autoRedefine/>
    <w:semiHidden/>
    <w:rsid w:val="00405336"/>
    <w:pPr>
      <w:ind w:left="168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92">
    <w:name w:val="toc 9"/>
    <w:basedOn w:val="a1"/>
    <w:next w:val="a1"/>
    <w:autoRedefine/>
    <w:semiHidden/>
    <w:rsid w:val="00405336"/>
    <w:pPr>
      <w:ind w:left="1920"/>
    </w:pPr>
    <w:rPr>
      <w:rFonts w:ascii="Times New Roman" w:eastAsiaTheme="minorEastAsia" w:hAnsi="Times New Roman" w:cs="Times New Roman"/>
      <w:szCs w:val="20"/>
      <w:lang w:eastAsia="en-US"/>
    </w:rPr>
  </w:style>
  <w:style w:type="paragraph" w:styleId="affff3">
    <w:name w:val="TOC Heading"/>
    <w:basedOn w:val="1"/>
    <w:next w:val="a1"/>
    <w:uiPriority w:val="39"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4">
    <w:name w:val="Hyperlink"/>
    <w:uiPriority w:val="99"/>
    <w:rsid w:val="007402FC"/>
    <w:rPr>
      <w:color w:val="0000FF"/>
      <w:u w:val="single"/>
    </w:rPr>
  </w:style>
  <w:style w:type="character" w:styleId="affff5">
    <w:name w:val="FollowedHyperlink"/>
    <w:uiPriority w:val="99"/>
    <w:semiHidden/>
    <w:unhideWhenUsed/>
    <w:rsid w:val="00793072"/>
    <w:rPr>
      <w:color w:val="800080"/>
      <w:u w:val="single"/>
    </w:rPr>
  </w:style>
  <w:style w:type="character" w:styleId="affff6">
    <w:name w:val="annotation reference"/>
    <w:uiPriority w:val="99"/>
    <w:unhideWhenUsed/>
    <w:rsid w:val="00793072"/>
    <w:rPr>
      <w:sz w:val="16"/>
      <w:szCs w:val="16"/>
    </w:rPr>
  </w:style>
  <w:style w:type="character" w:styleId="affff7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f8">
    <w:name w:val="Revision"/>
    <w:hidden/>
    <w:uiPriority w:val="99"/>
    <w:semiHidden/>
    <w:rsid w:val="003227A1"/>
    <w:rPr>
      <w:sz w:val="24"/>
    </w:rPr>
  </w:style>
  <w:style w:type="paragraph" w:customStyle="1" w:styleId="msonormal0">
    <w:name w:val="msonormal"/>
    <w:basedOn w:val="a1"/>
    <w:rsid w:val="006339FD"/>
    <w:pPr>
      <w:spacing w:before="100" w:beforeAutospacing="1" w:after="100" w:afterAutospacing="1"/>
    </w:pPr>
  </w:style>
  <w:style w:type="character" w:customStyle="1" w:styleId="32">
    <w:name w:val="見出し 3 (文字)"/>
    <w:basedOn w:val="a2"/>
    <w:link w:val="31"/>
    <w:uiPriority w:val="9"/>
    <w:semiHidden/>
    <w:rsid w:val="00E657A0"/>
    <w:rPr>
      <w:rFonts w:ascii="Times" w:eastAsia="Times" w:hAnsi="Times"/>
      <w:b/>
      <w:sz w:val="24"/>
    </w:rPr>
  </w:style>
  <w:style w:type="character" w:customStyle="1" w:styleId="42">
    <w:name w:val="見出し 4 (文字)"/>
    <w:basedOn w:val="a2"/>
    <w:link w:val="41"/>
    <w:uiPriority w:val="9"/>
    <w:semiHidden/>
    <w:rsid w:val="00E657A0"/>
    <w:rPr>
      <w:rFonts w:ascii="Times" w:hAnsi="Times"/>
      <w:b/>
      <w:color w:val="0000FF"/>
      <w:sz w:val="44"/>
    </w:rPr>
  </w:style>
  <w:style w:type="paragraph" w:customStyle="1" w:styleId="FirstParagraph">
    <w:name w:val="First Paragraph"/>
    <w:basedOn w:val="aa"/>
    <w:next w:val="aa"/>
    <w:qFormat/>
    <w:rsid w:val="00E657A0"/>
    <w:pPr>
      <w:spacing w:before="180" w:after="180"/>
    </w:pPr>
    <w:rPr>
      <w:rFonts w:asciiTheme="minorHAnsi" w:eastAsiaTheme="minorHAnsi" w:hAnsiTheme="minorHAnsi" w:cstheme="minorBidi"/>
      <w:szCs w:val="24"/>
      <w:lang w:val="en"/>
    </w:rPr>
  </w:style>
  <w:style w:type="paragraph" w:customStyle="1" w:styleId="Compact">
    <w:name w:val="Compact"/>
    <w:basedOn w:val="aa"/>
    <w:qFormat/>
    <w:rsid w:val="00E657A0"/>
    <w:pPr>
      <w:spacing w:before="36" w:after="36"/>
    </w:pPr>
    <w:rPr>
      <w:rFonts w:asciiTheme="minorHAnsi" w:eastAsiaTheme="minorHAnsi" w:hAnsiTheme="minorHAnsi" w:cstheme="minorBidi"/>
      <w:szCs w:val="24"/>
      <w:lang w:val="en"/>
    </w:rPr>
  </w:style>
  <w:style w:type="paragraph" w:customStyle="1" w:styleId="Author">
    <w:name w:val="Author"/>
    <w:next w:val="aa"/>
    <w:qFormat/>
    <w:rsid w:val="00E657A0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"/>
    </w:rPr>
  </w:style>
  <w:style w:type="paragraph" w:customStyle="1" w:styleId="AbstractTitle">
    <w:name w:val="Abstract Title"/>
    <w:basedOn w:val="a1"/>
    <w:next w:val="Abstract"/>
    <w:qFormat/>
    <w:rsid w:val="00E657A0"/>
    <w:pPr>
      <w:keepNext/>
      <w:keepLines/>
      <w:spacing w:before="300"/>
      <w:jc w:val="center"/>
    </w:pPr>
    <w:rPr>
      <w:rFonts w:asciiTheme="minorHAnsi" w:eastAsiaTheme="minorHAnsi" w:hAnsiTheme="minorHAnsi" w:cstheme="minorBidi"/>
      <w:b/>
      <w:sz w:val="20"/>
      <w:szCs w:val="20"/>
      <w:lang w:val="en" w:eastAsia="en-US"/>
    </w:rPr>
  </w:style>
  <w:style w:type="paragraph" w:customStyle="1" w:styleId="Abstract">
    <w:name w:val="Abstract"/>
    <w:basedOn w:val="a1"/>
    <w:next w:val="aa"/>
    <w:qFormat/>
    <w:rsid w:val="00E657A0"/>
    <w:pPr>
      <w:keepNext/>
      <w:keepLines/>
      <w:spacing w:before="100" w:after="300"/>
    </w:pPr>
    <w:rPr>
      <w:rFonts w:asciiTheme="minorHAnsi" w:eastAsiaTheme="minorHAnsi" w:hAnsiTheme="minorHAnsi" w:cstheme="minorBidi"/>
      <w:sz w:val="20"/>
      <w:szCs w:val="20"/>
      <w:lang w:val="en" w:eastAsia="en-US"/>
    </w:rPr>
  </w:style>
  <w:style w:type="paragraph" w:customStyle="1" w:styleId="FootnoteBlockText">
    <w:name w:val="Footnote Block Text"/>
    <w:basedOn w:val="aff4"/>
    <w:next w:val="aff4"/>
    <w:uiPriority w:val="9"/>
    <w:unhideWhenUsed/>
    <w:qFormat/>
    <w:rsid w:val="00E657A0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"/>
    </w:rPr>
  </w:style>
  <w:style w:type="table" w:customStyle="1" w:styleId="Table">
    <w:name w:val="Table"/>
    <w:semiHidden/>
    <w:unhideWhenUsed/>
    <w:qFormat/>
    <w:rsid w:val="00E657A0"/>
    <w:pPr>
      <w:spacing w:after="200"/>
    </w:pPr>
    <w:rPr>
      <w:rFonts w:asciiTheme="minorHAnsi" w:eastAsiaTheme="minorHAnsi" w:hAnsiTheme="minorHAnsi" w:cstheme="minorBidi"/>
      <w:sz w:val="24"/>
      <w:szCs w:val="24"/>
      <w:lang w:val="en" w:eastAsia="ja-JP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1"/>
    <w:next w:val="Definition"/>
    <w:rsid w:val="00E657A0"/>
    <w:pPr>
      <w:keepNext/>
      <w:keepLines/>
    </w:pPr>
    <w:rPr>
      <w:rFonts w:asciiTheme="minorHAnsi" w:eastAsiaTheme="minorHAnsi" w:hAnsiTheme="minorHAnsi" w:cstheme="minorBidi"/>
      <w:b/>
      <w:lang w:val="en" w:eastAsia="en-US"/>
    </w:rPr>
  </w:style>
  <w:style w:type="paragraph" w:customStyle="1" w:styleId="Definition">
    <w:name w:val="Definition"/>
    <w:basedOn w:val="a1"/>
    <w:rsid w:val="00E657A0"/>
    <w:pPr>
      <w:spacing w:after="200"/>
    </w:pPr>
    <w:rPr>
      <w:rFonts w:asciiTheme="minorHAnsi" w:eastAsiaTheme="minorHAnsi" w:hAnsiTheme="minorHAnsi" w:cstheme="minorBidi"/>
      <w:lang w:val="en" w:eastAsia="en-US"/>
    </w:rPr>
  </w:style>
  <w:style w:type="paragraph" w:customStyle="1" w:styleId="TableCaption">
    <w:name w:val="Table Caption"/>
    <w:basedOn w:val="af0"/>
    <w:rsid w:val="00E657A0"/>
    <w:pPr>
      <w:keepNext/>
      <w:spacing w:after="120"/>
    </w:pPr>
    <w:rPr>
      <w:rFonts w:asciiTheme="minorHAnsi" w:eastAsiaTheme="minorHAnsi" w:hAnsiTheme="minorHAnsi" w:cstheme="minorBidi"/>
      <w:b w:val="0"/>
      <w:bCs w:val="0"/>
      <w:i/>
      <w:sz w:val="24"/>
      <w:szCs w:val="24"/>
      <w:lang w:val="en"/>
    </w:rPr>
  </w:style>
  <w:style w:type="paragraph" w:customStyle="1" w:styleId="ImageCaption">
    <w:name w:val="Image Caption"/>
    <w:basedOn w:val="af0"/>
    <w:rsid w:val="00E657A0"/>
    <w:pPr>
      <w:spacing w:after="120"/>
    </w:pPr>
    <w:rPr>
      <w:rFonts w:asciiTheme="minorHAnsi" w:eastAsiaTheme="minorHAnsi" w:hAnsiTheme="minorHAnsi" w:cstheme="minorBidi"/>
      <w:b w:val="0"/>
      <w:bCs w:val="0"/>
      <w:i/>
      <w:sz w:val="24"/>
      <w:szCs w:val="24"/>
      <w:lang w:val="en"/>
    </w:rPr>
  </w:style>
  <w:style w:type="paragraph" w:customStyle="1" w:styleId="Figure">
    <w:name w:val="Figure"/>
    <w:basedOn w:val="a1"/>
    <w:rsid w:val="00E657A0"/>
    <w:pPr>
      <w:spacing w:after="200"/>
    </w:pPr>
    <w:rPr>
      <w:rFonts w:asciiTheme="minorHAnsi" w:eastAsiaTheme="minorHAnsi" w:hAnsiTheme="minorHAnsi" w:cstheme="minorBidi"/>
      <w:lang w:val="en" w:eastAsia="en-US"/>
    </w:rPr>
  </w:style>
  <w:style w:type="paragraph" w:customStyle="1" w:styleId="CaptionedFigure">
    <w:name w:val="Captioned Figure"/>
    <w:basedOn w:val="Figure"/>
    <w:rsid w:val="00E657A0"/>
    <w:pPr>
      <w:keepNext/>
    </w:pPr>
  </w:style>
  <w:style w:type="character" w:customStyle="1" w:styleId="af1">
    <w:name w:val="図表番号 (文字)"/>
    <w:basedOn w:val="a2"/>
    <w:link w:val="af0"/>
    <w:rsid w:val="00E657A0"/>
    <w:rPr>
      <w:b/>
      <w:bCs/>
    </w:rPr>
  </w:style>
  <w:style w:type="character" w:customStyle="1" w:styleId="VerbatimChar">
    <w:name w:val="Verbatim Char"/>
    <w:basedOn w:val="af1"/>
    <w:link w:val="SourceCode"/>
    <w:rsid w:val="00E657A0"/>
    <w:rPr>
      <w:rFonts w:ascii="Consolas" w:hAnsi="Consolas"/>
      <w:b/>
      <w:bCs/>
      <w:sz w:val="22"/>
    </w:rPr>
  </w:style>
  <w:style w:type="character" w:customStyle="1" w:styleId="SectionNumber">
    <w:name w:val="Section Number"/>
    <w:basedOn w:val="af1"/>
    <w:rsid w:val="00E657A0"/>
    <w:rPr>
      <w:b/>
      <w:bCs/>
    </w:rPr>
  </w:style>
  <w:style w:type="character" w:styleId="affff9">
    <w:name w:val="footnote reference"/>
    <w:basedOn w:val="af1"/>
    <w:rsid w:val="00E657A0"/>
    <w:rPr>
      <w:b/>
      <w:bCs/>
      <w:vertAlign w:val="superscript"/>
    </w:rPr>
  </w:style>
  <w:style w:type="paragraph" w:customStyle="1" w:styleId="SourceCode">
    <w:name w:val="Source Code"/>
    <w:basedOn w:val="a1"/>
    <w:link w:val="VerbatimChar"/>
    <w:rsid w:val="00E657A0"/>
    <w:pPr>
      <w:wordWrap w:val="0"/>
      <w:spacing w:after="200"/>
    </w:pPr>
    <w:rPr>
      <w:rFonts w:ascii="Consolas" w:eastAsiaTheme="minorEastAsia" w:hAnsi="Consolas" w:cs="Times New Roman"/>
      <w:b/>
      <w:bCs/>
      <w:sz w:val="22"/>
      <w:szCs w:val="20"/>
      <w:lang w:eastAsia="en-US"/>
    </w:rPr>
  </w:style>
  <w:style w:type="character" w:customStyle="1" w:styleId="KeywordTok">
    <w:name w:val="Keyword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DataTypeTok">
    <w:name w:val="DataType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DecValTok">
    <w:name w:val="DecValTok"/>
    <w:basedOn w:val="VerbatimChar"/>
    <w:rsid w:val="00E657A0"/>
    <w:rPr>
      <w:rFonts w:ascii="Consolas" w:hAnsi="Consolas"/>
      <w:b/>
      <w:bCs/>
      <w:color w:val="005CC5"/>
      <w:sz w:val="22"/>
    </w:rPr>
  </w:style>
  <w:style w:type="character" w:customStyle="1" w:styleId="BaseNTok">
    <w:name w:val="BaseNTok"/>
    <w:basedOn w:val="VerbatimChar"/>
    <w:rsid w:val="00E657A0"/>
    <w:rPr>
      <w:rFonts w:ascii="Consolas" w:hAnsi="Consolas"/>
      <w:b/>
      <w:bCs/>
      <w:color w:val="005CC5"/>
      <w:sz w:val="22"/>
    </w:rPr>
  </w:style>
  <w:style w:type="character" w:customStyle="1" w:styleId="FloatTok">
    <w:name w:val="FloatTok"/>
    <w:basedOn w:val="VerbatimChar"/>
    <w:rsid w:val="00E657A0"/>
    <w:rPr>
      <w:rFonts w:ascii="Consolas" w:hAnsi="Consolas"/>
      <w:b/>
      <w:bCs/>
      <w:color w:val="005CC5"/>
      <w:sz w:val="22"/>
    </w:rPr>
  </w:style>
  <w:style w:type="character" w:customStyle="1" w:styleId="ConstantTok">
    <w:name w:val="ConstantTok"/>
    <w:basedOn w:val="VerbatimChar"/>
    <w:rsid w:val="00E657A0"/>
    <w:rPr>
      <w:rFonts w:ascii="Consolas" w:hAnsi="Consolas"/>
      <w:b/>
      <w:bCs/>
      <w:color w:val="005CC5"/>
      <w:sz w:val="22"/>
    </w:rPr>
  </w:style>
  <w:style w:type="character" w:customStyle="1" w:styleId="CharTok">
    <w:name w:val="CharTok"/>
    <w:basedOn w:val="VerbatimChar"/>
    <w:rsid w:val="00E657A0"/>
    <w:rPr>
      <w:rFonts w:ascii="Consolas" w:hAnsi="Consolas"/>
      <w:b/>
      <w:bCs/>
      <w:color w:val="032F62"/>
      <w:sz w:val="22"/>
    </w:rPr>
  </w:style>
  <w:style w:type="character" w:customStyle="1" w:styleId="SpecialCharTok">
    <w:name w:val="SpecialCharTok"/>
    <w:basedOn w:val="VerbatimChar"/>
    <w:rsid w:val="00E657A0"/>
    <w:rPr>
      <w:rFonts w:ascii="Consolas" w:hAnsi="Consolas"/>
      <w:b/>
      <w:bCs/>
      <w:color w:val="005CC5"/>
      <w:sz w:val="22"/>
    </w:rPr>
  </w:style>
  <w:style w:type="character" w:customStyle="1" w:styleId="StringTok">
    <w:name w:val="StringTok"/>
    <w:basedOn w:val="VerbatimChar"/>
    <w:rsid w:val="00E657A0"/>
    <w:rPr>
      <w:rFonts w:ascii="Consolas" w:hAnsi="Consolas"/>
      <w:b/>
      <w:bCs/>
      <w:color w:val="032F62"/>
      <w:sz w:val="22"/>
    </w:rPr>
  </w:style>
  <w:style w:type="character" w:customStyle="1" w:styleId="VerbatimStringTok">
    <w:name w:val="VerbatimStringTok"/>
    <w:basedOn w:val="VerbatimChar"/>
    <w:rsid w:val="00E657A0"/>
    <w:rPr>
      <w:rFonts w:ascii="Consolas" w:hAnsi="Consolas"/>
      <w:b/>
      <w:bCs/>
      <w:color w:val="032F62"/>
      <w:sz w:val="22"/>
    </w:rPr>
  </w:style>
  <w:style w:type="character" w:customStyle="1" w:styleId="SpecialStringTok">
    <w:name w:val="SpecialStringTok"/>
    <w:basedOn w:val="VerbatimChar"/>
    <w:rsid w:val="00E657A0"/>
    <w:rPr>
      <w:rFonts w:ascii="Consolas" w:hAnsi="Consolas"/>
      <w:b/>
      <w:bCs/>
      <w:color w:val="032F62"/>
      <w:sz w:val="22"/>
    </w:rPr>
  </w:style>
  <w:style w:type="character" w:customStyle="1" w:styleId="ImportTok">
    <w:name w:val="ImportTok"/>
    <w:basedOn w:val="VerbatimChar"/>
    <w:rsid w:val="00E657A0"/>
    <w:rPr>
      <w:rFonts w:ascii="Consolas" w:hAnsi="Consolas"/>
      <w:b/>
      <w:bCs/>
      <w:color w:val="032F62"/>
      <w:sz w:val="22"/>
    </w:rPr>
  </w:style>
  <w:style w:type="character" w:customStyle="1" w:styleId="CommentTok">
    <w:name w:val="Comment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DocumentationTok">
    <w:name w:val="Documentation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AnnotationTok">
    <w:name w:val="Annotation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CommentVarTok">
    <w:name w:val="CommentVar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OtherTok">
    <w:name w:val="OtherTok"/>
    <w:basedOn w:val="VerbatimChar"/>
    <w:rsid w:val="00E657A0"/>
    <w:rPr>
      <w:rFonts w:ascii="Consolas" w:hAnsi="Consolas"/>
      <w:b/>
      <w:bCs/>
      <w:color w:val="6F42C1"/>
      <w:sz w:val="22"/>
    </w:rPr>
  </w:style>
  <w:style w:type="character" w:customStyle="1" w:styleId="FunctionTok">
    <w:name w:val="FunctionTok"/>
    <w:basedOn w:val="VerbatimChar"/>
    <w:rsid w:val="00E657A0"/>
    <w:rPr>
      <w:rFonts w:ascii="Consolas" w:hAnsi="Consolas"/>
      <w:b/>
      <w:bCs/>
      <w:color w:val="6F42C1"/>
      <w:sz w:val="22"/>
    </w:rPr>
  </w:style>
  <w:style w:type="character" w:customStyle="1" w:styleId="VariableTok">
    <w:name w:val="VariableTok"/>
    <w:basedOn w:val="VerbatimChar"/>
    <w:rsid w:val="00E657A0"/>
    <w:rPr>
      <w:rFonts w:ascii="Consolas" w:hAnsi="Consolas"/>
      <w:b/>
      <w:bCs/>
      <w:color w:val="E36209"/>
      <w:sz w:val="22"/>
    </w:rPr>
  </w:style>
  <w:style w:type="character" w:customStyle="1" w:styleId="ControlFlowTok">
    <w:name w:val="ControlFlow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OperatorTok">
    <w:name w:val="OperatorTok"/>
    <w:basedOn w:val="VerbatimChar"/>
    <w:rsid w:val="00E657A0"/>
    <w:rPr>
      <w:rFonts w:ascii="Consolas" w:hAnsi="Consolas"/>
      <w:b/>
      <w:bCs/>
      <w:color w:val="24292E"/>
      <w:sz w:val="22"/>
    </w:rPr>
  </w:style>
  <w:style w:type="character" w:customStyle="1" w:styleId="BuiltInTok">
    <w:name w:val="BuiltIn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ExtensionTok">
    <w:name w:val="ExtensionTok"/>
    <w:basedOn w:val="VerbatimChar"/>
    <w:rsid w:val="00E657A0"/>
    <w:rPr>
      <w:rFonts w:ascii="Consolas" w:hAnsi="Consolas"/>
      <w:b w:val="0"/>
      <w:bCs/>
      <w:color w:val="D73A49"/>
      <w:sz w:val="22"/>
    </w:rPr>
  </w:style>
  <w:style w:type="character" w:customStyle="1" w:styleId="PreprocessorTok">
    <w:name w:val="Preprocessor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AttributeTok">
    <w:name w:val="AttributeTok"/>
    <w:basedOn w:val="VerbatimChar"/>
    <w:rsid w:val="00E657A0"/>
    <w:rPr>
      <w:rFonts w:ascii="Consolas" w:hAnsi="Consolas"/>
      <w:b/>
      <w:bCs/>
      <w:color w:val="D73A49"/>
      <w:sz w:val="22"/>
    </w:rPr>
  </w:style>
  <w:style w:type="character" w:customStyle="1" w:styleId="RegionMarkerTok">
    <w:name w:val="RegionMarker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InformationTok">
    <w:name w:val="InformationTok"/>
    <w:basedOn w:val="VerbatimChar"/>
    <w:rsid w:val="00E657A0"/>
    <w:rPr>
      <w:rFonts w:ascii="Consolas" w:hAnsi="Consolas"/>
      <w:b/>
      <w:bCs/>
      <w:color w:val="6A737D"/>
      <w:sz w:val="22"/>
    </w:rPr>
  </w:style>
  <w:style w:type="character" w:customStyle="1" w:styleId="WarningTok">
    <w:name w:val="WarningTok"/>
    <w:basedOn w:val="VerbatimChar"/>
    <w:rsid w:val="00E657A0"/>
    <w:rPr>
      <w:rFonts w:ascii="Consolas" w:hAnsi="Consolas"/>
      <w:b/>
      <w:bCs/>
      <w:color w:val="FF5555"/>
      <w:sz w:val="22"/>
    </w:rPr>
  </w:style>
  <w:style w:type="character" w:customStyle="1" w:styleId="AlertTok">
    <w:name w:val="AlertTok"/>
    <w:basedOn w:val="VerbatimChar"/>
    <w:rsid w:val="00E657A0"/>
    <w:rPr>
      <w:rFonts w:ascii="Consolas" w:hAnsi="Consolas"/>
      <w:b w:val="0"/>
      <w:bCs/>
      <w:color w:val="FF5555"/>
      <w:sz w:val="22"/>
    </w:rPr>
  </w:style>
  <w:style w:type="character" w:customStyle="1" w:styleId="ErrorTok">
    <w:name w:val="ErrorTok"/>
    <w:basedOn w:val="VerbatimChar"/>
    <w:rsid w:val="00E657A0"/>
    <w:rPr>
      <w:rFonts w:ascii="Consolas" w:hAnsi="Consolas"/>
      <w:b/>
      <w:bCs/>
      <w:color w:val="FF5555"/>
      <w:sz w:val="22"/>
    </w:rPr>
  </w:style>
  <w:style w:type="character" w:customStyle="1" w:styleId="NormalTok">
    <w:name w:val="NormalTok"/>
    <w:basedOn w:val="VerbatimChar"/>
    <w:rsid w:val="00E657A0"/>
    <w:rPr>
      <w:rFonts w:ascii="Consolas" w:hAnsi="Consolas"/>
      <w:b/>
      <w:bCs/>
      <w:color w:val="24292E"/>
      <w:sz w:val="22"/>
    </w:rPr>
  </w:style>
  <w:style w:type="table" w:customStyle="1" w:styleId="TableNormal">
    <w:name w:val="TableNormal"/>
    <w:rsid w:val="00BC6C1D"/>
    <w:rPr>
      <w:rFonts w:ascii="ＭＳ Ｐゴシック" w:eastAsia="ＭＳ Ｐゴシック" w:hAnsi="ＭＳ Ｐゴシック" w:cs="ＭＳ Ｐゴシック"/>
      <w:sz w:val="24"/>
      <w:szCs w:val="24"/>
      <w:lang w:val="en" w:eastAsia="ja-JP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EndNoteBibliographyTitle">
    <w:name w:val="EndNote Bibliography Title"/>
    <w:link w:val="EndNoteBibliographyTitle0"/>
    <w:rsid w:val="00BC6C1D"/>
    <w:pPr>
      <w:jc w:val="center"/>
    </w:pPr>
    <w:rPr>
      <w:rFonts w:ascii="ＭＳ Ｐゴシック" w:eastAsia="ＭＳ Ｐゴシック" w:hAnsi="ＭＳ Ｐゴシック" w:cs="ＭＳ Ｐゴシック"/>
      <w:sz w:val="24"/>
      <w:szCs w:val="24"/>
      <w:lang w:val="en" w:eastAsia="ja-JP"/>
    </w:rPr>
  </w:style>
  <w:style w:type="character" w:customStyle="1" w:styleId="SMText0">
    <w:name w:val="SM Text (文字)"/>
    <w:basedOn w:val="a2"/>
    <w:link w:val="SMText"/>
    <w:rsid w:val="00BC6C1D"/>
    <w:rPr>
      <w:sz w:val="24"/>
    </w:rPr>
  </w:style>
  <w:style w:type="character" w:customStyle="1" w:styleId="EndNoteBibliographyTitle0">
    <w:name w:val="EndNote Bibliography Title (文字)"/>
    <w:basedOn w:val="SMText0"/>
    <w:link w:val="EndNoteBibliographyTitle"/>
    <w:rsid w:val="00BC6C1D"/>
    <w:rPr>
      <w:rFonts w:ascii="ＭＳ Ｐゴシック" w:eastAsia="ＭＳ Ｐゴシック" w:hAnsi="ＭＳ Ｐゴシック" w:cs="ＭＳ Ｐゴシック"/>
      <w:sz w:val="24"/>
      <w:szCs w:val="24"/>
      <w:lang w:val="en" w:eastAsia="ja-JP"/>
    </w:rPr>
  </w:style>
  <w:style w:type="paragraph" w:customStyle="1" w:styleId="EndNoteBibliography">
    <w:name w:val="EndNote Bibliography"/>
    <w:link w:val="EndNoteBibliography0"/>
    <w:rsid w:val="00BC6C1D"/>
    <w:rPr>
      <w:rFonts w:ascii="ＭＳ Ｐゴシック" w:eastAsia="ＭＳ Ｐゴシック" w:hAnsi="ＭＳ Ｐゴシック" w:cs="ＭＳ Ｐゴシック"/>
      <w:sz w:val="24"/>
      <w:szCs w:val="24"/>
      <w:lang w:val="en" w:eastAsia="ja-JP"/>
    </w:rPr>
  </w:style>
  <w:style w:type="character" w:customStyle="1" w:styleId="EndNoteBibliography0">
    <w:name w:val="EndNote Bibliography (文字)"/>
    <w:basedOn w:val="SMText0"/>
    <w:link w:val="EndNoteBibliography"/>
    <w:rsid w:val="00BC6C1D"/>
    <w:rPr>
      <w:rFonts w:ascii="ＭＳ Ｐゴシック" w:eastAsia="ＭＳ Ｐゴシック" w:hAnsi="ＭＳ Ｐゴシック" w:cs="ＭＳ Ｐゴシック"/>
      <w:sz w:val="24"/>
      <w:szCs w:val="24"/>
      <w:lang w:val="en" w:eastAsia="ja-JP"/>
    </w:rPr>
  </w:style>
  <w:style w:type="character" w:styleId="affffa">
    <w:name w:val="Placeholder Text"/>
    <w:basedOn w:val="a2"/>
    <w:uiPriority w:val="99"/>
    <w:semiHidden/>
    <w:rsid w:val="00EE5994"/>
    <w:rPr>
      <w:color w:val="666666"/>
    </w:rPr>
  </w:style>
  <w:style w:type="character" w:styleId="affffb">
    <w:name w:val="endnote reference"/>
    <w:basedOn w:val="a2"/>
    <w:semiHidden/>
    <w:unhideWhenUsed/>
    <w:rsid w:val="002A0E79"/>
    <w:rPr>
      <w:vertAlign w:val="superscript"/>
    </w:rPr>
  </w:style>
  <w:style w:type="table" w:styleId="affffc">
    <w:name w:val="Table Grid"/>
    <w:basedOn w:val="a3"/>
    <w:rsid w:val="00582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4"/>
    <w:uiPriority w:val="99"/>
    <w:semiHidden/>
    <w:unhideWhenUsed/>
    <w:rsid w:val="007975EF"/>
  </w:style>
  <w:style w:type="paragraph" w:customStyle="1" w:styleId="font5">
    <w:name w:val="font5"/>
    <w:basedOn w:val="a1"/>
    <w:rsid w:val="00EA17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paragraph" w:customStyle="1" w:styleId="font6">
    <w:name w:val="font6"/>
    <w:basedOn w:val="a1"/>
    <w:rsid w:val="00EA17E4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000000"/>
    </w:rPr>
  </w:style>
  <w:style w:type="paragraph" w:customStyle="1" w:styleId="xl65">
    <w:name w:val="xl65"/>
    <w:basedOn w:val="a1"/>
    <w:rsid w:val="00EA17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1"/>
    <w:rsid w:val="00EA17E4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a1"/>
    <w:rsid w:val="00EA17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paragraph" w:customStyle="1" w:styleId="xl71">
    <w:name w:val="xl71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  <w:style w:type="paragraph" w:customStyle="1" w:styleId="xl72">
    <w:name w:val="xl72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1"/>
    <w:rsid w:val="00EA1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994812-3884-1447-A721-7F3513E1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1497</Words>
  <Characters>8534</Characters>
  <Application>Microsoft Office Word</Application>
  <DocSecurity>0</DocSecurity>
  <Lines>71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10011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Akira Uematsu</cp:lastModifiedBy>
  <cp:revision>107</cp:revision>
  <cp:lastPrinted>2018-01-11T19:53:00Z</cp:lastPrinted>
  <dcterms:created xsi:type="dcterms:W3CDTF">2026-02-10T03:05:00Z</dcterms:created>
  <dcterms:modified xsi:type="dcterms:W3CDTF">2026-03-27T06:59:00Z</dcterms:modified>
</cp:coreProperties>
</file>