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DC998" w14:textId="25866E61" w:rsidR="00694971" w:rsidRDefault="00694971" w:rsidP="00694971">
      <w:pPr>
        <w:autoSpaceDE w:val="0"/>
        <w:autoSpaceDN w:val="0"/>
        <w:adjustRightInd w:val="0"/>
        <w:jc w:val="left"/>
        <w:rPr>
          <w:rFonts w:ascii="TimesNewRomanPSMT" w:hAnsi="TimesNewRomanPSMT" w:cs="TimesNewRomanPSMT"/>
          <w:kern w:val="0"/>
          <w:sz w:val="32"/>
          <w:szCs w:val="32"/>
        </w:rPr>
      </w:pPr>
      <w:r>
        <w:rPr>
          <w:rFonts w:ascii="TimesNewRomanPSMT" w:hAnsi="TimesNewRomanPSMT" w:cs="TimesNewRomanPSMT"/>
          <w:kern w:val="0"/>
          <w:sz w:val="32"/>
          <w:szCs w:val="32"/>
        </w:rPr>
        <w:t>Supplementary Information for</w:t>
      </w:r>
    </w:p>
    <w:p w14:paraId="7A2302D3" w14:textId="77777777" w:rsidR="00694971" w:rsidRPr="00694971" w:rsidRDefault="00694971" w:rsidP="00694971">
      <w:pPr>
        <w:rPr>
          <w:rFonts w:ascii="Times New Roman" w:eastAsia="Arial" w:hAnsi="Times New Roman" w:cs="Times New Roman"/>
          <w:b/>
          <w:sz w:val="36"/>
          <w:szCs w:val="24"/>
        </w:rPr>
      </w:pPr>
      <w:r w:rsidRPr="00694971">
        <w:rPr>
          <w:rFonts w:ascii="Times New Roman" w:eastAsia="Arial" w:hAnsi="Times New Roman" w:cs="Times New Roman"/>
          <w:b/>
          <w:sz w:val="36"/>
          <w:szCs w:val="24"/>
        </w:rPr>
        <w:t xml:space="preserve">Code-Division Multiplexing Using Space-Time-Coding </w:t>
      </w:r>
      <w:proofErr w:type="spellStart"/>
      <w:r w:rsidRPr="00694971">
        <w:rPr>
          <w:rFonts w:ascii="Times New Roman" w:eastAsia="Arial" w:hAnsi="Times New Roman" w:cs="Times New Roman"/>
          <w:b/>
          <w:sz w:val="36"/>
          <w:szCs w:val="24"/>
        </w:rPr>
        <w:t>Metasurface</w:t>
      </w:r>
      <w:proofErr w:type="spellEnd"/>
    </w:p>
    <w:p w14:paraId="7FB2FEF4" w14:textId="77777777" w:rsidR="00694971" w:rsidRPr="00694971" w:rsidRDefault="00694971" w:rsidP="00694971">
      <w:pPr>
        <w:autoSpaceDE w:val="0"/>
        <w:autoSpaceDN w:val="0"/>
        <w:adjustRightInd w:val="0"/>
        <w:jc w:val="left"/>
        <w:rPr>
          <w:rFonts w:ascii="TimesNewRomanPSMT" w:hAnsi="TimesNewRomanPSMT" w:cs="TimesNewRomanPSMT"/>
          <w:kern w:val="0"/>
          <w:sz w:val="24"/>
          <w:szCs w:val="24"/>
        </w:rPr>
      </w:pPr>
    </w:p>
    <w:p w14:paraId="10EBCF81" w14:textId="77777777" w:rsidR="00694971" w:rsidRDefault="00694971" w:rsidP="00694971">
      <w:pPr>
        <w:autoSpaceDE w:val="0"/>
        <w:autoSpaceDN w:val="0"/>
        <w:adjustRightInd w:val="0"/>
        <w:jc w:val="left"/>
        <w:rPr>
          <w:rFonts w:ascii="TimesNewRomanPSMT" w:hAnsi="TimesNewRomanPSMT" w:cs="TimesNewRomanPSMT"/>
          <w:kern w:val="0"/>
          <w:sz w:val="24"/>
          <w:szCs w:val="24"/>
        </w:rPr>
      </w:pPr>
    </w:p>
    <w:p w14:paraId="41843AE4" w14:textId="77777777" w:rsidR="00694971" w:rsidRDefault="00694971" w:rsidP="00694971">
      <w:pPr>
        <w:autoSpaceDE w:val="0"/>
        <w:autoSpaceDN w:val="0"/>
        <w:adjustRightInd w:val="0"/>
        <w:spacing w:line="360" w:lineRule="auto"/>
        <w:jc w:val="left"/>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This supplementary information includes:</w:t>
      </w:r>
    </w:p>
    <w:p w14:paraId="605829EA" w14:textId="165165E2" w:rsidR="00694971" w:rsidRDefault="00694971" w:rsidP="00694971">
      <w:pPr>
        <w:autoSpaceDE w:val="0"/>
        <w:autoSpaceDN w:val="0"/>
        <w:adjustRightInd w:val="0"/>
        <w:spacing w:line="360" w:lineRule="auto"/>
        <w:jc w:val="left"/>
        <w:rPr>
          <w:rFonts w:ascii="TimesNewRomanPSMT" w:hAnsi="TimesNewRomanPSMT" w:cs="TimesNewRomanPSMT"/>
          <w:kern w:val="0"/>
          <w:sz w:val="24"/>
          <w:szCs w:val="24"/>
        </w:rPr>
      </w:pPr>
      <w:r>
        <w:rPr>
          <w:rFonts w:ascii="TimesNewRomanPSMT" w:hAnsi="TimesNewRomanPSMT" w:cs="TimesNewRomanPSMT"/>
          <w:kern w:val="0"/>
          <w:sz w:val="24"/>
          <w:szCs w:val="24"/>
        </w:rPr>
        <w:t xml:space="preserve">Supplementary Note 1. </w:t>
      </w:r>
      <w:r w:rsidRPr="00694971">
        <w:rPr>
          <w:rFonts w:ascii="TimesNewRomanPSMT" w:hAnsi="TimesNewRomanPSMT" w:cs="TimesNewRomanPSMT"/>
          <w:kern w:val="0"/>
          <w:sz w:val="24"/>
          <w:szCs w:val="24"/>
        </w:rPr>
        <w:t>Amplitude-</w:t>
      </w:r>
      <w:r w:rsidR="008F5F1F">
        <w:rPr>
          <w:rFonts w:ascii="TimesNewRomanPSMT" w:hAnsi="TimesNewRomanPSMT" w:cs="TimesNewRomanPSMT" w:hint="eastAsia"/>
          <w:kern w:val="0"/>
          <w:sz w:val="24"/>
          <w:szCs w:val="24"/>
        </w:rPr>
        <w:t>p</w:t>
      </w:r>
      <w:r w:rsidRPr="00694971">
        <w:rPr>
          <w:rFonts w:ascii="TimesNewRomanPSMT" w:hAnsi="TimesNewRomanPSMT" w:cs="TimesNewRomanPSMT"/>
          <w:kern w:val="0"/>
          <w:sz w:val="24"/>
          <w:szCs w:val="24"/>
        </w:rPr>
        <w:t xml:space="preserve">hase </w:t>
      </w:r>
      <w:r w:rsidR="008F5F1F">
        <w:rPr>
          <w:rFonts w:ascii="TimesNewRomanPSMT" w:hAnsi="TimesNewRomanPSMT" w:cs="TimesNewRomanPSMT"/>
          <w:kern w:val="0"/>
          <w:sz w:val="24"/>
          <w:szCs w:val="24"/>
        </w:rPr>
        <w:t>t</w:t>
      </w:r>
      <w:r w:rsidRPr="00694971">
        <w:rPr>
          <w:rFonts w:ascii="TimesNewRomanPSMT" w:hAnsi="TimesNewRomanPSMT" w:cs="TimesNewRomanPSMT"/>
          <w:kern w:val="0"/>
          <w:sz w:val="24"/>
          <w:szCs w:val="24"/>
        </w:rPr>
        <w:t xml:space="preserve">unable </w:t>
      </w:r>
      <w:proofErr w:type="spellStart"/>
      <w:r w:rsidR="008F5F1F">
        <w:rPr>
          <w:rFonts w:ascii="TimesNewRomanPSMT" w:hAnsi="TimesNewRomanPSMT" w:cs="TimesNewRomanPSMT"/>
          <w:kern w:val="0"/>
          <w:sz w:val="24"/>
          <w:szCs w:val="24"/>
        </w:rPr>
        <w:t>m</w:t>
      </w:r>
      <w:r w:rsidRPr="00694971">
        <w:rPr>
          <w:rFonts w:ascii="TimesNewRomanPSMT" w:hAnsi="TimesNewRomanPSMT" w:cs="TimesNewRomanPSMT"/>
          <w:kern w:val="0"/>
          <w:sz w:val="24"/>
          <w:szCs w:val="24"/>
        </w:rPr>
        <w:t>etasurface</w:t>
      </w:r>
      <w:proofErr w:type="spellEnd"/>
      <w:r w:rsidRPr="00694971">
        <w:rPr>
          <w:rFonts w:ascii="TimesNewRomanPSMT" w:hAnsi="TimesNewRomanPSMT" w:cs="TimesNewRomanPSMT"/>
          <w:kern w:val="0"/>
          <w:sz w:val="24"/>
          <w:szCs w:val="24"/>
        </w:rPr>
        <w:t xml:space="preserve"> for CDM communication</w:t>
      </w:r>
    </w:p>
    <w:p w14:paraId="522BAF87" w14:textId="0F88B6B9" w:rsidR="00694971" w:rsidRDefault="00694971" w:rsidP="00694971">
      <w:pPr>
        <w:autoSpaceDE w:val="0"/>
        <w:autoSpaceDN w:val="0"/>
        <w:adjustRightInd w:val="0"/>
        <w:spacing w:line="360" w:lineRule="auto"/>
        <w:jc w:val="left"/>
        <w:rPr>
          <w:rFonts w:ascii="TimesNewRomanPSMT" w:hAnsi="TimesNewRomanPSMT" w:cs="TimesNewRomanPSMT"/>
          <w:kern w:val="0"/>
          <w:sz w:val="24"/>
          <w:szCs w:val="24"/>
        </w:rPr>
      </w:pPr>
      <w:r>
        <w:rPr>
          <w:rFonts w:ascii="TimesNewRomanPSMT" w:hAnsi="TimesNewRomanPSMT" w:cs="TimesNewRomanPSMT"/>
          <w:kern w:val="0"/>
          <w:sz w:val="24"/>
          <w:szCs w:val="24"/>
        </w:rPr>
        <w:t xml:space="preserve">Supplementary Note 2. </w:t>
      </w:r>
      <w:r w:rsidRPr="00694971">
        <w:rPr>
          <w:rFonts w:ascii="TimesNewRomanPSMT" w:hAnsi="TimesNewRomanPSMT" w:cs="TimesNewRomanPSMT"/>
          <w:kern w:val="0"/>
          <w:sz w:val="24"/>
          <w:szCs w:val="24"/>
        </w:rPr>
        <w:t xml:space="preserve">Calculation of the </w:t>
      </w:r>
      <w:r w:rsidR="006447BB">
        <w:rPr>
          <w:rFonts w:ascii="TimesNewRomanPSMT" w:hAnsi="TimesNewRomanPSMT" w:cs="TimesNewRomanPSMT"/>
          <w:kern w:val="0"/>
          <w:sz w:val="24"/>
          <w:szCs w:val="24"/>
        </w:rPr>
        <w:t xml:space="preserve">beam </w:t>
      </w:r>
      <w:r w:rsidRPr="00694971">
        <w:rPr>
          <w:rFonts w:ascii="TimesNewRomanPSMT" w:hAnsi="TimesNewRomanPSMT" w:cs="TimesNewRomanPSMT"/>
          <w:kern w:val="0"/>
          <w:sz w:val="24"/>
          <w:szCs w:val="24"/>
        </w:rPr>
        <w:t>steering phase</w:t>
      </w:r>
    </w:p>
    <w:p w14:paraId="55097B15" w14:textId="12948061" w:rsidR="00694971" w:rsidRDefault="00694971" w:rsidP="00694971">
      <w:pPr>
        <w:autoSpaceDE w:val="0"/>
        <w:autoSpaceDN w:val="0"/>
        <w:adjustRightInd w:val="0"/>
        <w:spacing w:line="360" w:lineRule="auto"/>
        <w:jc w:val="left"/>
        <w:rPr>
          <w:rFonts w:ascii="TimesNewRomanPSMT" w:hAnsi="TimesNewRomanPSMT" w:cs="TimesNewRomanPSMT"/>
          <w:kern w:val="0"/>
          <w:sz w:val="24"/>
          <w:szCs w:val="24"/>
        </w:rPr>
      </w:pPr>
      <w:r w:rsidRPr="0012729C">
        <w:rPr>
          <w:rFonts w:ascii="TimesNewRomanPSMT" w:hAnsi="TimesNewRomanPSMT" w:cs="TimesNewRomanPSMT"/>
          <w:kern w:val="0"/>
          <w:sz w:val="24"/>
          <w:szCs w:val="24"/>
        </w:rPr>
        <w:t>Supplementary Note 3.</w:t>
      </w:r>
      <w:r w:rsidRPr="001C4926">
        <w:rPr>
          <w:rFonts w:ascii="TimesNewRomanPSMT" w:hAnsi="TimesNewRomanPSMT" w:cs="TimesNewRomanPSMT"/>
          <w:kern w:val="0"/>
          <w:sz w:val="24"/>
          <w:szCs w:val="24"/>
        </w:rPr>
        <w:t xml:space="preserve"> </w:t>
      </w:r>
      <w:bookmarkStart w:id="0" w:name="OLE_LINK146"/>
      <w:bookmarkStart w:id="1" w:name="OLE_LINK147"/>
      <w:r w:rsidRPr="00694971">
        <w:rPr>
          <w:rFonts w:ascii="TimesNewRomanPSMT" w:hAnsi="TimesNewRomanPSMT" w:cs="TimesNewRomanPSMT"/>
          <w:kern w:val="0"/>
          <w:sz w:val="24"/>
          <w:szCs w:val="24"/>
        </w:rPr>
        <w:t>Ex</w:t>
      </w:r>
      <w:r w:rsidR="00066F9F">
        <w:rPr>
          <w:rFonts w:ascii="TimesNewRomanPSMT" w:hAnsi="TimesNewRomanPSMT" w:cs="TimesNewRomanPSMT"/>
          <w:kern w:val="0"/>
          <w:sz w:val="24"/>
          <w:szCs w:val="24"/>
        </w:rPr>
        <w:t>tended</w:t>
      </w:r>
      <w:r w:rsidRPr="00694971">
        <w:rPr>
          <w:rFonts w:ascii="TimesNewRomanPSMT" w:hAnsi="TimesNewRomanPSMT" w:cs="TimesNewRomanPSMT"/>
          <w:kern w:val="0"/>
          <w:sz w:val="24"/>
          <w:szCs w:val="24"/>
        </w:rPr>
        <w:t xml:space="preserve"> </w:t>
      </w:r>
      <w:r w:rsidR="008F5F1F">
        <w:rPr>
          <w:rFonts w:ascii="TimesNewRomanPSMT" w:hAnsi="TimesNewRomanPSMT" w:cs="TimesNewRomanPSMT"/>
          <w:kern w:val="0"/>
          <w:sz w:val="24"/>
          <w:szCs w:val="24"/>
        </w:rPr>
        <w:t>p</w:t>
      </w:r>
      <w:r w:rsidRPr="00694971">
        <w:rPr>
          <w:rFonts w:ascii="TimesNewRomanPSMT" w:hAnsi="TimesNewRomanPSMT" w:cs="TimesNewRomanPSMT"/>
          <w:kern w:val="0"/>
          <w:sz w:val="24"/>
          <w:szCs w:val="24"/>
        </w:rPr>
        <w:t xml:space="preserve">artition </w:t>
      </w:r>
      <w:r w:rsidR="00066F9F">
        <w:rPr>
          <w:rFonts w:ascii="TimesNewRomanPSMT" w:hAnsi="TimesNewRomanPSMT" w:cs="TimesNewRomanPSMT"/>
          <w:kern w:val="0"/>
          <w:sz w:val="24"/>
          <w:szCs w:val="24"/>
        </w:rPr>
        <w:t>schemes</w:t>
      </w:r>
      <w:r w:rsidRPr="00694971">
        <w:rPr>
          <w:rFonts w:ascii="TimesNewRomanPSMT" w:hAnsi="TimesNewRomanPSMT" w:cs="TimesNewRomanPSMT"/>
          <w:kern w:val="0"/>
          <w:sz w:val="24"/>
          <w:szCs w:val="24"/>
        </w:rPr>
        <w:t xml:space="preserve"> </w:t>
      </w:r>
      <w:r w:rsidR="00066F9F">
        <w:rPr>
          <w:rFonts w:ascii="TimesNewRomanPSMT" w:hAnsi="TimesNewRomanPSMT" w:cs="TimesNewRomanPSMT"/>
          <w:kern w:val="0"/>
          <w:sz w:val="24"/>
          <w:szCs w:val="24"/>
        </w:rPr>
        <w:t>for</w:t>
      </w:r>
      <w:r w:rsidRPr="00694971">
        <w:rPr>
          <w:rFonts w:ascii="TimesNewRomanPSMT" w:hAnsi="TimesNewRomanPSMT" w:cs="TimesNewRomanPSMT"/>
          <w:kern w:val="0"/>
          <w:sz w:val="24"/>
          <w:szCs w:val="24"/>
        </w:rPr>
        <w:t xml:space="preserve"> </w:t>
      </w:r>
      <w:r w:rsidR="00066F9F">
        <w:rPr>
          <w:rFonts w:ascii="TimesNewRomanPSMT" w:hAnsi="TimesNewRomanPSMT" w:cs="TimesNewRomanPSMT"/>
          <w:kern w:val="0"/>
          <w:sz w:val="24"/>
          <w:szCs w:val="24"/>
        </w:rPr>
        <w:t xml:space="preserve">the </w:t>
      </w:r>
      <w:r w:rsidRPr="00694971">
        <w:rPr>
          <w:rFonts w:ascii="TimesNewRomanPSMT" w:hAnsi="TimesNewRomanPSMT" w:cs="TimesNewRomanPSMT"/>
          <w:kern w:val="0"/>
          <w:sz w:val="24"/>
          <w:szCs w:val="24"/>
        </w:rPr>
        <w:t xml:space="preserve">STCM </w:t>
      </w:r>
    </w:p>
    <w:bookmarkEnd w:id="0"/>
    <w:bookmarkEnd w:id="1"/>
    <w:p w14:paraId="114CD38F" w14:textId="25B63343" w:rsidR="000C29DB" w:rsidRDefault="000C29DB" w:rsidP="000C29DB">
      <w:pPr>
        <w:rPr>
          <w:b/>
          <w:bCs/>
          <w:sz w:val="23"/>
          <w:szCs w:val="23"/>
        </w:rPr>
      </w:pPr>
      <w:r>
        <w:rPr>
          <w:rFonts w:ascii="TimesNewRomanPSMT" w:hAnsi="TimesNewRomanPSMT" w:cs="TimesNewRomanPSMT"/>
          <w:kern w:val="0"/>
          <w:sz w:val="24"/>
          <w:szCs w:val="24"/>
        </w:rPr>
        <w:t xml:space="preserve">Supplementary Note 4. </w:t>
      </w:r>
      <w:r w:rsidRPr="000C29DB">
        <w:rPr>
          <w:rFonts w:ascii="TimesNewRomanPSMT" w:hAnsi="TimesNewRomanPSMT" w:cs="TimesNewRomanPSMT"/>
          <w:kern w:val="0"/>
          <w:sz w:val="24"/>
          <w:szCs w:val="24"/>
        </w:rPr>
        <w:t xml:space="preserve">Detailed analysis of the </w:t>
      </w:r>
      <w:proofErr w:type="spellStart"/>
      <w:r w:rsidRPr="000C29DB">
        <w:rPr>
          <w:rFonts w:ascii="TimesNewRomanPSMT" w:hAnsi="TimesNewRomanPSMT" w:cs="TimesNewRomanPSMT"/>
          <w:kern w:val="0"/>
          <w:sz w:val="24"/>
          <w:szCs w:val="24"/>
        </w:rPr>
        <w:t>metasurface</w:t>
      </w:r>
      <w:proofErr w:type="spellEnd"/>
      <w:r w:rsidRPr="000C29DB">
        <w:rPr>
          <w:rFonts w:ascii="TimesNewRomanPSMT" w:hAnsi="TimesNewRomanPSMT" w:cs="TimesNewRomanPSMT"/>
          <w:kern w:val="0"/>
          <w:sz w:val="24"/>
          <w:szCs w:val="24"/>
        </w:rPr>
        <w:t xml:space="preserve"> unit cell</w:t>
      </w:r>
    </w:p>
    <w:p w14:paraId="3C6F277F" w14:textId="49B3C9AD" w:rsidR="00694971" w:rsidRPr="00694971" w:rsidRDefault="00694971" w:rsidP="00694971">
      <w:pPr>
        <w:rPr>
          <w:rFonts w:ascii="TimesNewRomanPSMT" w:hAnsi="TimesNewRomanPSMT" w:cs="TimesNewRomanPSMT"/>
          <w:kern w:val="0"/>
          <w:sz w:val="24"/>
          <w:szCs w:val="24"/>
        </w:rPr>
      </w:pPr>
      <w:r>
        <w:rPr>
          <w:rFonts w:ascii="TimesNewRomanPSMT" w:hAnsi="TimesNewRomanPSMT" w:cs="TimesNewRomanPSMT"/>
          <w:kern w:val="0"/>
          <w:sz w:val="24"/>
          <w:szCs w:val="24"/>
        </w:rPr>
        <w:t xml:space="preserve">Supplementary Note </w:t>
      </w:r>
      <w:r w:rsidR="000C29DB">
        <w:rPr>
          <w:rFonts w:ascii="TimesNewRomanPSMT" w:hAnsi="TimesNewRomanPSMT" w:cs="TimesNewRomanPSMT"/>
          <w:kern w:val="0"/>
          <w:sz w:val="24"/>
          <w:szCs w:val="24"/>
        </w:rPr>
        <w:t>5</w:t>
      </w:r>
      <w:r>
        <w:rPr>
          <w:rFonts w:ascii="TimesNewRomanPSMT" w:hAnsi="TimesNewRomanPSMT" w:cs="TimesNewRomanPSMT"/>
          <w:kern w:val="0"/>
          <w:sz w:val="24"/>
          <w:szCs w:val="24"/>
        </w:rPr>
        <w:t xml:space="preserve">. </w:t>
      </w:r>
      <w:r w:rsidRPr="00694971">
        <w:rPr>
          <w:rFonts w:ascii="TimesNewRomanPSMT" w:hAnsi="TimesNewRomanPSMT" w:cs="TimesNewRomanPSMT"/>
          <w:kern w:val="0"/>
          <w:sz w:val="24"/>
          <w:szCs w:val="24"/>
        </w:rPr>
        <w:t xml:space="preserve">Test </w:t>
      </w:r>
      <w:r w:rsidR="008F5F1F">
        <w:rPr>
          <w:rFonts w:ascii="TimesNewRomanPSMT" w:hAnsi="TimesNewRomanPSMT" w:cs="TimesNewRomanPSMT"/>
          <w:kern w:val="0"/>
          <w:sz w:val="24"/>
          <w:szCs w:val="24"/>
        </w:rPr>
        <w:t>r</w:t>
      </w:r>
      <w:r w:rsidRPr="00694971">
        <w:rPr>
          <w:rFonts w:ascii="TimesNewRomanPSMT" w:hAnsi="TimesNewRomanPSMT" w:cs="TimesNewRomanPSMT"/>
          <w:kern w:val="0"/>
          <w:sz w:val="24"/>
          <w:szCs w:val="24"/>
        </w:rPr>
        <w:t xml:space="preserve">esults of 4 </w:t>
      </w:r>
      <w:r w:rsidR="008F5F1F">
        <w:rPr>
          <w:rFonts w:ascii="TimesNewRomanPSMT" w:hAnsi="TimesNewRomanPSMT" w:cs="TimesNewRomanPSMT"/>
          <w:kern w:val="0"/>
          <w:sz w:val="24"/>
          <w:szCs w:val="24"/>
        </w:rPr>
        <w:t>d</w:t>
      </w:r>
      <w:r w:rsidRPr="00694971">
        <w:rPr>
          <w:rFonts w:ascii="TimesNewRomanPSMT" w:hAnsi="TimesNewRomanPSMT" w:cs="TimesNewRomanPSMT"/>
          <w:kern w:val="0"/>
          <w:sz w:val="24"/>
          <w:szCs w:val="24"/>
        </w:rPr>
        <w:t xml:space="preserve">ata </w:t>
      </w:r>
      <w:r w:rsidR="008F5F1F">
        <w:rPr>
          <w:rFonts w:ascii="TimesNewRomanPSMT" w:hAnsi="TimesNewRomanPSMT" w:cs="TimesNewRomanPSMT"/>
          <w:kern w:val="0"/>
          <w:sz w:val="24"/>
          <w:szCs w:val="24"/>
        </w:rPr>
        <w:t>s</w:t>
      </w:r>
      <w:r w:rsidRPr="00694971">
        <w:rPr>
          <w:rFonts w:ascii="TimesNewRomanPSMT" w:hAnsi="TimesNewRomanPSMT" w:cs="TimesNewRomanPSMT"/>
          <w:kern w:val="0"/>
          <w:sz w:val="24"/>
          <w:szCs w:val="24"/>
        </w:rPr>
        <w:t xml:space="preserve">treams for a </w:t>
      </w:r>
      <w:r w:rsidR="008F5F1F">
        <w:rPr>
          <w:rFonts w:ascii="TimesNewRomanPSMT" w:hAnsi="TimesNewRomanPSMT" w:cs="TimesNewRomanPSMT"/>
          <w:kern w:val="0"/>
          <w:sz w:val="24"/>
          <w:szCs w:val="24"/>
        </w:rPr>
        <w:t>s</w:t>
      </w:r>
      <w:r w:rsidRPr="00694971">
        <w:rPr>
          <w:rFonts w:ascii="TimesNewRomanPSMT" w:hAnsi="TimesNewRomanPSMT" w:cs="TimesNewRomanPSMT"/>
          <w:kern w:val="0"/>
          <w:sz w:val="24"/>
          <w:szCs w:val="24"/>
        </w:rPr>
        <w:t xml:space="preserve">ingle </w:t>
      </w:r>
      <w:r w:rsidR="008F5F1F">
        <w:rPr>
          <w:rFonts w:ascii="TimesNewRomanPSMT" w:hAnsi="TimesNewRomanPSMT" w:cs="TimesNewRomanPSMT"/>
          <w:kern w:val="0"/>
          <w:sz w:val="24"/>
          <w:szCs w:val="24"/>
        </w:rPr>
        <w:t>u</w:t>
      </w:r>
      <w:r w:rsidRPr="00694971">
        <w:rPr>
          <w:rFonts w:ascii="TimesNewRomanPSMT" w:hAnsi="TimesNewRomanPSMT" w:cs="TimesNewRomanPSMT"/>
          <w:kern w:val="0"/>
          <w:sz w:val="24"/>
          <w:szCs w:val="24"/>
        </w:rPr>
        <w:t xml:space="preserve">ser in the </w:t>
      </w:r>
      <w:r w:rsidR="008F5F1F">
        <w:rPr>
          <w:rFonts w:ascii="TimesNewRomanPSMT" w:hAnsi="TimesNewRomanPSMT" w:cs="TimesNewRomanPSMT"/>
          <w:kern w:val="0"/>
          <w:sz w:val="24"/>
          <w:szCs w:val="24"/>
        </w:rPr>
        <w:t>p</w:t>
      </w:r>
      <w:r w:rsidRPr="00694971">
        <w:rPr>
          <w:rFonts w:ascii="TimesNewRomanPSMT" w:hAnsi="TimesNewRomanPSMT" w:cs="TimesNewRomanPSMT"/>
          <w:kern w:val="0"/>
          <w:sz w:val="24"/>
          <w:szCs w:val="24"/>
        </w:rPr>
        <w:t xml:space="preserve">roposed CDM </w:t>
      </w:r>
      <w:r w:rsidR="008F5F1F">
        <w:rPr>
          <w:rFonts w:ascii="TimesNewRomanPSMT" w:hAnsi="TimesNewRomanPSMT" w:cs="TimesNewRomanPSMT"/>
          <w:kern w:val="0"/>
          <w:sz w:val="24"/>
          <w:szCs w:val="24"/>
        </w:rPr>
        <w:t>s</w:t>
      </w:r>
      <w:r w:rsidRPr="00694971">
        <w:rPr>
          <w:rFonts w:ascii="TimesNewRomanPSMT" w:hAnsi="TimesNewRomanPSMT" w:cs="TimesNewRomanPSMT"/>
          <w:kern w:val="0"/>
          <w:sz w:val="24"/>
          <w:szCs w:val="24"/>
        </w:rPr>
        <w:t>ystem</w:t>
      </w:r>
    </w:p>
    <w:p w14:paraId="5A17371C" w14:textId="7E3193ED" w:rsidR="00694971" w:rsidRPr="00694971" w:rsidRDefault="00694971" w:rsidP="00694971">
      <w:pPr>
        <w:autoSpaceDE w:val="0"/>
        <w:autoSpaceDN w:val="0"/>
        <w:adjustRightInd w:val="0"/>
        <w:spacing w:line="360" w:lineRule="auto"/>
        <w:jc w:val="left"/>
        <w:rPr>
          <w:rFonts w:ascii="TimesNewRomanPSMT" w:hAnsi="TimesNewRomanPSMT" w:cs="TimesNewRomanPSMT"/>
          <w:kern w:val="0"/>
          <w:sz w:val="24"/>
          <w:szCs w:val="24"/>
        </w:rPr>
      </w:pPr>
    </w:p>
    <w:p w14:paraId="2B5A7471" w14:textId="664697C8" w:rsidR="00273B2F" w:rsidRDefault="00273B2F"/>
    <w:p w14:paraId="3D39BE5B" w14:textId="6B4875B5" w:rsidR="00694971" w:rsidRDefault="00694971"/>
    <w:p w14:paraId="55D899FD" w14:textId="719854DA" w:rsidR="00694971" w:rsidRDefault="00694971"/>
    <w:p w14:paraId="7BFC1625" w14:textId="10EA7976" w:rsidR="00694971" w:rsidRDefault="00694971"/>
    <w:p w14:paraId="0E426CA0" w14:textId="254DF7EA" w:rsidR="00694971" w:rsidRDefault="00694971"/>
    <w:p w14:paraId="3B2C91EB" w14:textId="37E6A9E8" w:rsidR="00694971" w:rsidRDefault="00694971"/>
    <w:p w14:paraId="2710F257" w14:textId="502DAAE7" w:rsidR="00694971" w:rsidRDefault="00694971"/>
    <w:p w14:paraId="03023BB6" w14:textId="07B955CA" w:rsidR="00694971" w:rsidRDefault="00694971"/>
    <w:p w14:paraId="6C1CE15A" w14:textId="2AFE28A8" w:rsidR="00694971" w:rsidRDefault="00694971"/>
    <w:p w14:paraId="736A8008" w14:textId="57BEAC4A" w:rsidR="00694971" w:rsidRDefault="00694971"/>
    <w:p w14:paraId="48E4769D" w14:textId="7FA735CE" w:rsidR="00694971" w:rsidRDefault="00694971"/>
    <w:p w14:paraId="4CC818B2" w14:textId="33683E0E" w:rsidR="00694971" w:rsidRDefault="00694971"/>
    <w:p w14:paraId="41216D50" w14:textId="3A6B61D1" w:rsidR="00694971" w:rsidRDefault="00694971"/>
    <w:p w14:paraId="44945AE7" w14:textId="0A7030CE" w:rsidR="00694971" w:rsidRDefault="00694971"/>
    <w:p w14:paraId="0D0CFCFF" w14:textId="465271EB" w:rsidR="00694971" w:rsidRDefault="00694971"/>
    <w:p w14:paraId="63E90F73" w14:textId="7F0288C3" w:rsidR="00694971" w:rsidRDefault="00694971"/>
    <w:p w14:paraId="1F45A6D0" w14:textId="4E1D4AB6" w:rsidR="00694971" w:rsidRDefault="00694971"/>
    <w:p w14:paraId="7EACB137" w14:textId="59132533" w:rsidR="00694971" w:rsidRDefault="00694971" w:rsidP="00694971">
      <w:bookmarkStart w:id="2" w:name="OLE_LINK75"/>
      <w:bookmarkStart w:id="3" w:name="OLE_LINK76"/>
      <w:r>
        <w:rPr>
          <w:rFonts w:ascii="TimesNewRomanPS-BoldMT" w:hAnsi="TimesNewRomanPS-BoldMT" w:cs="TimesNewRomanPS-BoldMT"/>
          <w:b/>
          <w:bCs/>
          <w:kern w:val="0"/>
          <w:sz w:val="24"/>
          <w:szCs w:val="24"/>
        </w:rPr>
        <w:lastRenderedPageBreak/>
        <w:t>Supplementary Note 1.</w:t>
      </w:r>
      <w:bookmarkEnd w:id="2"/>
      <w:bookmarkEnd w:id="3"/>
      <w:r>
        <w:rPr>
          <w:rFonts w:ascii="TimesNewRomanPS-BoldMT" w:hAnsi="TimesNewRomanPS-BoldMT" w:cs="TimesNewRomanPS-BoldMT"/>
          <w:b/>
          <w:bCs/>
          <w:kern w:val="0"/>
          <w:sz w:val="24"/>
          <w:szCs w:val="24"/>
        </w:rPr>
        <w:t xml:space="preserve"> </w:t>
      </w:r>
      <w:bookmarkStart w:id="4" w:name="OLE_LINK72"/>
      <w:bookmarkStart w:id="5" w:name="OLE_LINK73"/>
      <w:r w:rsidRPr="00694971">
        <w:rPr>
          <w:rFonts w:ascii="TimesNewRomanPS-BoldMT" w:hAnsi="TimesNewRomanPS-BoldMT" w:cs="TimesNewRomanPS-BoldMT"/>
          <w:b/>
          <w:bCs/>
          <w:kern w:val="0"/>
          <w:sz w:val="24"/>
          <w:szCs w:val="24"/>
        </w:rPr>
        <w:t>Amplitude-</w:t>
      </w:r>
      <w:r w:rsidR="008F5F1F">
        <w:rPr>
          <w:rFonts w:ascii="TimesNewRomanPS-BoldMT" w:hAnsi="TimesNewRomanPS-BoldMT" w:cs="TimesNewRomanPS-BoldMT"/>
          <w:b/>
          <w:bCs/>
          <w:kern w:val="0"/>
          <w:sz w:val="24"/>
          <w:szCs w:val="24"/>
        </w:rPr>
        <w:t>p</w:t>
      </w:r>
      <w:r w:rsidRPr="00694971">
        <w:rPr>
          <w:rFonts w:ascii="TimesNewRomanPS-BoldMT" w:hAnsi="TimesNewRomanPS-BoldMT" w:cs="TimesNewRomanPS-BoldMT"/>
          <w:b/>
          <w:bCs/>
          <w:kern w:val="0"/>
          <w:sz w:val="24"/>
          <w:szCs w:val="24"/>
        </w:rPr>
        <w:t xml:space="preserve">hase </w:t>
      </w:r>
      <w:r w:rsidR="008F5F1F">
        <w:rPr>
          <w:rFonts w:ascii="TimesNewRomanPS-BoldMT" w:hAnsi="TimesNewRomanPS-BoldMT" w:cs="TimesNewRomanPS-BoldMT"/>
          <w:b/>
          <w:bCs/>
          <w:kern w:val="0"/>
          <w:sz w:val="24"/>
          <w:szCs w:val="24"/>
        </w:rPr>
        <w:t>t</w:t>
      </w:r>
      <w:r w:rsidRPr="00694971">
        <w:rPr>
          <w:rFonts w:ascii="TimesNewRomanPS-BoldMT" w:hAnsi="TimesNewRomanPS-BoldMT" w:cs="TimesNewRomanPS-BoldMT"/>
          <w:b/>
          <w:bCs/>
          <w:kern w:val="0"/>
          <w:sz w:val="24"/>
          <w:szCs w:val="24"/>
        </w:rPr>
        <w:t xml:space="preserve">unable </w:t>
      </w:r>
      <w:proofErr w:type="spellStart"/>
      <w:r w:rsidR="008F5F1F">
        <w:rPr>
          <w:rFonts w:ascii="TimesNewRomanPS-BoldMT" w:hAnsi="TimesNewRomanPS-BoldMT" w:cs="TimesNewRomanPS-BoldMT"/>
          <w:b/>
          <w:bCs/>
          <w:kern w:val="0"/>
          <w:sz w:val="24"/>
          <w:szCs w:val="24"/>
        </w:rPr>
        <w:t>m</w:t>
      </w:r>
      <w:r w:rsidRPr="00694971">
        <w:rPr>
          <w:rFonts w:ascii="TimesNewRomanPS-BoldMT" w:hAnsi="TimesNewRomanPS-BoldMT" w:cs="TimesNewRomanPS-BoldMT"/>
          <w:b/>
          <w:bCs/>
          <w:kern w:val="0"/>
          <w:sz w:val="24"/>
          <w:szCs w:val="24"/>
        </w:rPr>
        <w:t>etasurface</w:t>
      </w:r>
      <w:proofErr w:type="spellEnd"/>
      <w:r w:rsidRPr="00694971">
        <w:rPr>
          <w:rFonts w:ascii="TimesNewRomanPS-BoldMT" w:hAnsi="TimesNewRomanPS-BoldMT" w:cs="TimesNewRomanPS-BoldMT"/>
          <w:b/>
          <w:bCs/>
          <w:kern w:val="0"/>
          <w:sz w:val="24"/>
          <w:szCs w:val="24"/>
        </w:rPr>
        <w:t xml:space="preserve"> for CDM communication</w:t>
      </w:r>
    </w:p>
    <w:bookmarkEnd w:id="4"/>
    <w:bookmarkEnd w:id="5"/>
    <w:p w14:paraId="3285B03D" w14:textId="77777777" w:rsidR="00291DCE" w:rsidRPr="00291DCE" w:rsidRDefault="00291DCE" w:rsidP="00694971"/>
    <w:p w14:paraId="2EE63A48" w14:textId="51569B8B" w:rsidR="00694971" w:rsidRDefault="00694971" w:rsidP="00694971">
      <w:pPr>
        <w:jc w:val="center"/>
        <w:rPr>
          <w:rFonts w:ascii="Times New Roman" w:hAnsi="Times New Roman" w:cs="Times New Roman"/>
          <w:sz w:val="20"/>
          <w:szCs w:val="20"/>
        </w:rPr>
      </w:pPr>
      <w:bookmarkStart w:id="6" w:name="_Hlk217127918"/>
      <w:r>
        <w:rPr>
          <w:noProof/>
        </w:rPr>
        <w:drawing>
          <wp:inline distT="0" distB="0" distL="0" distR="0" wp14:anchorId="742A0979" wp14:editId="14006A02">
            <wp:extent cx="4335296" cy="3927953"/>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335296" cy="3927953"/>
                    </a:xfrm>
                    <a:prstGeom prst="rect">
                      <a:avLst/>
                    </a:prstGeom>
                  </pic:spPr>
                </pic:pic>
              </a:graphicData>
            </a:graphic>
          </wp:inline>
        </w:drawing>
      </w:r>
    </w:p>
    <w:p w14:paraId="36D3F76A" w14:textId="0D5F8E35" w:rsidR="00694971" w:rsidRPr="0035357C" w:rsidRDefault="00694971" w:rsidP="00694971">
      <w:pPr>
        <w:rPr>
          <w:rFonts w:ascii="Times New Roman" w:hAnsi="Times New Roman" w:cs="Times New Roman"/>
          <w:sz w:val="16"/>
          <w:szCs w:val="16"/>
        </w:rPr>
      </w:pPr>
      <w:r w:rsidRPr="0035357C">
        <w:rPr>
          <w:rFonts w:ascii="Times New Roman" w:hAnsi="Times New Roman" w:cs="Times New Roman"/>
          <w:sz w:val="16"/>
          <w:szCs w:val="16"/>
        </w:rPr>
        <w:t>Fig. S</w:t>
      </w:r>
      <w:r w:rsidR="0035357C">
        <w:rPr>
          <w:rFonts w:ascii="Times New Roman" w:hAnsi="Times New Roman" w:cs="Times New Roman"/>
          <w:sz w:val="16"/>
          <w:szCs w:val="16"/>
        </w:rPr>
        <w:t>1</w:t>
      </w:r>
      <w:r w:rsidRPr="0035357C">
        <w:rPr>
          <w:rFonts w:ascii="Times New Roman" w:hAnsi="Times New Roman" w:cs="Times New Roman"/>
          <w:sz w:val="16"/>
          <w:szCs w:val="16"/>
        </w:rPr>
        <w:t xml:space="preserve">. (a) Schematic of the </w:t>
      </w:r>
      <w:proofErr w:type="spellStart"/>
      <w:r w:rsidRPr="0035357C">
        <w:rPr>
          <w:rFonts w:ascii="Times New Roman" w:hAnsi="Times New Roman" w:cs="Times New Roman"/>
          <w:sz w:val="16"/>
          <w:szCs w:val="16"/>
        </w:rPr>
        <w:t>metasurface</w:t>
      </w:r>
      <w:proofErr w:type="spellEnd"/>
      <w:r w:rsidRPr="0035357C">
        <w:rPr>
          <w:rFonts w:ascii="Times New Roman" w:hAnsi="Times New Roman" w:cs="Times New Roman"/>
          <w:sz w:val="16"/>
          <w:szCs w:val="16"/>
        </w:rPr>
        <w:t xml:space="preserve"> measurement setup. (b) Received constellation diagram obtained when the receiving horn antenna is positioned at 0</w:t>
      </w:r>
      <w:r w:rsidRPr="0035357C">
        <w:rPr>
          <w:rFonts w:ascii="Times New Roman" w:eastAsia="宋体" w:hAnsi="Times New Roman" w:cs="Times New Roman"/>
          <w:color w:val="000000"/>
          <w:kern w:val="0"/>
          <w:sz w:val="16"/>
          <w:szCs w:val="16"/>
        </w:rPr>
        <w:t>°</w:t>
      </w:r>
      <w:r w:rsidRPr="0035357C">
        <w:rPr>
          <w:rFonts w:ascii="Times New Roman" w:hAnsi="Times New Roman" w:cs="Times New Roman"/>
          <w:sz w:val="16"/>
          <w:szCs w:val="16"/>
        </w:rPr>
        <w:t>. (c) Recovered images corresponding to stream 1</w:t>
      </w:r>
      <w:r w:rsidRPr="0035357C">
        <w:rPr>
          <w:rFonts w:ascii="Times New Roman" w:hAnsi="Times New Roman" w:cs="Times New Roman" w:hint="eastAsia"/>
          <w:sz w:val="16"/>
          <w:szCs w:val="16"/>
        </w:rPr>
        <w:t>.</w:t>
      </w:r>
      <w:r w:rsidRPr="0035357C">
        <w:rPr>
          <w:rFonts w:ascii="Times New Roman" w:hAnsi="Times New Roman" w:cs="Times New Roman"/>
          <w:sz w:val="16"/>
          <w:szCs w:val="16"/>
        </w:rPr>
        <w:t xml:space="preserve"> (d) Recovered images corresponding to stream 2.</w:t>
      </w:r>
    </w:p>
    <w:bookmarkEnd w:id="6"/>
    <w:p w14:paraId="16A52A42" w14:textId="77777777" w:rsidR="00694971" w:rsidRDefault="00694971" w:rsidP="00694971">
      <w:pPr>
        <w:rPr>
          <w:rFonts w:ascii="Times New Roman" w:hAnsi="Times New Roman" w:cs="Times New Roman"/>
          <w:sz w:val="20"/>
          <w:szCs w:val="20"/>
        </w:rPr>
      </w:pPr>
    </w:p>
    <w:p w14:paraId="742E3D64" w14:textId="77777777" w:rsidR="00694971" w:rsidRPr="0057192E" w:rsidRDefault="00694971" w:rsidP="00694971">
      <w:pPr>
        <w:widowControl/>
        <w:shd w:val="clear" w:color="auto" w:fill="FFFFFF"/>
        <w:spacing w:line="360" w:lineRule="atLeast"/>
        <w:jc w:val="center"/>
        <w:rPr>
          <w:rFonts w:ascii="Times New Roman" w:eastAsia="宋体" w:hAnsi="Times New Roman" w:cs="Times New Roman"/>
          <w:color w:val="000000"/>
          <w:kern w:val="0"/>
          <w:sz w:val="20"/>
          <w:szCs w:val="20"/>
        </w:rPr>
      </w:pPr>
      <w:bookmarkStart w:id="7" w:name="_Hlk217128123"/>
      <w:bookmarkStart w:id="8" w:name="OLE_LINK81"/>
      <w:r w:rsidRPr="0057192E">
        <w:rPr>
          <w:rFonts w:ascii="Times New Roman" w:eastAsia="宋体" w:hAnsi="Times New Roman" w:cs="Times New Roman"/>
          <w:color w:val="000000"/>
          <w:kern w:val="0"/>
          <w:sz w:val="20"/>
          <w:szCs w:val="20"/>
        </w:rPr>
        <w:t>Table S</w:t>
      </w:r>
      <w:r>
        <w:rPr>
          <w:rFonts w:ascii="Times New Roman" w:eastAsia="宋体" w:hAnsi="Times New Roman" w:cs="Times New Roman"/>
          <w:color w:val="000000"/>
          <w:kern w:val="0"/>
          <w:sz w:val="20"/>
          <w:szCs w:val="20"/>
        </w:rPr>
        <w:t>1</w:t>
      </w:r>
      <w:r w:rsidRPr="0057192E">
        <w:rPr>
          <w:rFonts w:ascii="Times New Roman" w:eastAsia="宋体" w:hAnsi="Times New Roman" w:cs="Times New Roman"/>
          <w:color w:val="000000"/>
          <w:kern w:val="0"/>
          <w:sz w:val="20"/>
          <w:szCs w:val="20"/>
        </w:rPr>
        <w:t xml:space="preserve">. </w:t>
      </w:r>
      <w:r w:rsidRPr="00FB44A1">
        <w:rPr>
          <w:rFonts w:ascii="Times New Roman" w:eastAsia="宋体" w:hAnsi="Times New Roman" w:cs="Times New Roman"/>
          <w:color w:val="000000"/>
          <w:kern w:val="0"/>
          <w:sz w:val="20"/>
          <w:szCs w:val="20"/>
        </w:rPr>
        <w:t>State Configurations of APTM for Partition-Free Two-Stream Superposition Transmission</w:t>
      </w:r>
    </w:p>
    <w:tbl>
      <w:tblPr>
        <w:tblStyle w:val="a7"/>
        <w:tblW w:w="0" w:type="auto"/>
        <w:jc w:val="center"/>
        <w:tblLook w:val="04A0" w:firstRow="1" w:lastRow="0" w:firstColumn="1" w:lastColumn="0" w:noHBand="0" w:noVBand="1"/>
      </w:tblPr>
      <w:tblGrid>
        <w:gridCol w:w="2113"/>
        <w:gridCol w:w="2195"/>
        <w:gridCol w:w="1994"/>
        <w:gridCol w:w="1994"/>
      </w:tblGrid>
      <w:tr w:rsidR="00694971" w:rsidRPr="0057192E" w14:paraId="628F9686" w14:textId="77777777" w:rsidTr="004C373E">
        <w:trPr>
          <w:jc w:val="center"/>
        </w:trPr>
        <w:tc>
          <w:tcPr>
            <w:tcW w:w="2113" w:type="dxa"/>
          </w:tcPr>
          <w:p w14:paraId="2CF62DA0"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t>
            </w:r>
            <w:r>
              <w:rPr>
                <w:rFonts w:ascii="Times New Roman" w:eastAsia="宋体" w:hAnsi="Times New Roman" w:cs="Times New Roman" w:hint="eastAsia"/>
                <w:color w:val="000000"/>
                <w:kern w:val="0"/>
                <w:sz w:val="20"/>
                <w:szCs w:val="20"/>
              </w:rPr>
              <w:t>tream</w:t>
            </w:r>
            <w:r>
              <w:rPr>
                <w:rFonts w:ascii="Times New Roman" w:eastAsia="宋体" w:hAnsi="Times New Roman" w:cs="Times New Roman"/>
                <w:color w:val="000000"/>
                <w:kern w:val="0"/>
                <w:sz w:val="20"/>
                <w:szCs w:val="20"/>
              </w:rPr>
              <w:t xml:space="preserve"> 1</w:t>
            </w:r>
          </w:p>
        </w:tc>
        <w:tc>
          <w:tcPr>
            <w:tcW w:w="2195" w:type="dxa"/>
          </w:tcPr>
          <w:p w14:paraId="7B41162F"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bookmarkStart w:id="9" w:name="OLE_LINK21"/>
            <w:bookmarkStart w:id="10" w:name="OLE_LINK22"/>
            <w:r>
              <w:rPr>
                <w:rFonts w:ascii="Times New Roman" w:eastAsia="宋体" w:hAnsi="Times New Roman" w:cs="Times New Roman"/>
                <w:color w:val="000000"/>
                <w:kern w:val="0"/>
                <w:sz w:val="20"/>
                <w:szCs w:val="20"/>
              </w:rPr>
              <w:t>S</w:t>
            </w:r>
            <w:r>
              <w:rPr>
                <w:rFonts w:ascii="Times New Roman" w:eastAsia="宋体" w:hAnsi="Times New Roman" w:cs="Times New Roman" w:hint="eastAsia"/>
                <w:color w:val="000000"/>
                <w:kern w:val="0"/>
                <w:sz w:val="20"/>
                <w:szCs w:val="20"/>
              </w:rPr>
              <w:t>tream</w:t>
            </w:r>
            <w:r>
              <w:rPr>
                <w:rFonts w:ascii="Times New Roman" w:eastAsia="宋体" w:hAnsi="Times New Roman" w:cs="Times New Roman"/>
                <w:color w:val="000000"/>
                <w:kern w:val="0"/>
                <w:sz w:val="20"/>
                <w:szCs w:val="20"/>
              </w:rPr>
              <w:t xml:space="preserve"> 2</w:t>
            </w:r>
            <w:bookmarkEnd w:id="9"/>
            <w:bookmarkEnd w:id="10"/>
          </w:p>
        </w:tc>
        <w:tc>
          <w:tcPr>
            <w:tcW w:w="1994" w:type="dxa"/>
          </w:tcPr>
          <w:p w14:paraId="0AFCF8B9"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R</w:t>
            </w:r>
            <w:r>
              <w:rPr>
                <w:rFonts w:ascii="Times New Roman" w:eastAsia="宋体" w:hAnsi="Times New Roman" w:cs="Times New Roman"/>
                <w:color w:val="000000"/>
                <w:kern w:val="0"/>
                <w:sz w:val="20"/>
                <w:szCs w:val="20"/>
              </w:rPr>
              <w:t>eflection Amplitude</w:t>
            </w:r>
          </w:p>
        </w:tc>
        <w:tc>
          <w:tcPr>
            <w:tcW w:w="1994" w:type="dxa"/>
          </w:tcPr>
          <w:p w14:paraId="25DE7733"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R</w:t>
            </w:r>
            <w:r>
              <w:rPr>
                <w:rFonts w:ascii="Times New Roman" w:eastAsia="宋体" w:hAnsi="Times New Roman" w:cs="Times New Roman"/>
                <w:color w:val="000000"/>
                <w:kern w:val="0"/>
                <w:sz w:val="20"/>
                <w:szCs w:val="20"/>
              </w:rPr>
              <w:t>eflection Phase</w:t>
            </w:r>
          </w:p>
        </w:tc>
      </w:tr>
      <w:tr w:rsidR="00694971" w:rsidRPr="0057192E" w14:paraId="02B0118A" w14:textId="77777777" w:rsidTr="004C373E">
        <w:trPr>
          <w:jc w:val="center"/>
        </w:trPr>
        <w:tc>
          <w:tcPr>
            <w:tcW w:w="2113" w:type="dxa"/>
          </w:tcPr>
          <w:p w14:paraId="398E78F5"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0</w:t>
            </w:r>
          </w:p>
        </w:tc>
        <w:tc>
          <w:tcPr>
            <w:tcW w:w="2195" w:type="dxa"/>
          </w:tcPr>
          <w:p w14:paraId="29C32686"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p>
        </w:tc>
        <w:tc>
          <w:tcPr>
            <w:tcW w:w="1994" w:type="dxa"/>
          </w:tcPr>
          <w:p w14:paraId="3EA99C26"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h</w:t>
            </w:r>
            <w:r>
              <w:rPr>
                <w:rFonts w:ascii="Times New Roman" w:eastAsia="宋体" w:hAnsi="Times New Roman" w:cs="Times New Roman"/>
                <w:color w:val="000000"/>
                <w:kern w:val="0"/>
                <w:sz w:val="20"/>
                <w:szCs w:val="20"/>
              </w:rPr>
              <w:t>igh</w:t>
            </w:r>
          </w:p>
        </w:tc>
        <w:tc>
          <w:tcPr>
            <w:tcW w:w="1994" w:type="dxa"/>
          </w:tcPr>
          <w:p w14:paraId="0BD843DC"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0°</w:t>
            </w:r>
          </w:p>
        </w:tc>
      </w:tr>
      <w:tr w:rsidR="00694971" w:rsidRPr="0057192E" w14:paraId="0286DCF9" w14:textId="77777777" w:rsidTr="004C373E">
        <w:trPr>
          <w:jc w:val="center"/>
        </w:trPr>
        <w:tc>
          <w:tcPr>
            <w:tcW w:w="2113" w:type="dxa"/>
          </w:tcPr>
          <w:p w14:paraId="379D7A9B"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w:t>
            </w:r>
          </w:p>
        </w:tc>
        <w:tc>
          <w:tcPr>
            <w:tcW w:w="2195" w:type="dxa"/>
          </w:tcPr>
          <w:p w14:paraId="2F754AE1"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p>
        </w:tc>
        <w:tc>
          <w:tcPr>
            <w:tcW w:w="1994" w:type="dxa"/>
          </w:tcPr>
          <w:p w14:paraId="41C6578E"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w:t>
            </w:r>
          </w:p>
        </w:tc>
        <w:tc>
          <w:tcPr>
            <w:tcW w:w="1994" w:type="dxa"/>
          </w:tcPr>
          <w:p w14:paraId="7119B6CD"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w:t>
            </w:r>
          </w:p>
        </w:tc>
      </w:tr>
      <w:tr w:rsidR="00694971" w:rsidRPr="0057192E" w14:paraId="094515D2" w14:textId="77777777" w:rsidTr="004C373E">
        <w:trPr>
          <w:jc w:val="center"/>
        </w:trPr>
        <w:tc>
          <w:tcPr>
            <w:tcW w:w="2113" w:type="dxa"/>
          </w:tcPr>
          <w:p w14:paraId="0AD7F1BC"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p>
        </w:tc>
        <w:tc>
          <w:tcPr>
            <w:tcW w:w="2195" w:type="dxa"/>
          </w:tcPr>
          <w:p w14:paraId="19617266"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p>
        </w:tc>
        <w:tc>
          <w:tcPr>
            <w:tcW w:w="1994" w:type="dxa"/>
          </w:tcPr>
          <w:p w14:paraId="4A6E66E5"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w:t>
            </w:r>
          </w:p>
        </w:tc>
        <w:tc>
          <w:tcPr>
            <w:tcW w:w="1994" w:type="dxa"/>
          </w:tcPr>
          <w:p w14:paraId="086E4476"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w:t>
            </w:r>
          </w:p>
        </w:tc>
      </w:tr>
      <w:tr w:rsidR="00694971" w:rsidRPr="0057192E" w14:paraId="3BC15013" w14:textId="77777777" w:rsidTr="004C373E">
        <w:trPr>
          <w:jc w:val="center"/>
        </w:trPr>
        <w:tc>
          <w:tcPr>
            <w:tcW w:w="2113" w:type="dxa"/>
          </w:tcPr>
          <w:p w14:paraId="3A62E08C"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p>
        </w:tc>
        <w:tc>
          <w:tcPr>
            <w:tcW w:w="2195" w:type="dxa"/>
          </w:tcPr>
          <w:p w14:paraId="7E4D2ABB"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p>
        </w:tc>
        <w:tc>
          <w:tcPr>
            <w:tcW w:w="1994" w:type="dxa"/>
          </w:tcPr>
          <w:p w14:paraId="716D39E6"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w:t>
            </w:r>
          </w:p>
        </w:tc>
        <w:tc>
          <w:tcPr>
            <w:tcW w:w="1994" w:type="dxa"/>
          </w:tcPr>
          <w:p w14:paraId="0653110A" w14:textId="77777777" w:rsidR="00694971" w:rsidRPr="0057192E" w:rsidRDefault="00694971" w:rsidP="004C373E">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w:t>
            </w:r>
            <w:r w:rsidRPr="0057192E">
              <w:rPr>
                <w:rFonts w:ascii="Times New Roman" w:eastAsia="宋体" w:hAnsi="Times New Roman" w:cs="Times New Roman"/>
                <w:color w:val="000000"/>
                <w:kern w:val="0"/>
                <w:sz w:val="20"/>
                <w:szCs w:val="20"/>
              </w:rPr>
              <w:t>0°</w:t>
            </w:r>
          </w:p>
        </w:tc>
      </w:tr>
    </w:tbl>
    <w:p w14:paraId="50EEDF8D" w14:textId="77777777" w:rsidR="00694971" w:rsidRDefault="00694971" w:rsidP="00694971">
      <w:pPr>
        <w:jc w:val="center"/>
        <w:rPr>
          <w:rFonts w:ascii="Times New Roman" w:hAnsi="Times New Roman" w:cs="Times New Roman"/>
          <w:b/>
          <w:bCs/>
          <w:sz w:val="20"/>
          <w:szCs w:val="20"/>
        </w:rPr>
      </w:pPr>
    </w:p>
    <w:bookmarkEnd w:id="7"/>
    <w:bookmarkEnd w:id="8"/>
    <w:p w14:paraId="66E9B95A" w14:textId="16581B45" w:rsidR="00694971" w:rsidRPr="00EB4073" w:rsidRDefault="00694971" w:rsidP="00694971">
      <w:pPr>
        <w:widowControl/>
        <w:shd w:val="clear" w:color="auto" w:fill="FFFFFF"/>
        <w:spacing w:line="360" w:lineRule="atLeast"/>
        <w:rPr>
          <w:rFonts w:ascii="Times New Roman" w:hAnsi="Times New Roman" w:cs="Times New Roman"/>
          <w:sz w:val="20"/>
          <w:szCs w:val="20"/>
        </w:rPr>
      </w:pPr>
      <w:r>
        <w:rPr>
          <w:rFonts w:ascii="Times New Roman" w:hAnsi="Times New Roman" w:cs="Times New Roman"/>
          <w:sz w:val="20"/>
          <w:szCs w:val="20"/>
        </w:rPr>
        <w:t xml:space="preserve">   </w:t>
      </w:r>
      <w:bookmarkStart w:id="11" w:name="_Hlk217127627"/>
      <w:bookmarkStart w:id="12" w:name="OLE_LINK74"/>
      <w:r w:rsidRPr="00EB4073">
        <w:rPr>
          <w:rFonts w:ascii="Times New Roman" w:hAnsi="Times New Roman" w:cs="Times New Roman"/>
          <w:sz w:val="20"/>
          <w:szCs w:val="20"/>
        </w:rPr>
        <w:t xml:space="preserve">For implementing </w:t>
      </w:r>
      <w:r>
        <w:rPr>
          <w:rFonts w:ascii="Times New Roman" w:hAnsi="Times New Roman" w:cs="Times New Roman"/>
          <w:sz w:val="20"/>
          <w:szCs w:val="20"/>
        </w:rPr>
        <w:t xml:space="preserve">CDM </w:t>
      </w:r>
      <w:r w:rsidRPr="00EB4073">
        <w:rPr>
          <w:rFonts w:ascii="Times New Roman" w:hAnsi="Times New Roman" w:cs="Times New Roman"/>
          <w:sz w:val="20"/>
          <w:szCs w:val="20"/>
        </w:rPr>
        <w:t xml:space="preserve">communication, one feasible approach is to partition the </w:t>
      </w:r>
      <w:proofErr w:type="spellStart"/>
      <w:r w:rsidRPr="00EB4073">
        <w:rPr>
          <w:rFonts w:ascii="Times New Roman" w:hAnsi="Times New Roman" w:cs="Times New Roman"/>
          <w:sz w:val="20"/>
          <w:szCs w:val="20"/>
        </w:rPr>
        <w:t>metasurface</w:t>
      </w:r>
      <w:proofErr w:type="spellEnd"/>
      <w:r w:rsidRPr="00EB4073">
        <w:rPr>
          <w:rFonts w:ascii="Times New Roman" w:hAnsi="Times New Roman" w:cs="Times New Roman"/>
          <w:sz w:val="20"/>
          <w:szCs w:val="20"/>
        </w:rPr>
        <w:t xml:space="preserve"> into subarrays. However, increased partitioning introduces challenges in maintaining uniform reflection amplitude across all regions and consistent unit performance within each region, primarily attributed to fabrication tolerances. A more straightforward alternative is to enable </w:t>
      </w:r>
      <w:proofErr w:type="spellStart"/>
      <w:r w:rsidRPr="00EB4073">
        <w:rPr>
          <w:rFonts w:ascii="Times New Roman" w:hAnsi="Times New Roman" w:cs="Times New Roman"/>
          <w:sz w:val="20"/>
          <w:szCs w:val="20"/>
        </w:rPr>
        <w:t>metasurface</w:t>
      </w:r>
      <w:proofErr w:type="spellEnd"/>
      <w:r w:rsidRPr="00EB4073">
        <w:rPr>
          <w:rFonts w:ascii="Times New Roman" w:hAnsi="Times New Roman" w:cs="Times New Roman"/>
          <w:sz w:val="20"/>
          <w:szCs w:val="20"/>
        </w:rPr>
        <w:t xml:space="preserve"> unit cells to directly represent the composite state of multiple superimposed encoded streams.</w:t>
      </w:r>
    </w:p>
    <w:p w14:paraId="5418DCD7" w14:textId="3A09F465" w:rsidR="006447BB" w:rsidRDefault="00694971" w:rsidP="006447BB">
      <w:pPr>
        <w:widowControl/>
        <w:shd w:val="clear" w:color="auto" w:fill="FFFFFF"/>
        <w:spacing w:line="360" w:lineRule="atLeast"/>
        <w:rPr>
          <w:rFonts w:ascii="Times New Roman" w:hAnsi="Times New Roman" w:cs="Times New Roman"/>
          <w:sz w:val="20"/>
          <w:szCs w:val="20"/>
        </w:rPr>
      </w:pPr>
      <w:r>
        <w:rPr>
          <w:rFonts w:ascii="Times New Roman" w:hAnsi="Times New Roman" w:cs="Times New Roman"/>
          <w:sz w:val="20"/>
          <w:szCs w:val="20"/>
        </w:rPr>
        <w:t xml:space="preserve">  </w:t>
      </w:r>
      <w:r w:rsidRPr="00EB4073">
        <w:rPr>
          <w:rFonts w:ascii="Times New Roman" w:hAnsi="Times New Roman" w:cs="Times New Roman"/>
          <w:sz w:val="20"/>
          <w:szCs w:val="20"/>
        </w:rPr>
        <w:t xml:space="preserve">Herein, we employ a </w:t>
      </w:r>
      <w:proofErr w:type="spellStart"/>
      <w:r w:rsidRPr="00EB4073">
        <w:rPr>
          <w:rFonts w:ascii="Times New Roman" w:hAnsi="Times New Roman" w:cs="Times New Roman"/>
          <w:sz w:val="20"/>
          <w:szCs w:val="20"/>
        </w:rPr>
        <w:t>metasurface</w:t>
      </w:r>
      <w:proofErr w:type="spellEnd"/>
      <w:r w:rsidRPr="00EB4073">
        <w:rPr>
          <w:rFonts w:ascii="Times New Roman" w:hAnsi="Times New Roman" w:cs="Times New Roman"/>
          <w:sz w:val="20"/>
          <w:szCs w:val="20"/>
        </w:rPr>
        <w:t xml:space="preserve"> with independently tunable 2-bit reflection and 1-bit transmission states. Since the reflection amplitude can be regarded as 0 when the unit operates in the transmission state, this </w:t>
      </w:r>
      <w:proofErr w:type="spellStart"/>
      <w:r w:rsidRPr="00EB4073">
        <w:rPr>
          <w:rFonts w:ascii="Times New Roman" w:hAnsi="Times New Roman" w:cs="Times New Roman"/>
          <w:sz w:val="20"/>
          <w:szCs w:val="20"/>
        </w:rPr>
        <w:t>metasurface</w:t>
      </w:r>
      <w:proofErr w:type="spellEnd"/>
      <w:r w:rsidRPr="00EB4073">
        <w:rPr>
          <w:rFonts w:ascii="Times New Roman" w:hAnsi="Times New Roman" w:cs="Times New Roman"/>
          <w:sz w:val="20"/>
          <w:szCs w:val="20"/>
        </w:rPr>
        <w:t xml:space="preserve"> can be equivalent to an </w:t>
      </w:r>
      <w:r w:rsidR="00066F9F">
        <w:rPr>
          <w:rFonts w:ascii="Times New Roman" w:hAnsi="Times New Roman" w:cs="Times New Roman"/>
          <w:sz w:val="20"/>
          <w:szCs w:val="20"/>
        </w:rPr>
        <w:t>a</w:t>
      </w:r>
      <w:r w:rsidRPr="00EB4073">
        <w:rPr>
          <w:rFonts w:ascii="Times New Roman" w:hAnsi="Times New Roman" w:cs="Times New Roman"/>
          <w:sz w:val="20"/>
          <w:szCs w:val="20"/>
        </w:rPr>
        <w:t>mplitude-</w:t>
      </w:r>
      <w:r w:rsidR="00066F9F">
        <w:rPr>
          <w:rFonts w:ascii="Times New Roman" w:hAnsi="Times New Roman" w:cs="Times New Roman"/>
          <w:sz w:val="20"/>
          <w:szCs w:val="20"/>
        </w:rPr>
        <w:t>p</w:t>
      </w:r>
      <w:r w:rsidRPr="00EB4073">
        <w:rPr>
          <w:rFonts w:ascii="Times New Roman" w:hAnsi="Times New Roman" w:cs="Times New Roman"/>
          <w:sz w:val="20"/>
          <w:szCs w:val="20"/>
        </w:rPr>
        <w:t xml:space="preserve">hase </w:t>
      </w:r>
      <w:r w:rsidR="00066F9F">
        <w:rPr>
          <w:rFonts w:ascii="Times New Roman" w:hAnsi="Times New Roman" w:cs="Times New Roman"/>
          <w:sz w:val="20"/>
          <w:szCs w:val="20"/>
        </w:rPr>
        <w:t>t</w:t>
      </w:r>
      <w:r w:rsidRPr="00EB4073">
        <w:rPr>
          <w:rFonts w:ascii="Times New Roman" w:hAnsi="Times New Roman" w:cs="Times New Roman"/>
          <w:sz w:val="20"/>
          <w:szCs w:val="20"/>
        </w:rPr>
        <w:t xml:space="preserve">unable </w:t>
      </w:r>
      <w:proofErr w:type="spellStart"/>
      <w:r w:rsidR="00066F9F">
        <w:rPr>
          <w:rFonts w:ascii="Times New Roman" w:hAnsi="Times New Roman" w:cs="Times New Roman"/>
          <w:sz w:val="20"/>
          <w:szCs w:val="20"/>
        </w:rPr>
        <w:t>m</w:t>
      </w:r>
      <w:r w:rsidRPr="00EB4073">
        <w:rPr>
          <w:rFonts w:ascii="Times New Roman" w:hAnsi="Times New Roman" w:cs="Times New Roman"/>
          <w:sz w:val="20"/>
          <w:szCs w:val="20"/>
        </w:rPr>
        <w:t>etasurface</w:t>
      </w:r>
      <w:proofErr w:type="spellEnd"/>
      <w:r w:rsidRPr="00EB4073">
        <w:rPr>
          <w:rFonts w:ascii="Times New Roman" w:hAnsi="Times New Roman" w:cs="Times New Roman"/>
          <w:sz w:val="20"/>
          <w:szCs w:val="20"/>
        </w:rPr>
        <w:t xml:space="preserve"> with 1-bit amplitude </w:t>
      </w:r>
      <w:r w:rsidRPr="00EB4073">
        <w:rPr>
          <w:rFonts w:ascii="Times New Roman" w:hAnsi="Times New Roman" w:cs="Times New Roman"/>
          <w:sz w:val="20"/>
          <w:szCs w:val="20"/>
        </w:rPr>
        <w:lastRenderedPageBreak/>
        <w:t xml:space="preserve">tunability and 2-bit phase tunability in reflection mode. As illustrated in Table S2, this </w:t>
      </w:r>
      <w:proofErr w:type="spellStart"/>
      <w:r w:rsidRPr="00EB4073">
        <w:rPr>
          <w:rFonts w:ascii="Times New Roman" w:hAnsi="Times New Roman" w:cs="Times New Roman"/>
          <w:sz w:val="20"/>
          <w:szCs w:val="20"/>
        </w:rPr>
        <w:t>metasurface</w:t>
      </w:r>
      <w:proofErr w:type="spellEnd"/>
      <w:r w:rsidRPr="00EB4073">
        <w:rPr>
          <w:rFonts w:ascii="Times New Roman" w:hAnsi="Times New Roman" w:cs="Times New Roman"/>
          <w:sz w:val="20"/>
          <w:szCs w:val="20"/>
        </w:rPr>
        <w:t xml:space="preserve"> enables the transmission of the superposition of two encoded stre</w:t>
      </w:r>
      <w:bookmarkStart w:id="13" w:name="OLE_LINK68"/>
      <w:bookmarkStart w:id="14" w:name="OLE_LINK69"/>
      <w:r w:rsidRPr="00EB4073">
        <w:rPr>
          <w:rFonts w:ascii="Times New Roman" w:hAnsi="Times New Roman" w:cs="Times New Roman"/>
          <w:sz w:val="20"/>
          <w:szCs w:val="20"/>
        </w:rPr>
        <w:t>a</w:t>
      </w:r>
      <w:bookmarkEnd w:id="13"/>
      <w:bookmarkEnd w:id="14"/>
      <w:r w:rsidRPr="00EB4073">
        <w:rPr>
          <w:rFonts w:ascii="Times New Roman" w:hAnsi="Times New Roman" w:cs="Times New Roman"/>
          <w:sz w:val="20"/>
          <w:szCs w:val="20"/>
        </w:rPr>
        <w:t>ms without the need for partitioning.</w:t>
      </w:r>
      <w:bookmarkStart w:id="15" w:name="OLE_LINK23"/>
      <w:bookmarkStart w:id="16" w:name="OLE_LINK24"/>
    </w:p>
    <w:p w14:paraId="1C9817CD" w14:textId="043FA349" w:rsidR="00694971" w:rsidRDefault="006447BB" w:rsidP="006447BB">
      <w:pPr>
        <w:widowControl/>
        <w:shd w:val="clear" w:color="auto" w:fill="FFFFFF"/>
        <w:spacing w:line="360" w:lineRule="atLeast"/>
        <w:rPr>
          <w:rFonts w:ascii="Times New Roman" w:hAnsi="Times New Roman" w:cs="Times New Roman"/>
          <w:sz w:val="20"/>
          <w:szCs w:val="20"/>
        </w:rPr>
      </w:pPr>
      <w:r>
        <w:rPr>
          <w:rFonts w:ascii="Times New Roman" w:hAnsi="Times New Roman" w:cs="Times New Roman"/>
          <w:sz w:val="20"/>
          <w:szCs w:val="20"/>
        </w:rPr>
        <w:t xml:space="preserve">    </w:t>
      </w:r>
      <w:r w:rsidR="00694971" w:rsidRPr="00FB44A1">
        <w:rPr>
          <w:rFonts w:ascii="Times New Roman" w:hAnsi="Times New Roman" w:cs="Times New Roman"/>
          <w:sz w:val="20"/>
          <w:szCs w:val="20"/>
        </w:rPr>
        <w:t>Fig. S</w:t>
      </w:r>
      <w:r w:rsidR="00694971">
        <w:rPr>
          <w:rFonts w:ascii="Times New Roman" w:hAnsi="Times New Roman" w:cs="Times New Roman"/>
          <w:sz w:val="20"/>
          <w:szCs w:val="20"/>
        </w:rPr>
        <w:t>1</w:t>
      </w:r>
      <w:r w:rsidR="00694971" w:rsidRPr="00FB44A1">
        <w:rPr>
          <w:rFonts w:ascii="Times New Roman" w:hAnsi="Times New Roman" w:cs="Times New Roman"/>
          <w:sz w:val="20"/>
          <w:szCs w:val="20"/>
        </w:rPr>
        <w:t xml:space="preserve">a illustrates the measurement setup of the </w:t>
      </w:r>
      <w:proofErr w:type="spellStart"/>
      <w:r w:rsidR="00694971" w:rsidRPr="00FB44A1">
        <w:rPr>
          <w:rFonts w:ascii="Times New Roman" w:hAnsi="Times New Roman" w:cs="Times New Roman"/>
          <w:sz w:val="20"/>
          <w:szCs w:val="20"/>
        </w:rPr>
        <w:t>metasurface</w:t>
      </w:r>
      <w:proofErr w:type="spellEnd"/>
      <w:r w:rsidR="00694971" w:rsidRPr="00FB44A1">
        <w:rPr>
          <w:rFonts w:ascii="Times New Roman" w:hAnsi="Times New Roman" w:cs="Times New Roman"/>
          <w:sz w:val="20"/>
          <w:szCs w:val="20"/>
        </w:rPr>
        <w:t>, while Fig. S</w:t>
      </w:r>
      <w:r>
        <w:rPr>
          <w:rFonts w:ascii="Times New Roman" w:hAnsi="Times New Roman" w:cs="Times New Roman"/>
          <w:sz w:val="20"/>
          <w:szCs w:val="20"/>
        </w:rPr>
        <w:t>1</w:t>
      </w:r>
      <w:r w:rsidR="00694971" w:rsidRPr="00FB44A1">
        <w:rPr>
          <w:rFonts w:ascii="Times New Roman" w:hAnsi="Times New Roman" w:cs="Times New Roman"/>
          <w:sz w:val="20"/>
          <w:szCs w:val="20"/>
        </w:rPr>
        <w:t>b presents the received constellation diagram when the receiving horn antenna is positioned at 0°. Figs. S</w:t>
      </w:r>
      <w:r>
        <w:rPr>
          <w:rFonts w:ascii="Times New Roman" w:hAnsi="Times New Roman" w:cs="Times New Roman"/>
          <w:sz w:val="20"/>
          <w:szCs w:val="20"/>
        </w:rPr>
        <w:t>1</w:t>
      </w:r>
      <w:r w:rsidR="00694971" w:rsidRPr="00FB44A1">
        <w:rPr>
          <w:rFonts w:ascii="Times New Roman" w:hAnsi="Times New Roman" w:cs="Times New Roman"/>
          <w:sz w:val="20"/>
          <w:szCs w:val="20"/>
        </w:rPr>
        <w:t>c and S</w:t>
      </w:r>
      <w:r>
        <w:rPr>
          <w:rFonts w:ascii="Times New Roman" w:hAnsi="Times New Roman" w:cs="Times New Roman"/>
          <w:sz w:val="20"/>
          <w:szCs w:val="20"/>
        </w:rPr>
        <w:t>1</w:t>
      </w:r>
      <w:r w:rsidR="00694971" w:rsidRPr="00FB44A1">
        <w:rPr>
          <w:rFonts w:ascii="Times New Roman" w:hAnsi="Times New Roman" w:cs="Times New Roman"/>
          <w:sz w:val="20"/>
          <w:szCs w:val="20"/>
        </w:rPr>
        <w:t>d correspond to the recovered images of stream 1 and stream 2, respectively. The intact recovery of the images verifies the feasibility of the proposed communication system.</w:t>
      </w:r>
    </w:p>
    <w:bookmarkEnd w:id="11"/>
    <w:bookmarkEnd w:id="12"/>
    <w:bookmarkEnd w:id="15"/>
    <w:bookmarkEnd w:id="16"/>
    <w:p w14:paraId="11D5D171" w14:textId="77777777" w:rsidR="00694971" w:rsidRDefault="00694971" w:rsidP="00694971">
      <w:pPr>
        <w:rPr>
          <w:rFonts w:ascii="Times New Roman" w:hAnsi="Times New Roman" w:cs="Times New Roman"/>
          <w:sz w:val="20"/>
          <w:szCs w:val="20"/>
        </w:rPr>
      </w:pPr>
    </w:p>
    <w:p w14:paraId="13FD2D24" w14:textId="72B97C44" w:rsidR="00694971" w:rsidRPr="00694971" w:rsidRDefault="00694971"/>
    <w:p w14:paraId="50E133C3" w14:textId="6A8BB1CE" w:rsidR="00694971" w:rsidRDefault="00694971"/>
    <w:p w14:paraId="0C31103E" w14:textId="1867E6FD" w:rsidR="00694971" w:rsidRDefault="00694971"/>
    <w:p w14:paraId="6515259D" w14:textId="7750F097" w:rsidR="006447BB" w:rsidRDefault="006447BB"/>
    <w:p w14:paraId="772ADB05" w14:textId="42214CEC" w:rsidR="006447BB" w:rsidRDefault="006447BB"/>
    <w:p w14:paraId="1290C830" w14:textId="575C93BB" w:rsidR="006447BB" w:rsidRDefault="006447BB"/>
    <w:p w14:paraId="159C52EA" w14:textId="292596A7" w:rsidR="006447BB" w:rsidRDefault="006447BB"/>
    <w:p w14:paraId="22114EA0" w14:textId="0D020E52" w:rsidR="006447BB" w:rsidRDefault="006447BB"/>
    <w:p w14:paraId="22EC0A20" w14:textId="544D3927" w:rsidR="006447BB" w:rsidRDefault="006447BB"/>
    <w:p w14:paraId="31966A9B" w14:textId="72848330" w:rsidR="006447BB" w:rsidRDefault="006447BB"/>
    <w:p w14:paraId="60A9C232" w14:textId="6B8BD872" w:rsidR="006447BB" w:rsidRDefault="006447BB"/>
    <w:p w14:paraId="6EFB76E9" w14:textId="400DBF42" w:rsidR="006447BB" w:rsidRDefault="006447BB"/>
    <w:p w14:paraId="6A6F0F21" w14:textId="41A4621E" w:rsidR="006447BB" w:rsidRDefault="006447BB"/>
    <w:p w14:paraId="5A54FFC6" w14:textId="09E537D5" w:rsidR="006447BB" w:rsidRDefault="006447BB"/>
    <w:p w14:paraId="399BA53F" w14:textId="231F2493" w:rsidR="006447BB" w:rsidRDefault="006447BB"/>
    <w:p w14:paraId="7CCAE833" w14:textId="0F3AF3B4" w:rsidR="006447BB" w:rsidRDefault="006447BB"/>
    <w:p w14:paraId="63A3E794" w14:textId="21F7F288" w:rsidR="006447BB" w:rsidRDefault="006447BB"/>
    <w:p w14:paraId="4020161C" w14:textId="29FD0DAF" w:rsidR="006447BB" w:rsidRDefault="006447BB"/>
    <w:p w14:paraId="6C02C06C" w14:textId="409CE4DF" w:rsidR="006447BB" w:rsidRDefault="006447BB"/>
    <w:p w14:paraId="5E051FBE" w14:textId="059FA8F9" w:rsidR="006447BB" w:rsidRDefault="006447BB"/>
    <w:p w14:paraId="59220FFA" w14:textId="0ACBDA84" w:rsidR="006447BB" w:rsidRDefault="006447BB"/>
    <w:p w14:paraId="498AB49F" w14:textId="69401A37" w:rsidR="006447BB" w:rsidRDefault="006447BB"/>
    <w:p w14:paraId="5B3AA3BE" w14:textId="73A8A236" w:rsidR="006447BB" w:rsidRDefault="006447BB"/>
    <w:p w14:paraId="2763EAEE" w14:textId="3F3862EF" w:rsidR="006447BB" w:rsidRDefault="006447BB"/>
    <w:p w14:paraId="713846AF" w14:textId="16FC9BF1" w:rsidR="006447BB" w:rsidRDefault="006447BB"/>
    <w:p w14:paraId="73F72378" w14:textId="6B18B843" w:rsidR="006447BB" w:rsidRDefault="006447BB"/>
    <w:p w14:paraId="2E61E458" w14:textId="7C81BD23" w:rsidR="006447BB" w:rsidRDefault="006447BB"/>
    <w:p w14:paraId="1841D843" w14:textId="31122F39" w:rsidR="006447BB" w:rsidRDefault="006447BB"/>
    <w:p w14:paraId="21AA6FFB" w14:textId="2296B498" w:rsidR="006447BB" w:rsidRDefault="006447BB"/>
    <w:p w14:paraId="0A9AFED8" w14:textId="772F4CDA" w:rsidR="006447BB" w:rsidRDefault="006447BB"/>
    <w:p w14:paraId="6CA443B9" w14:textId="74C70C36" w:rsidR="006447BB" w:rsidRDefault="006447BB"/>
    <w:p w14:paraId="132C6523" w14:textId="2930AA63" w:rsidR="006447BB" w:rsidRDefault="006447BB"/>
    <w:p w14:paraId="4B05540F" w14:textId="267690DA" w:rsidR="006447BB" w:rsidRDefault="006447BB"/>
    <w:p w14:paraId="2D9FC706" w14:textId="65A30420" w:rsidR="006447BB" w:rsidRDefault="006447BB"/>
    <w:p w14:paraId="39E21C63" w14:textId="2AF18FAC" w:rsidR="006447BB" w:rsidRDefault="006447BB"/>
    <w:p w14:paraId="1021902E" w14:textId="77777777" w:rsidR="00066F9F" w:rsidRDefault="00066F9F">
      <w:pPr>
        <w:rPr>
          <w:rFonts w:hint="eastAsia"/>
        </w:rPr>
      </w:pPr>
    </w:p>
    <w:p w14:paraId="6F0AC93D" w14:textId="2D626F3D" w:rsidR="006447BB" w:rsidRDefault="006447BB">
      <w:pPr>
        <w:rPr>
          <w:rFonts w:ascii="TimesNewRomanPS-BoldMT" w:hAnsi="TimesNewRomanPS-BoldMT" w:cs="TimesNewRomanPS-BoldMT"/>
          <w:b/>
          <w:bCs/>
          <w:kern w:val="0"/>
          <w:sz w:val="24"/>
          <w:szCs w:val="24"/>
        </w:rPr>
      </w:pPr>
      <w:bookmarkStart w:id="17" w:name="OLE_LINK70"/>
      <w:bookmarkStart w:id="18" w:name="OLE_LINK71"/>
      <w:bookmarkStart w:id="19" w:name="_Hlk217127657"/>
      <w:r>
        <w:rPr>
          <w:rFonts w:ascii="TimesNewRomanPS-BoldMT" w:hAnsi="TimesNewRomanPS-BoldMT" w:cs="TimesNewRomanPS-BoldMT"/>
          <w:b/>
          <w:bCs/>
          <w:kern w:val="0"/>
          <w:sz w:val="24"/>
          <w:szCs w:val="24"/>
        </w:rPr>
        <w:lastRenderedPageBreak/>
        <w:t>Supplementary Note 2.</w:t>
      </w:r>
      <w:bookmarkEnd w:id="17"/>
      <w:bookmarkEnd w:id="18"/>
      <w:r>
        <w:rPr>
          <w:rFonts w:ascii="TimesNewRomanPS-BoldMT" w:hAnsi="TimesNewRomanPS-BoldMT" w:cs="TimesNewRomanPS-BoldMT"/>
          <w:b/>
          <w:bCs/>
          <w:kern w:val="0"/>
          <w:sz w:val="24"/>
          <w:szCs w:val="24"/>
        </w:rPr>
        <w:t xml:space="preserve"> </w:t>
      </w:r>
      <w:r w:rsidRPr="006447BB">
        <w:rPr>
          <w:rFonts w:ascii="TimesNewRomanPS-BoldMT" w:hAnsi="TimesNewRomanPS-BoldMT" w:cs="TimesNewRomanPS-BoldMT"/>
          <w:b/>
          <w:bCs/>
          <w:kern w:val="0"/>
          <w:sz w:val="24"/>
          <w:szCs w:val="24"/>
        </w:rPr>
        <w:t xml:space="preserve">Implementation of the </w:t>
      </w:r>
      <w:r w:rsidR="008F5F1F">
        <w:rPr>
          <w:rFonts w:ascii="TimesNewRomanPS-BoldMT" w:hAnsi="TimesNewRomanPS-BoldMT" w:cs="TimesNewRomanPS-BoldMT"/>
          <w:b/>
          <w:bCs/>
          <w:kern w:val="0"/>
          <w:sz w:val="24"/>
          <w:szCs w:val="24"/>
        </w:rPr>
        <w:t>b</w:t>
      </w:r>
      <w:r>
        <w:rPr>
          <w:rFonts w:ascii="TimesNewRomanPS-BoldMT" w:hAnsi="TimesNewRomanPS-BoldMT" w:cs="TimesNewRomanPS-BoldMT"/>
          <w:b/>
          <w:bCs/>
          <w:kern w:val="0"/>
          <w:sz w:val="24"/>
          <w:szCs w:val="24"/>
        </w:rPr>
        <w:t xml:space="preserve">eam </w:t>
      </w:r>
      <w:r w:rsidRPr="006447BB">
        <w:rPr>
          <w:rFonts w:ascii="TimesNewRomanPS-BoldMT" w:hAnsi="TimesNewRomanPS-BoldMT" w:cs="TimesNewRomanPS-BoldMT"/>
          <w:b/>
          <w:bCs/>
          <w:kern w:val="0"/>
          <w:sz w:val="24"/>
          <w:szCs w:val="24"/>
        </w:rPr>
        <w:t>steering phase</w:t>
      </w:r>
    </w:p>
    <w:bookmarkEnd w:id="19"/>
    <w:p w14:paraId="62607649" w14:textId="77777777" w:rsidR="00291DCE" w:rsidRPr="00291DCE" w:rsidRDefault="00291DCE">
      <w:pPr>
        <w:rPr>
          <w:rFonts w:ascii="TimesNewRomanPS-BoldMT" w:hAnsi="TimesNewRomanPS-BoldMT" w:cs="TimesNewRomanPS-BoldMT"/>
          <w:b/>
          <w:bCs/>
          <w:kern w:val="0"/>
          <w:sz w:val="24"/>
          <w:szCs w:val="24"/>
        </w:rPr>
      </w:pPr>
    </w:p>
    <w:p w14:paraId="47EABC29" w14:textId="37DACDE2" w:rsidR="006447BB" w:rsidRPr="0057192E" w:rsidRDefault="006447BB" w:rsidP="006447BB">
      <w:pPr>
        <w:autoSpaceDE w:val="0"/>
        <w:autoSpaceDN w:val="0"/>
        <w:adjustRightInd w:val="0"/>
        <w:ind w:firstLine="202"/>
        <w:rPr>
          <w:rFonts w:ascii="Times New Roman" w:hAnsi="Times New Roman" w:cs="Times New Roman"/>
          <w:sz w:val="20"/>
          <w:szCs w:val="20"/>
        </w:rPr>
      </w:pPr>
      <w:bookmarkStart w:id="20" w:name="_Hlk217127710"/>
      <w:r w:rsidRPr="0057192E">
        <w:rPr>
          <w:rFonts w:ascii="Times New Roman" w:hAnsi="Times New Roman" w:cs="Times New Roman"/>
          <w:sz w:val="20"/>
          <w:szCs w:val="20"/>
        </w:rPr>
        <w:t xml:space="preserve">When the STCM is illuminated by </w:t>
      </w:r>
      <w:bookmarkStart w:id="21" w:name="OLE_LINK36"/>
      <w:bookmarkStart w:id="22" w:name="OLE_LINK39"/>
      <w:r w:rsidRPr="0057192E">
        <w:rPr>
          <w:rFonts w:ascii="Times New Roman" w:hAnsi="Times New Roman" w:cs="Times New Roman"/>
          <w:sz w:val="20"/>
          <w:szCs w:val="20"/>
        </w:rPr>
        <w:t>a normally incident</w:t>
      </w:r>
      <w:bookmarkEnd w:id="21"/>
      <w:bookmarkEnd w:id="22"/>
      <w:r w:rsidRPr="0057192E">
        <w:rPr>
          <w:rFonts w:ascii="Times New Roman" w:hAnsi="Times New Roman" w:cs="Times New Roman"/>
          <w:sz w:val="20"/>
          <w:szCs w:val="20"/>
        </w:rPr>
        <w:t xml:space="preserve"> plane wave, the phase distribution required for each region</w:t>
      </w:r>
      <w:r>
        <w:rPr>
          <w:rFonts w:ascii="Times New Roman" w:hAnsi="Times New Roman" w:cs="Times New Roman"/>
          <w:sz w:val="20"/>
          <w:szCs w:val="20"/>
        </w:rPr>
        <w:t>’</w:t>
      </w:r>
      <w:r w:rsidRPr="0057192E">
        <w:rPr>
          <w:rFonts w:ascii="Times New Roman" w:hAnsi="Times New Roman" w:cs="Times New Roman"/>
          <w:sz w:val="20"/>
          <w:szCs w:val="20"/>
        </w:rPr>
        <w:t>s pattern points</w:t>
      </w:r>
      <w:r w:rsidRPr="0057192E">
        <w:rPr>
          <w:rFonts w:ascii="Times New Roman" w:hAnsi="Times New Roman" w:cs="Times New Roman"/>
          <w:color w:val="000000"/>
          <w:sz w:val="20"/>
          <w:szCs w:val="20"/>
          <w:shd w:val="clear" w:color="auto" w:fill="FFFFFF"/>
        </w:rPr>
        <w:t xml:space="preserve"> </w:t>
      </w:r>
      <w:r w:rsidRPr="0057192E">
        <w:rPr>
          <w:rFonts w:ascii="Times New Roman" w:hAnsi="Times New Roman" w:cs="Times New Roman"/>
          <w:sz w:val="20"/>
          <w:szCs w:val="20"/>
        </w:rPr>
        <w:t xml:space="preserve">towards </w:t>
      </w:r>
      <m:oMath>
        <m:sSub>
          <m:sSubPr>
            <m:ctrlPr>
              <w:rPr>
                <w:rFonts w:ascii="Cambria Math" w:hAnsi="Cambria Math" w:cs="Times New Roman"/>
                <w:sz w:val="20"/>
                <w:szCs w:val="20"/>
              </w:rPr>
            </m:ctrlPr>
          </m:sSubPr>
          <m:e>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0</m:t>
                </m:r>
              </m:sub>
            </m:sSub>
            <m:r>
              <w:rPr>
                <w:rFonts w:ascii="Cambria Math" w:hAnsi="Cambria Math" w:cs="Times New Roman"/>
                <w:sz w:val="20"/>
                <w:szCs w:val="20"/>
              </w:rPr>
              <m:t>(θ</m:t>
            </m:r>
          </m:e>
          <m:sub>
            <m:r>
              <w:rPr>
                <w:rFonts w:ascii="Cambria Math" w:hAnsi="Cambria Math" w:cs="Times New Roman"/>
                <w:sz w:val="20"/>
                <w:szCs w:val="20"/>
              </w:rPr>
              <m:t>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r</m:t>
            </m:r>
          </m:sub>
        </m:sSub>
        <m:r>
          <w:rPr>
            <w:rFonts w:ascii="Cambria Math" w:hAnsi="Cambria Math" w:cs="Times New Roman"/>
            <w:sz w:val="20"/>
            <w:szCs w:val="20"/>
          </w:rPr>
          <m:t>)</m:t>
        </m:r>
      </m:oMath>
      <w:r w:rsidRPr="0057192E">
        <w:rPr>
          <w:rFonts w:ascii="Times New Roman" w:hAnsi="Times New Roman" w:cs="Times New Roman"/>
          <w:sz w:val="20"/>
          <w:szCs w:val="20"/>
        </w:rPr>
        <w:t xml:space="preserve"> is given by:</w:t>
      </w:r>
    </w:p>
    <w:p w14:paraId="13413921" w14:textId="77777777" w:rsidR="006447BB" w:rsidRPr="0057192E" w:rsidRDefault="006447BB" w:rsidP="006447BB">
      <w:pPr>
        <w:pStyle w:val="a8"/>
        <w:ind w:left="360" w:firstLineChars="0" w:firstLine="0"/>
        <w:rPr>
          <w:rFonts w:ascii="Times New Roman" w:eastAsia="宋体" w:hAnsi="Times New Roman" w:cs="Times New Roman"/>
          <w:sz w:val="20"/>
          <w:szCs w:val="20"/>
        </w:rPr>
      </w:pPr>
    </w:p>
    <w:p w14:paraId="48395E5C" w14:textId="29A6AD3B" w:rsidR="006447BB" w:rsidRPr="0057192E" w:rsidRDefault="00B04038" w:rsidP="006447BB">
      <w:pPr>
        <w:pStyle w:val="a8"/>
        <w:ind w:left="360" w:firstLineChars="0" w:firstLine="0"/>
        <w:rPr>
          <w:rFonts w:ascii="Times New Roman" w:eastAsia="宋体" w:hAnsi="Times New Roman" w:cs="Times New Roman"/>
          <w:sz w:val="20"/>
          <w:szCs w:val="20"/>
        </w:rPr>
      </w:pPr>
      <m:oMathPara>
        <m:oMath>
          <m:eqArr>
            <m:eqArrPr>
              <m:maxDist m:val="1"/>
              <m:ctrlPr>
                <w:rPr>
                  <w:rFonts w:ascii="Cambria Math" w:hAnsi="Cambria Math" w:cs="Times New Roman"/>
                  <w:i/>
                  <w:sz w:val="20"/>
                  <w:szCs w:val="20"/>
                </w:rPr>
              </m:ctrlPr>
            </m:eqArrPr>
            <m:e>
              <w:bookmarkStart w:id="23" w:name="OLE_LINK45"/>
              <w:bookmarkStart w:id="24" w:name="OLE_LINK44"/>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w:bookmarkEnd w:id="23"/>
              <w:bookmarkEnd w:id="24"/>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r</m:t>
                      </m:r>
                    </m:e>
                  </m:acc>
                </m:e>
                <m:sub>
                  <m:r>
                    <w:rPr>
                      <w:rFonts w:ascii="Cambria Math" w:hAnsi="Cambria Math" w:cs="Times New Roman"/>
                      <w:sz w:val="20"/>
                      <w:szCs w:val="20"/>
                    </w:rPr>
                    <m:t>mn</m:t>
                  </m:r>
                </m:sub>
              </m:sSub>
              <m:r>
                <w:rPr>
                  <w:rFonts w:ascii="Cambria Math" w:hAnsi="Cambria Math" w:cs="Times New Roman"/>
                  <w:sz w:val="20"/>
                  <w:szCs w:val="20"/>
                </w:rPr>
                <m:t>∙</m:t>
              </m:r>
              <w:bookmarkStart w:id="25" w:name="OLE_LINK6"/>
              <w:bookmarkStart w:id="26" w:name="OLE_LINK7"/>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0</m:t>
                  </m:r>
                </m:sub>
              </m:sSub>
              <w:bookmarkEnd w:id="25"/>
              <w:bookmarkEnd w:id="26"/>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0</m:t>
                  </m:r>
                </m:sub>
              </m:sSub>
              <m:r>
                <w:rPr>
                  <w:rFonts w:ascii="Cambria Math" w:hAnsi="Cambria Math" w:cs="Times New Roman"/>
                  <w:sz w:val="20"/>
                  <w:szCs w:val="20"/>
                </w:rPr>
                <m:t>#</m:t>
              </m:r>
              <m:r>
                <m:rPr>
                  <m:nor/>
                </m:rPr>
                <w:rPr>
                  <w:rFonts w:ascii="Times New Roman" w:hAnsi="Times New Roman" w:cs="Times New Roman"/>
                  <w:sz w:val="20"/>
                  <w:szCs w:val="20"/>
                </w:rPr>
                <m:t>(</m:t>
              </m:r>
              <m:r>
                <m:rPr>
                  <m:nor/>
                </m:rPr>
                <w:rPr>
                  <w:rFonts w:ascii="Cambria Math" w:hAnsi="Times New Roman" w:cs="Times New Roman"/>
                  <w:sz w:val="20"/>
                  <w:szCs w:val="20"/>
                </w:rPr>
                <m:t>S</m:t>
              </m:r>
              <m:r>
                <m:rPr>
                  <m:nor/>
                </m:rPr>
                <w:rPr>
                  <w:rFonts w:ascii="Times New Roman" w:hAnsi="Times New Roman" w:cs="Times New Roman"/>
                  <w:sz w:val="20"/>
                  <w:szCs w:val="20"/>
                </w:rPr>
                <m:t>1)</m:t>
              </m:r>
              <m:ctrlPr>
                <w:rPr>
                  <w:rFonts w:ascii="Cambria Math" w:hAnsi="Cambria Math" w:cs="Times New Roman"/>
                  <w:sz w:val="20"/>
                  <w:szCs w:val="20"/>
                </w:rPr>
              </m:ctrlPr>
            </m:e>
          </m:eqArr>
        </m:oMath>
      </m:oMathPara>
    </w:p>
    <w:p w14:paraId="5BE5D22D" w14:textId="77777777" w:rsidR="006447BB" w:rsidRPr="006447BB" w:rsidRDefault="006447BB" w:rsidP="006447BB">
      <w:pPr>
        <w:ind w:firstLineChars="100" w:firstLine="200"/>
        <w:rPr>
          <w:rFonts w:ascii="Times New Roman" w:hAnsi="Times New Roman" w:cs="Times New Roman"/>
          <w:sz w:val="20"/>
          <w:szCs w:val="20"/>
        </w:rPr>
      </w:pPr>
    </w:p>
    <w:p w14:paraId="1ABCF1A0" w14:textId="31D50225" w:rsidR="006447BB" w:rsidRPr="0057192E" w:rsidRDefault="006447BB" w:rsidP="006447BB">
      <w:pPr>
        <w:rPr>
          <w:rFonts w:ascii="Times New Roman" w:hAnsi="Times New Roman" w:cs="Times New Roman"/>
          <w:sz w:val="20"/>
          <w:szCs w:val="20"/>
        </w:rPr>
      </w:pPr>
      <w:r w:rsidRPr="0057192E">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r</m:t>
                </m:r>
              </m:e>
            </m:acc>
          </m:e>
          <m:sub>
            <m:r>
              <w:rPr>
                <w:rFonts w:ascii="Cambria Math" w:hAnsi="Cambria Math" w:cs="Times New Roman"/>
                <w:sz w:val="20"/>
                <w:szCs w:val="20"/>
              </w:rPr>
              <m:t>mn</m:t>
            </m:r>
          </m:sub>
        </m:sSub>
      </m:oMath>
      <w:r w:rsidRPr="0057192E">
        <w:rPr>
          <w:rFonts w:ascii="Times New Roman" w:hAnsi="Times New Roman" w:cs="Times New Roman"/>
          <w:sz w:val="20"/>
          <w:szCs w:val="20"/>
        </w:rPr>
        <w:t xml:space="preserve"> is the</w:t>
      </w:r>
      <w:bookmarkStart w:id="27" w:name="OLE_LINK3"/>
      <w:r w:rsidRPr="0057192E">
        <w:rPr>
          <w:rFonts w:ascii="Times New Roman" w:hAnsi="Times New Roman" w:cs="Times New Roman"/>
          <w:sz w:val="20"/>
          <w:szCs w:val="20"/>
        </w:rPr>
        <w:t xml:space="preserve"> position vector </w:t>
      </w:r>
      <w:bookmarkEnd w:id="27"/>
      <w:r w:rsidRPr="0057192E">
        <w:rPr>
          <w:rFonts w:ascii="Times New Roman" w:hAnsi="Times New Roman" w:cs="Times New Roman"/>
          <w:sz w:val="20"/>
          <w:szCs w:val="20"/>
        </w:rPr>
        <w:t xml:space="preserve">of the </w:t>
      </w:r>
      <w:proofErr w:type="spellStart"/>
      <w:r w:rsidRPr="0057192E">
        <w:rPr>
          <w:rFonts w:ascii="Times New Roman" w:hAnsi="Times New Roman" w:cs="Times New Roman"/>
          <w:i/>
          <w:sz w:val="20"/>
          <w:szCs w:val="20"/>
        </w:rPr>
        <w:t>mn</w:t>
      </w:r>
      <w:r w:rsidRPr="0057192E">
        <w:rPr>
          <w:rFonts w:ascii="Times New Roman" w:hAnsi="Times New Roman" w:cs="Times New Roman"/>
          <w:sz w:val="20"/>
          <w:szCs w:val="20"/>
        </w:rPr>
        <w:t>th</w:t>
      </w:r>
      <w:proofErr w:type="spellEnd"/>
      <w:r w:rsidRPr="0057192E">
        <w:rPr>
          <w:rFonts w:ascii="Times New Roman" w:hAnsi="Times New Roman" w:cs="Times New Roman"/>
          <w:sz w:val="20"/>
          <w:szCs w:val="20"/>
        </w:rPr>
        <w:t xml:space="preserve"> element and </w:t>
      </w:r>
      <m:oMath>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0</m:t>
            </m:r>
          </m:sub>
        </m:sSub>
      </m:oMath>
      <w:r w:rsidRPr="0057192E">
        <w:rPr>
          <w:rFonts w:ascii="Times New Roman" w:hAnsi="Times New Roman" w:cs="Times New Roman"/>
          <w:sz w:val="20"/>
          <w:szCs w:val="20"/>
        </w:rPr>
        <w:t xml:space="preserve"> is an optimized initial phase for beamforming </w:t>
      </w:r>
      <w:proofErr w:type="gramStart"/>
      <w:r w:rsidRPr="0057192E">
        <w:rPr>
          <w:rFonts w:ascii="Times New Roman" w:hAnsi="Times New Roman" w:cs="Times New Roman"/>
          <w:sz w:val="20"/>
          <w:szCs w:val="20"/>
        </w:rPr>
        <w:t>performance.</w:t>
      </w:r>
      <w:proofErr w:type="gramEnd"/>
      <w:r w:rsidRPr="0057192E">
        <w:rPr>
          <w:rFonts w:ascii="Times New Roman" w:hAnsi="Times New Roman" w:cs="Times New Roman"/>
          <w:sz w:val="20"/>
          <w:szCs w:val="20"/>
        </w:rPr>
        <w:t xml:space="preserve"> The calculated phase</w:t>
      </w:r>
      <m:oMath>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oMath>
      <w:r w:rsidRPr="0057192E">
        <w:rPr>
          <w:rFonts w:ascii="Times New Roman" w:hAnsi="Times New Roman" w:cs="Times New Roman"/>
          <w:sz w:val="20"/>
          <w:szCs w:val="20"/>
        </w:rPr>
        <w:t xml:space="preserve"> is subsequently wrapped into the range of 0° to 360°. With the 2-bit phase quantization implemented, the quantization phase is defined as</w:t>
      </w:r>
    </w:p>
    <w:p w14:paraId="5D8E4277" w14:textId="77777777" w:rsidR="006447BB" w:rsidRPr="0057192E" w:rsidRDefault="006447BB" w:rsidP="006447BB">
      <w:pPr>
        <w:rPr>
          <w:rFonts w:ascii="Times New Roman" w:hAnsi="Times New Roman" w:cs="Times New Roman"/>
          <w:sz w:val="20"/>
          <w:szCs w:val="20"/>
        </w:rPr>
      </w:pPr>
    </w:p>
    <w:p w14:paraId="418BB04F" w14:textId="7A507AAF" w:rsidR="006447BB" w:rsidRPr="00291DCE" w:rsidRDefault="00B04038" w:rsidP="00826D97">
      <w:pPr>
        <w:pStyle w:val="a8"/>
        <w:ind w:left="360" w:firstLineChars="0" w:firstLine="0"/>
        <w:rPr>
          <w:rFonts w:ascii="Times New Roman" w:eastAsia="宋体" w:hAnsi="Times New Roman" w:cs="Times New Roman"/>
          <w:sz w:val="20"/>
          <w:szCs w:val="20"/>
        </w:rPr>
      </w:pPr>
      <m:oMathPara>
        <m:oMath>
          <m:eqArr>
            <m:eqArrPr>
              <m:maxDist m:val="1"/>
              <m:ctrlPr>
                <w:rPr>
                  <w:rFonts w:ascii="Cambria Math" w:hAnsi="Cambria Math" w:cs="Times New Roman"/>
                  <w:i/>
                  <w:sz w:val="20"/>
                  <w:szCs w:val="20"/>
                </w:rPr>
              </m:ctrlPr>
            </m:eqArrPr>
            <m:e>
              <m:sSubSup>
                <m:sSubSupPr>
                  <m:ctrlPr>
                    <w:rPr>
                      <w:rFonts w:ascii="Cambria Math" w:hAnsi="Cambria Math" w:cs="Times New Roman"/>
                      <w:i/>
                      <w:sz w:val="20"/>
                      <w:szCs w:val="20"/>
                    </w:rPr>
                  </m:ctrlPr>
                </m:sSubSupPr>
                <m:e>
                  <m:r>
                    <w:rPr>
                      <w:rFonts w:ascii="Cambria Math" w:hAnsi="Cambria Math" w:cs="Times New Roman"/>
                      <w:sz w:val="20"/>
                      <w:szCs w:val="20"/>
                    </w:rPr>
                    <m:t>ψ</m:t>
                  </m:r>
                </m:e>
                <m:sub>
                  <m:r>
                    <w:rPr>
                      <w:rFonts w:ascii="Cambria Math" w:hAnsi="Cambria Math" w:cs="Times New Roman"/>
                      <w:sz w:val="20"/>
                      <w:szCs w:val="20"/>
                    </w:rPr>
                    <m:t>m,n</m:t>
                  </m:r>
                </m:sub>
                <m:sup>
                  <m:r>
                    <w:rPr>
                      <w:rFonts w:ascii="Cambria Math" w:hAnsi="Cambria Math" w:cs="Times New Roman"/>
                      <w:sz w:val="20"/>
                      <w:szCs w:val="20"/>
                    </w:rPr>
                    <m:t>2-bit</m:t>
                  </m:r>
                </m:sup>
              </m:sSubSup>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eqArr>
                    <m:eqArrPr>
                      <m:ctrlPr>
                        <w:rPr>
                          <w:rFonts w:ascii="Cambria Math" w:hAnsi="Cambria Math" w:cs="Times New Roman"/>
                          <w:sz w:val="20"/>
                          <w:szCs w:val="20"/>
                        </w:rPr>
                      </m:ctrlPr>
                    </m:eqArr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0</m:t>
                            </m:r>
                            <m:r>
                              <m:rPr>
                                <m:sty m:val="p"/>
                              </m:rPr>
                              <w:rPr>
                                <w:rFonts w:ascii="Cambria Math" w:hAnsi="Cambria Math" w:cs="Times New Roman"/>
                                <w:sz w:val="20"/>
                                <w:szCs w:val="20"/>
                              </w:rPr>
                              <m:t>°</m:t>
                            </m:r>
                            <m:r>
                              <w:rPr>
                                <w:rFonts w:ascii="Cambria Math" w:hAnsi="Cambria Math" w:cs="Times New Roman"/>
                                <w:sz w:val="20"/>
                                <w:szCs w:val="20"/>
                              </w:rPr>
                              <m:t>, 0</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r>
                              <w:rPr>
                                <w:rFonts w:ascii="Cambria Math" w:hAnsi="Cambria Math" w:cs="Times New Roman"/>
                                <w:sz w:val="20"/>
                                <w:szCs w:val="20"/>
                              </w:rPr>
                              <m:t>&lt;45</m:t>
                            </m:r>
                            <m:r>
                              <m:rPr>
                                <m:sty m:val="p"/>
                              </m:rPr>
                              <w:rPr>
                                <w:rFonts w:ascii="Cambria Math" w:hAnsi="Cambria Math" w:cs="Times New Roman"/>
                                <w:sz w:val="20"/>
                                <w:szCs w:val="20"/>
                              </w:rPr>
                              <m:t xml:space="preserve">° or </m:t>
                            </m:r>
                            <m:r>
                              <w:rPr>
                                <w:rFonts w:ascii="Cambria Math" w:hAnsi="Cambria Math" w:cs="Times New Roman"/>
                                <w:sz w:val="20"/>
                                <w:szCs w:val="20"/>
                              </w:rPr>
                              <m:t>315</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r>
                              <w:rPr>
                                <w:rFonts w:ascii="Cambria Math" w:hAnsi="Cambria Math" w:cs="Times New Roman"/>
                                <w:sz w:val="20"/>
                                <w:szCs w:val="20"/>
                              </w:rPr>
                              <m:t>&lt;360</m:t>
                            </m:r>
                            <m:r>
                              <m:rPr>
                                <m:sty m:val="p"/>
                              </m:rPr>
                              <w:rPr>
                                <w:rFonts w:ascii="Cambria Math" w:hAnsi="Cambria Math" w:cs="Times New Roman"/>
                                <w:sz w:val="20"/>
                                <w:szCs w:val="20"/>
                              </w:rPr>
                              <m:t>°</m:t>
                            </m:r>
                          </m:e>
                        </m:mr>
                        <m:mr>
                          <m:e>
                            <m:r>
                              <w:rPr>
                                <w:rFonts w:ascii="Cambria Math" w:hAnsi="Cambria Math" w:cs="Times New Roman"/>
                                <w:sz w:val="20"/>
                                <w:szCs w:val="20"/>
                              </w:rPr>
                              <m:t>90</m:t>
                            </m:r>
                            <m:r>
                              <m:rPr>
                                <m:sty m:val="p"/>
                              </m:rPr>
                              <w:rPr>
                                <w:rFonts w:ascii="Cambria Math" w:hAnsi="Cambria Math" w:cs="Times New Roman"/>
                                <w:sz w:val="20"/>
                                <w:szCs w:val="20"/>
                              </w:rPr>
                              <m:t>°</m:t>
                            </m:r>
                            <m:r>
                              <w:rPr>
                                <w:rFonts w:ascii="Cambria Math" w:hAnsi="Cambria Math" w:cs="Times New Roman"/>
                                <w:sz w:val="20"/>
                                <w:szCs w:val="20"/>
                              </w:rPr>
                              <m:t>,  45</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r>
                              <w:rPr>
                                <w:rFonts w:ascii="Cambria Math" w:hAnsi="Cambria Math" w:cs="Times New Roman"/>
                                <w:sz w:val="20"/>
                                <w:szCs w:val="20"/>
                              </w:rPr>
                              <m:t>&lt;135</m:t>
                            </m:r>
                            <m:r>
                              <m:rPr>
                                <m:sty m:val="p"/>
                              </m:rPr>
                              <w:rPr>
                                <w:rFonts w:ascii="Cambria Math" w:hAnsi="Cambria Math" w:cs="Times New Roman"/>
                                <w:sz w:val="20"/>
                                <w:szCs w:val="20"/>
                              </w:rPr>
                              <m:t>°</m:t>
                            </m:r>
                          </m:e>
                        </m:mr>
                      </m:m>
                    </m:e>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180</m:t>
                            </m:r>
                            <m:r>
                              <m:rPr>
                                <m:sty m:val="p"/>
                              </m:rPr>
                              <w:rPr>
                                <w:rFonts w:ascii="Cambria Math" w:hAnsi="Cambria Math" w:cs="Times New Roman"/>
                                <w:sz w:val="20"/>
                                <w:szCs w:val="20"/>
                              </w:rPr>
                              <m:t xml:space="preserve">°,  </m:t>
                            </m:r>
                            <m:r>
                              <w:rPr>
                                <w:rFonts w:ascii="Cambria Math" w:hAnsi="Cambria Math" w:cs="Times New Roman"/>
                                <w:sz w:val="20"/>
                                <w:szCs w:val="20"/>
                              </w:rPr>
                              <m:t>135</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r>
                              <w:rPr>
                                <w:rFonts w:ascii="Cambria Math" w:hAnsi="Cambria Math" w:cs="Times New Roman"/>
                                <w:sz w:val="20"/>
                                <w:szCs w:val="20"/>
                              </w:rPr>
                              <m:t>&lt;225</m:t>
                            </m:r>
                            <m:r>
                              <m:rPr>
                                <m:sty m:val="p"/>
                              </m:rPr>
                              <w:rPr>
                                <w:rFonts w:ascii="Cambria Math" w:hAnsi="Cambria Math" w:cs="Times New Roman"/>
                                <w:sz w:val="20"/>
                                <w:szCs w:val="20"/>
                              </w:rPr>
                              <m:t>°</m:t>
                            </m:r>
                          </m:e>
                        </m:mr>
                        <m:mr>
                          <m:e>
                            <m:r>
                              <w:rPr>
                                <w:rFonts w:ascii="Cambria Math" w:hAnsi="Cambria Math" w:cs="Times New Roman"/>
                                <w:sz w:val="20"/>
                                <w:szCs w:val="20"/>
                              </w:rPr>
                              <m:t>270</m:t>
                            </m:r>
                            <m:r>
                              <m:rPr>
                                <m:sty m:val="p"/>
                              </m:rPr>
                              <w:rPr>
                                <w:rFonts w:ascii="Cambria Math" w:hAnsi="Cambria Math" w:cs="Times New Roman"/>
                                <w:sz w:val="20"/>
                                <w:szCs w:val="20"/>
                              </w:rPr>
                              <m:t>°</m:t>
                            </m:r>
                            <m:r>
                              <w:rPr>
                                <w:rFonts w:ascii="Cambria Math" w:hAnsi="Cambria Math" w:cs="Times New Roman"/>
                                <w:sz w:val="20"/>
                                <w:szCs w:val="20"/>
                              </w:rPr>
                              <m:t>,  225</m:t>
                            </m:r>
                            <m:r>
                              <m:rPr>
                                <m:sty m:val="p"/>
                              </m:rP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m,n</m:t>
                                </m:r>
                              </m:sub>
                            </m:sSub>
                            <m:r>
                              <w:rPr>
                                <w:rFonts w:ascii="Cambria Math" w:hAnsi="Cambria Math" w:cs="Times New Roman"/>
                                <w:sz w:val="20"/>
                                <w:szCs w:val="20"/>
                              </w:rPr>
                              <m:t>&lt;315</m:t>
                            </m:r>
                            <m:r>
                              <m:rPr>
                                <m:sty m:val="p"/>
                              </m:rPr>
                              <w:rPr>
                                <w:rFonts w:ascii="Cambria Math" w:hAnsi="Cambria Math" w:cs="Times New Roman"/>
                                <w:sz w:val="20"/>
                                <w:szCs w:val="20"/>
                              </w:rPr>
                              <m:t>°</m:t>
                            </m:r>
                          </m:e>
                        </m:mr>
                      </m:m>
                    </m:e>
                  </m:eqArr>
                </m:e>
              </m:d>
              <m:r>
                <w:rPr>
                  <w:rFonts w:ascii="Cambria Math" w:hAnsi="Cambria Math" w:cs="Times New Roman"/>
                  <w:sz w:val="20"/>
                  <w:szCs w:val="20"/>
                </w:rPr>
                <m:t>#</m:t>
              </m:r>
              <m:r>
                <m:rPr>
                  <m:nor/>
                </m:rPr>
                <w:rPr>
                  <w:rFonts w:ascii="Times New Roman" w:hAnsi="Times New Roman" w:cs="Times New Roman"/>
                  <w:sz w:val="20"/>
                  <w:szCs w:val="20"/>
                </w:rPr>
                <m:t>(</m:t>
              </m:r>
              <m:r>
                <m:rPr>
                  <m:nor/>
                </m:rPr>
                <w:rPr>
                  <w:rFonts w:ascii="Cambria Math" w:hAnsi="Times New Roman" w:cs="Times New Roman"/>
                  <w:sz w:val="20"/>
                  <w:szCs w:val="20"/>
                </w:rPr>
                <m:t>S</m:t>
              </m:r>
              <m:r>
                <m:rPr>
                  <m:nor/>
                </m:rPr>
                <w:rPr>
                  <w:rFonts w:ascii="Times New Roman" w:hAnsi="Times New Roman" w:cs="Times New Roman"/>
                  <w:sz w:val="20"/>
                  <w:szCs w:val="20"/>
                </w:rPr>
                <m:t>2)</m:t>
              </m:r>
              <m:ctrlPr>
                <w:rPr>
                  <w:rFonts w:ascii="Cambria Math" w:hAnsi="Cambria Math" w:cs="Times New Roman"/>
                  <w:sz w:val="20"/>
                  <w:szCs w:val="20"/>
                </w:rPr>
              </m:ctrlPr>
            </m:e>
          </m:eqArr>
        </m:oMath>
      </m:oMathPara>
    </w:p>
    <w:p w14:paraId="3660902F" w14:textId="77777777" w:rsidR="00291DCE" w:rsidRPr="00826D97" w:rsidRDefault="00291DCE" w:rsidP="00826D97">
      <w:pPr>
        <w:pStyle w:val="a8"/>
        <w:ind w:left="360" w:firstLineChars="0" w:firstLine="0"/>
        <w:rPr>
          <w:rFonts w:ascii="Times New Roman" w:eastAsia="宋体" w:hAnsi="Times New Roman" w:cs="Times New Roman"/>
          <w:sz w:val="20"/>
          <w:szCs w:val="20"/>
        </w:rPr>
      </w:pPr>
      <w:bookmarkStart w:id="28" w:name="_Hlk217128151"/>
      <w:bookmarkEnd w:id="20"/>
    </w:p>
    <w:p w14:paraId="26F795E6" w14:textId="535A375D" w:rsidR="006447BB" w:rsidRPr="0057192E" w:rsidRDefault="006447BB" w:rsidP="006447BB">
      <w:pPr>
        <w:widowControl/>
        <w:shd w:val="clear" w:color="auto" w:fill="FFFFFF"/>
        <w:spacing w:line="360" w:lineRule="atLeast"/>
        <w:jc w:val="center"/>
        <w:rPr>
          <w:rFonts w:ascii="Times New Roman" w:eastAsia="宋体" w:hAnsi="Times New Roman" w:cs="Times New Roman"/>
          <w:color w:val="000000"/>
          <w:kern w:val="0"/>
          <w:sz w:val="20"/>
          <w:szCs w:val="20"/>
        </w:rPr>
      </w:pPr>
      <w:bookmarkStart w:id="29" w:name="OLE_LINK18"/>
      <w:bookmarkStart w:id="30" w:name="OLE_LINK19"/>
      <w:r w:rsidRPr="0057192E">
        <w:rPr>
          <w:rFonts w:ascii="Times New Roman" w:eastAsia="宋体" w:hAnsi="Times New Roman" w:cs="Times New Roman"/>
          <w:color w:val="000000"/>
          <w:kern w:val="0"/>
          <w:sz w:val="20"/>
          <w:szCs w:val="20"/>
        </w:rPr>
        <w:t>Table S</w:t>
      </w:r>
      <w:r>
        <w:rPr>
          <w:rFonts w:ascii="Times New Roman" w:eastAsia="宋体" w:hAnsi="Times New Roman" w:cs="Times New Roman"/>
          <w:color w:val="000000"/>
          <w:kern w:val="0"/>
          <w:sz w:val="20"/>
          <w:szCs w:val="20"/>
        </w:rPr>
        <w:t>2</w:t>
      </w:r>
      <w:r w:rsidRPr="0057192E">
        <w:rPr>
          <w:rFonts w:ascii="Times New Roman" w:eastAsia="宋体" w:hAnsi="Times New Roman" w:cs="Times New Roman"/>
          <w:color w:val="000000"/>
          <w:kern w:val="0"/>
          <w:sz w:val="20"/>
          <w:szCs w:val="20"/>
        </w:rPr>
        <w:t xml:space="preserve">. Steering phase STCM Reflected Patterns to </w:t>
      </w:r>
      <m:oMath>
        <m:sSub>
          <m:sSubPr>
            <m:ctrlPr>
              <w:rPr>
                <w:rFonts w:ascii="Cambria Math" w:eastAsia="宋体" w:hAnsi="Cambria Math" w:cs="Times New Roman"/>
                <w:color w:val="000000"/>
                <w:kern w:val="0"/>
                <w:sz w:val="20"/>
                <w:szCs w:val="20"/>
              </w:rPr>
            </m:ctrlPr>
          </m:sSubPr>
          <m:e>
            <m:r>
              <w:rPr>
                <w:rFonts w:ascii="Cambria Math" w:eastAsia="宋体" w:hAnsi="Cambria Math" w:cs="Times New Roman"/>
                <w:color w:val="000000"/>
                <w:kern w:val="0"/>
                <w:sz w:val="20"/>
                <w:szCs w:val="20"/>
              </w:rPr>
              <m:t>θ</m:t>
            </m:r>
          </m:e>
          <m:sub>
            <m:r>
              <w:rPr>
                <w:rFonts w:ascii="Cambria Math" w:eastAsia="宋体" w:hAnsi="Cambria Math" w:cs="Times New Roman"/>
                <w:color w:val="000000"/>
                <w:kern w:val="0"/>
                <w:sz w:val="20"/>
                <w:szCs w:val="20"/>
              </w:rPr>
              <m:t>r</m:t>
            </m:r>
          </m:sub>
        </m:sSub>
      </m:oMath>
      <w:r w:rsidRPr="0057192E">
        <w:rPr>
          <w:rFonts w:ascii="Times New Roman" w:eastAsia="宋体" w:hAnsi="Times New Roman" w:cs="Times New Roman"/>
          <w:color w:val="000000"/>
          <w:kern w:val="0"/>
          <w:sz w:val="20"/>
          <w:szCs w:val="20"/>
        </w:rPr>
        <w:t>=0°–50°</w:t>
      </w:r>
    </w:p>
    <w:tbl>
      <w:tblPr>
        <w:tblStyle w:val="a7"/>
        <w:tblW w:w="0" w:type="auto"/>
        <w:jc w:val="center"/>
        <w:tblLook w:val="04A0" w:firstRow="1" w:lastRow="0" w:firstColumn="1" w:lastColumn="0" w:noHBand="0" w:noVBand="1"/>
      </w:tblPr>
      <w:tblGrid>
        <w:gridCol w:w="2765"/>
        <w:gridCol w:w="2765"/>
      </w:tblGrid>
      <w:tr w:rsidR="006447BB" w:rsidRPr="0057192E" w14:paraId="03D8B182" w14:textId="77777777" w:rsidTr="00826D97">
        <w:trPr>
          <w:trHeight w:val="170"/>
          <w:jc w:val="center"/>
        </w:trPr>
        <w:tc>
          <w:tcPr>
            <w:tcW w:w="2765" w:type="dxa"/>
          </w:tcPr>
          <w:p w14:paraId="033E722C" w14:textId="77777777" w:rsidR="006447BB" w:rsidRPr="0057192E" w:rsidRDefault="00B04038" w:rsidP="003567FB">
            <w:pPr>
              <w:widowControl/>
              <w:spacing w:line="360" w:lineRule="atLeast"/>
              <w:jc w:val="center"/>
              <w:rPr>
                <w:rFonts w:ascii="Times New Roman" w:eastAsia="宋体" w:hAnsi="Times New Roman" w:cs="Times New Roman"/>
                <w:color w:val="000000"/>
                <w:kern w:val="0"/>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sub>
              </m:sSub>
            </m:oMath>
            <w:r w:rsidR="006447BB" w:rsidRPr="0057192E">
              <w:rPr>
                <w:rFonts w:ascii="Times New Roman" w:eastAsia="宋体" w:hAnsi="Times New Roman" w:cs="Times New Roman"/>
                <w:color w:val="000000"/>
                <w:kern w:val="0"/>
                <w:sz w:val="20"/>
                <w:szCs w:val="20"/>
              </w:rPr>
              <w:t>(</w:t>
            </w:r>
            <m:oMath>
              <m:r>
                <m:rPr>
                  <m:sty m:val="p"/>
                </m:rPr>
                <w:rPr>
                  <w:rFonts w:ascii="Cambria Math" w:eastAsia="宋体" w:hAnsi="Cambria Math" w:cs="Times New Roman"/>
                  <w:color w:val="000000"/>
                  <w:kern w:val="0"/>
                  <w:sz w:val="20"/>
                  <w:szCs w:val="20"/>
                </w:rPr>
                <m:t>°</m:t>
              </m:r>
            </m:oMath>
            <w:r w:rsidR="006447BB" w:rsidRPr="0057192E">
              <w:rPr>
                <w:rFonts w:ascii="Times New Roman" w:eastAsia="宋体" w:hAnsi="Times New Roman" w:cs="Times New Roman"/>
                <w:color w:val="000000"/>
                <w:kern w:val="0"/>
                <w:sz w:val="20"/>
                <w:szCs w:val="20"/>
              </w:rPr>
              <w:t>)</w:t>
            </w:r>
          </w:p>
        </w:tc>
        <w:tc>
          <w:tcPr>
            <w:tcW w:w="2765" w:type="dxa"/>
          </w:tcPr>
          <w:p w14:paraId="0DAEBEC1" w14:textId="64313F49"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Beam s</w:t>
            </w:r>
            <w:r w:rsidRPr="0057192E">
              <w:rPr>
                <w:rFonts w:ascii="Times New Roman" w:eastAsia="宋体" w:hAnsi="Times New Roman" w:cs="Times New Roman"/>
                <w:color w:val="000000"/>
                <w:kern w:val="0"/>
                <w:sz w:val="20"/>
                <w:szCs w:val="20"/>
              </w:rPr>
              <w:t xml:space="preserve">teering phase </w:t>
            </w:r>
            <w:bookmarkStart w:id="31" w:name="OLE_LINK8"/>
            <w:r w:rsidRPr="0057192E">
              <w:rPr>
                <w:rFonts w:ascii="Times New Roman" w:eastAsia="宋体" w:hAnsi="Times New Roman" w:cs="Times New Roman"/>
                <w:color w:val="000000"/>
                <w:kern w:val="0"/>
                <w:sz w:val="20"/>
                <w:szCs w:val="20"/>
              </w:rPr>
              <w:t>(</w:t>
            </w:r>
            <m:oMath>
              <m:r>
                <m:rPr>
                  <m:sty m:val="p"/>
                </m:rPr>
                <w:rPr>
                  <w:rFonts w:ascii="Cambria Math" w:eastAsia="宋体" w:hAnsi="Cambria Math" w:cs="Times New Roman"/>
                  <w:color w:val="000000"/>
                  <w:kern w:val="0"/>
                  <w:sz w:val="20"/>
                  <w:szCs w:val="20"/>
                </w:rPr>
                <m:t>°</m:t>
              </m:r>
            </m:oMath>
            <w:r w:rsidRPr="0057192E">
              <w:rPr>
                <w:rFonts w:ascii="Times New Roman" w:eastAsia="宋体" w:hAnsi="Times New Roman" w:cs="Times New Roman"/>
                <w:color w:val="000000"/>
                <w:kern w:val="0"/>
                <w:sz w:val="20"/>
                <w:szCs w:val="20"/>
              </w:rPr>
              <w:t>)</w:t>
            </w:r>
            <w:bookmarkEnd w:id="31"/>
          </w:p>
        </w:tc>
      </w:tr>
      <w:tr w:rsidR="006447BB" w:rsidRPr="0057192E" w14:paraId="05123C3A" w14:textId="77777777" w:rsidTr="00826D97">
        <w:trPr>
          <w:trHeight w:val="170"/>
          <w:jc w:val="center"/>
        </w:trPr>
        <w:tc>
          <w:tcPr>
            <w:tcW w:w="2765" w:type="dxa"/>
          </w:tcPr>
          <w:p w14:paraId="2B1E85F8"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0</w:t>
            </w:r>
          </w:p>
        </w:tc>
        <w:tc>
          <w:tcPr>
            <w:tcW w:w="2765" w:type="dxa"/>
          </w:tcPr>
          <w:p w14:paraId="4D064858" w14:textId="2AF769C9"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0</m:t>
              </m:r>
              <m:r>
                <m:rPr>
                  <m:sty m:val="p"/>
                </m:rPr>
                <w:rPr>
                  <w:rFonts w:ascii="Cambria Math" w:hAnsi="Cambria Math" w:cs="Times New Roman"/>
                  <w:sz w:val="20"/>
                  <w:szCs w:val="20"/>
                </w:rPr>
                <m:t>°</m:t>
              </m:r>
            </m:oMath>
          </w:p>
        </w:tc>
      </w:tr>
      <w:tr w:rsidR="006447BB" w:rsidRPr="0057192E" w14:paraId="327E78D4" w14:textId="77777777" w:rsidTr="00826D97">
        <w:trPr>
          <w:trHeight w:val="170"/>
          <w:jc w:val="center"/>
        </w:trPr>
        <w:tc>
          <w:tcPr>
            <w:tcW w:w="2765" w:type="dxa"/>
          </w:tcPr>
          <w:p w14:paraId="279D31E6"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10</w:t>
            </w:r>
          </w:p>
        </w:tc>
        <w:tc>
          <w:tcPr>
            <w:tcW w:w="2765" w:type="dxa"/>
          </w:tcPr>
          <w:p w14:paraId="548FFA34" w14:textId="453496F1"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p>
        </w:tc>
      </w:tr>
      <w:tr w:rsidR="006447BB" w:rsidRPr="0057192E" w14:paraId="1BE16AEF" w14:textId="77777777" w:rsidTr="00826D97">
        <w:trPr>
          <w:trHeight w:val="170"/>
          <w:jc w:val="center"/>
        </w:trPr>
        <w:tc>
          <w:tcPr>
            <w:tcW w:w="2765" w:type="dxa"/>
          </w:tcPr>
          <w:p w14:paraId="38EE31FC"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20</w:t>
            </w:r>
          </w:p>
        </w:tc>
        <w:tc>
          <w:tcPr>
            <w:tcW w:w="2765" w:type="dxa"/>
          </w:tcPr>
          <w:p w14:paraId="250069A3" w14:textId="1AD70056"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p>
        </w:tc>
      </w:tr>
      <w:tr w:rsidR="006447BB" w:rsidRPr="0057192E" w14:paraId="041094D6" w14:textId="77777777" w:rsidTr="00826D97">
        <w:trPr>
          <w:trHeight w:val="170"/>
          <w:jc w:val="center"/>
        </w:trPr>
        <w:tc>
          <w:tcPr>
            <w:tcW w:w="2765" w:type="dxa"/>
          </w:tcPr>
          <w:p w14:paraId="31D008B3"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30</w:t>
            </w:r>
          </w:p>
        </w:tc>
        <w:tc>
          <w:tcPr>
            <w:tcW w:w="2765" w:type="dxa"/>
          </w:tcPr>
          <w:p w14:paraId="14EA8582" w14:textId="60C90523"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18</m:t>
              </m:r>
              <m:r>
                <w:rPr>
                  <w:rFonts w:ascii="Cambria Math" w:hAnsi="Cambria Math" w:cs="Times New Roman"/>
                  <w:sz w:val="20"/>
                  <w:szCs w:val="20"/>
                </w:rPr>
                <m:t>0</m:t>
              </m:r>
              <m:r>
                <m:rPr>
                  <m:sty m:val="p"/>
                </m:rPr>
                <w:rPr>
                  <w:rFonts w:ascii="Cambria Math" w:hAnsi="Cambria Math" w:cs="Times New Roman"/>
                  <w:sz w:val="20"/>
                  <w:szCs w:val="20"/>
                </w:rPr>
                <m:t>°</m:t>
              </m:r>
            </m:oMath>
          </w:p>
        </w:tc>
      </w:tr>
      <w:tr w:rsidR="006447BB" w:rsidRPr="0057192E" w14:paraId="21B0B34C" w14:textId="77777777" w:rsidTr="00826D97">
        <w:trPr>
          <w:trHeight w:val="170"/>
          <w:jc w:val="center"/>
        </w:trPr>
        <w:tc>
          <w:tcPr>
            <w:tcW w:w="2765" w:type="dxa"/>
          </w:tcPr>
          <w:p w14:paraId="0B2A8999"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40</w:t>
            </w:r>
          </w:p>
        </w:tc>
        <w:tc>
          <w:tcPr>
            <w:tcW w:w="2765" w:type="dxa"/>
          </w:tcPr>
          <w:p w14:paraId="79ED5A5E" w14:textId="77C1CC56"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18</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18</m:t>
              </m:r>
              <m:r>
                <w:rPr>
                  <w:rFonts w:ascii="Cambria Math" w:hAnsi="Cambria Math" w:cs="Times New Roman"/>
                  <w:sz w:val="20"/>
                  <w:szCs w:val="20"/>
                </w:rPr>
                <m:t>0</m:t>
              </m:r>
              <m:r>
                <m:rPr>
                  <m:sty m:val="p"/>
                </m:rPr>
                <w:rPr>
                  <w:rFonts w:ascii="Cambria Math" w:hAnsi="Cambria Math" w:cs="Times New Roman"/>
                  <w:sz w:val="20"/>
                  <w:szCs w:val="20"/>
                </w:rPr>
                <m:t>°</m:t>
              </m:r>
            </m:oMath>
          </w:p>
        </w:tc>
      </w:tr>
      <w:tr w:rsidR="006447BB" w:rsidRPr="0057192E" w14:paraId="331E402A" w14:textId="77777777" w:rsidTr="00826D97">
        <w:trPr>
          <w:trHeight w:val="249"/>
          <w:jc w:val="center"/>
        </w:trPr>
        <w:tc>
          <w:tcPr>
            <w:tcW w:w="2765" w:type="dxa"/>
          </w:tcPr>
          <w:p w14:paraId="12DB3ADC" w14:textId="77777777" w:rsidR="006447BB" w:rsidRPr="0057192E" w:rsidRDefault="006447BB" w:rsidP="003567FB">
            <w:pPr>
              <w:widowControl/>
              <w:spacing w:line="360" w:lineRule="atLeast"/>
              <w:jc w:val="center"/>
              <w:rPr>
                <w:rFonts w:ascii="Times New Roman" w:eastAsia="宋体" w:hAnsi="Times New Roman" w:cs="Times New Roman"/>
                <w:color w:val="000000"/>
                <w:kern w:val="0"/>
                <w:sz w:val="20"/>
                <w:szCs w:val="20"/>
              </w:rPr>
            </w:pPr>
            <w:r w:rsidRPr="0057192E">
              <w:rPr>
                <w:rFonts w:ascii="Times New Roman" w:eastAsia="宋体" w:hAnsi="Times New Roman" w:cs="Times New Roman"/>
                <w:color w:val="000000"/>
                <w:kern w:val="0"/>
                <w:sz w:val="20"/>
                <w:szCs w:val="20"/>
              </w:rPr>
              <w:t>50</w:t>
            </w:r>
          </w:p>
        </w:tc>
        <w:tc>
          <w:tcPr>
            <w:tcW w:w="2765" w:type="dxa"/>
          </w:tcPr>
          <w:p w14:paraId="7F6DD200" w14:textId="7A53B132" w:rsidR="006447BB" w:rsidRPr="0057192E" w:rsidRDefault="009F6CDC" w:rsidP="003567FB">
            <w:pPr>
              <w:widowControl/>
              <w:spacing w:line="360" w:lineRule="atLeast"/>
              <w:jc w:val="center"/>
              <w:rPr>
                <w:rFonts w:ascii="Times New Roman" w:eastAsia="宋体" w:hAnsi="Times New Roman" w:cs="Times New Roman"/>
                <w:color w:val="000000"/>
                <w:kern w:val="0"/>
                <w:sz w:val="20"/>
                <w:szCs w:val="20"/>
              </w:rPr>
            </w:pPr>
            <m:oMath>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9</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18</m:t>
              </m:r>
              <m:r>
                <w:rPr>
                  <w:rFonts w:ascii="Cambria Math" w:hAnsi="Cambria Math" w:cs="Times New Roman"/>
                  <w:sz w:val="20"/>
                  <w:szCs w:val="20"/>
                </w:rPr>
                <m:t>0</m:t>
              </m:r>
              <m:r>
                <m:rPr>
                  <m:sty m:val="p"/>
                </m:rPr>
                <w:rPr>
                  <w:rFonts w:ascii="Cambria Math" w:hAnsi="Cambria Math" w:cs="Times New Roman"/>
                  <w:sz w:val="20"/>
                  <w:szCs w:val="20"/>
                </w:rPr>
                <m:t>°</m:t>
              </m:r>
            </m:oMath>
            <w:r>
              <w:rPr>
                <w:rFonts w:ascii="Times New Roman" w:eastAsia="宋体" w:hAnsi="Times New Roman" w:cs="Times New Roman" w:hint="eastAsia"/>
                <w:sz w:val="20"/>
                <w:szCs w:val="20"/>
              </w:rPr>
              <w:t>,</w:t>
            </w:r>
            <m:oMath>
              <m:r>
                <w:rPr>
                  <w:rFonts w:ascii="Cambria Math" w:hAnsi="Cambria Math" w:cs="Times New Roman"/>
                  <w:sz w:val="20"/>
                  <w:szCs w:val="20"/>
                </w:rPr>
                <m:t xml:space="preserve"> </m:t>
              </m:r>
              <m:r>
                <w:rPr>
                  <w:rFonts w:ascii="Cambria Math" w:hAnsi="Cambria Math" w:cs="Times New Roman"/>
                  <w:sz w:val="20"/>
                  <w:szCs w:val="20"/>
                </w:rPr>
                <m:t>27</m:t>
              </m:r>
              <m:r>
                <w:rPr>
                  <w:rFonts w:ascii="Cambria Math" w:hAnsi="Cambria Math" w:cs="Times New Roman"/>
                  <w:sz w:val="20"/>
                  <w:szCs w:val="20"/>
                </w:rPr>
                <m:t>0</m:t>
              </m:r>
              <m:r>
                <m:rPr>
                  <m:sty m:val="p"/>
                </m:rPr>
                <w:rPr>
                  <w:rFonts w:ascii="Cambria Math" w:hAnsi="Cambria Math" w:cs="Times New Roman"/>
                  <w:sz w:val="20"/>
                  <w:szCs w:val="20"/>
                </w:rPr>
                <m:t>°</m:t>
              </m:r>
            </m:oMath>
          </w:p>
        </w:tc>
      </w:tr>
      <w:bookmarkEnd w:id="28"/>
      <w:bookmarkEnd w:id="29"/>
      <w:bookmarkEnd w:id="30"/>
    </w:tbl>
    <w:p w14:paraId="24BD083F" w14:textId="77777777" w:rsidR="00826D97" w:rsidRDefault="00826D97" w:rsidP="006447BB">
      <w:pPr>
        <w:widowControl/>
        <w:shd w:val="clear" w:color="auto" w:fill="FFFFFF"/>
        <w:spacing w:line="360" w:lineRule="atLeast"/>
        <w:jc w:val="center"/>
        <w:rPr>
          <w:rFonts w:ascii="Times New Roman" w:eastAsia="宋体" w:hAnsi="Times New Roman" w:cs="Times New Roman"/>
          <w:color w:val="000000"/>
          <w:kern w:val="0"/>
          <w:sz w:val="20"/>
          <w:szCs w:val="20"/>
        </w:rPr>
      </w:pPr>
    </w:p>
    <w:p w14:paraId="7D58A638" w14:textId="6ECF60AF" w:rsidR="006447BB" w:rsidRPr="0035357C" w:rsidRDefault="006447BB" w:rsidP="006447BB">
      <w:pPr>
        <w:widowControl/>
        <w:shd w:val="clear" w:color="auto" w:fill="FFFFFF"/>
        <w:spacing w:line="360" w:lineRule="atLeast"/>
        <w:jc w:val="center"/>
        <w:rPr>
          <w:rFonts w:ascii="Times New Roman" w:eastAsia="宋体" w:hAnsi="Times New Roman" w:cs="Times New Roman"/>
          <w:color w:val="000000"/>
          <w:kern w:val="0"/>
          <w:sz w:val="16"/>
          <w:szCs w:val="16"/>
        </w:rPr>
      </w:pPr>
      <w:bookmarkStart w:id="32" w:name="_Hlk217127990"/>
      <w:r>
        <w:rPr>
          <w:noProof/>
        </w:rPr>
        <w:drawing>
          <wp:inline distT="0" distB="0" distL="0" distR="0" wp14:anchorId="068520B0" wp14:editId="69669A0D">
            <wp:extent cx="2409825" cy="1911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911240"/>
                    </a:xfrm>
                    <a:prstGeom prst="rect">
                      <a:avLst/>
                    </a:prstGeom>
                    <a:noFill/>
                    <a:ln>
                      <a:noFill/>
                    </a:ln>
                  </pic:spPr>
                </pic:pic>
              </a:graphicData>
            </a:graphic>
          </wp:inline>
        </w:drawing>
      </w:r>
      <w:r w:rsidRPr="0057192E">
        <w:rPr>
          <w:rFonts w:ascii="Times New Roman" w:eastAsia="宋体" w:hAnsi="Times New Roman" w:cs="Times New Roman" w:hint="eastAsia"/>
          <w:color w:val="000000"/>
          <w:kern w:val="0"/>
          <w:sz w:val="20"/>
          <w:szCs w:val="20"/>
        </w:rPr>
        <w:t xml:space="preserve"> </w:t>
      </w:r>
    </w:p>
    <w:p w14:paraId="4CEDBD56" w14:textId="2D8B212B" w:rsidR="006447BB" w:rsidRPr="0035357C" w:rsidRDefault="006447BB" w:rsidP="006447BB">
      <w:pPr>
        <w:widowControl/>
        <w:shd w:val="clear" w:color="auto" w:fill="FFFFFF"/>
        <w:spacing w:line="360" w:lineRule="atLeast"/>
        <w:jc w:val="center"/>
        <w:rPr>
          <w:rFonts w:ascii="Times New Roman" w:eastAsia="宋体" w:hAnsi="Times New Roman" w:cs="Times New Roman"/>
          <w:color w:val="000000"/>
          <w:kern w:val="0"/>
          <w:sz w:val="16"/>
          <w:szCs w:val="16"/>
        </w:rPr>
      </w:pPr>
      <w:r w:rsidRPr="0035357C">
        <w:rPr>
          <w:rFonts w:ascii="Times New Roman" w:eastAsia="宋体" w:hAnsi="Times New Roman" w:cs="Times New Roman"/>
          <w:color w:val="000000"/>
          <w:kern w:val="0"/>
          <w:sz w:val="16"/>
          <w:szCs w:val="16"/>
        </w:rPr>
        <w:t>Fig. S2.</w:t>
      </w:r>
      <w:bookmarkStart w:id="33" w:name="OLE_LINK9"/>
      <w:r w:rsidRPr="0035357C">
        <w:rPr>
          <w:rFonts w:ascii="Times New Roman" w:eastAsia="宋体" w:hAnsi="Times New Roman" w:cs="Times New Roman"/>
          <w:color w:val="000000"/>
          <w:kern w:val="0"/>
          <w:sz w:val="16"/>
          <w:szCs w:val="16"/>
        </w:rPr>
        <w:t xml:space="preserve"> Calculated reflected patterns </w:t>
      </w:r>
      <w:r w:rsidRPr="0035357C">
        <w:rPr>
          <w:rFonts w:ascii="Times New Roman" w:hAnsi="Times New Roman" w:cs="Times New Roman"/>
          <w:bCs/>
          <w:sz w:val="16"/>
          <w:szCs w:val="16"/>
        </w:rPr>
        <w:t xml:space="preserve">at 5 GHz </w:t>
      </w:r>
      <w:r w:rsidRPr="0035357C">
        <w:rPr>
          <w:rFonts w:ascii="Times New Roman" w:eastAsia="宋体" w:hAnsi="Times New Roman" w:cs="Times New Roman"/>
          <w:color w:val="000000"/>
          <w:kern w:val="0"/>
          <w:sz w:val="16"/>
          <w:szCs w:val="16"/>
        </w:rPr>
        <w:t>of the STCM region, corresponding to Table S2.</w:t>
      </w:r>
      <w:bookmarkEnd w:id="33"/>
    </w:p>
    <w:bookmarkEnd w:id="32"/>
    <w:p w14:paraId="578563FB" w14:textId="77777777" w:rsidR="006447BB" w:rsidRPr="0057192E" w:rsidRDefault="006447BB" w:rsidP="006447BB">
      <w:pPr>
        <w:widowControl/>
        <w:shd w:val="clear" w:color="auto" w:fill="FFFFFF"/>
        <w:spacing w:line="360" w:lineRule="atLeast"/>
        <w:jc w:val="center"/>
        <w:rPr>
          <w:rFonts w:ascii="Times New Roman" w:eastAsia="宋体" w:hAnsi="Times New Roman" w:cs="Times New Roman"/>
          <w:color w:val="000000"/>
          <w:kern w:val="0"/>
          <w:sz w:val="20"/>
          <w:szCs w:val="20"/>
        </w:rPr>
      </w:pPr>
    </w:p>
    <w:p w14:paraId="335988EC" w14:textId="0396B862" w:rsidR="006447BB" w:rsidRDefault="006447BB" w:rsidP="00066F9F">
      <w:pPr>
        <w:ind w:firstLine="405"/>
        <w:rPr>
          <w:rFonts w:ascii="Times New Roman" w:hAnsi="Times New Roman" w:cs="Times New Roman"/>
          <w:sz w:val="20"/>
          <w:szCs w:val="20"/>
        </w:rPr>
      </w:pPr>
      <w:bookmarkStart w:id="34" w:name="_Hlk217127717"/>
      <w:bookmarkStart w:id="35" w:name="OLE_LINK148"/>
      <w:bookmarkStart w:id="36" w:name="OLE_LINK149"/>
      <w:r w:rsidRPr="0057192E">
        <w:rPr>
          <w:rFonts w:ascii="Times New Roman" w:hAnsi="Times New Roman" w:cs="Times New Roman"/>
          <w:sz w:val="20"/>
          <w:szCs w:val="20"/>
        </w:rPr>
        <w:t xml:space="preserve">When a region comprises four columns with an inter-column spacing of 18.5 mm, the steering phase calculated to steer the reflected pattern to deflection angles of </w:t>
      </w:r>
      <m:oMath>
        <m:sSub>
          <m:sSubPr>
            <m:ctrlPr>
              <w:rPr>
                <w:rFonts w:ascii="Cambria Math" w:eastAsia="宋体" w:hAnsi="Cambria Math" w:cs="Times New Roman"/>
                <w:color w:val="000000"/>
                <w:kern w:val="0"/>
                <w:sz w:val="20"/>
                <w:szCs w:val="20"/>
              </w:rPr>
            </m:ctrlPr>
          </m:sSubPr>
          <m:e>
            <m:r>
              <w:rPr>
                <w:rFonts w:ascii="Cambria Math" w:eastAsia="宋体" w:hAnsi="Cambria Math" w:cs="Times New Roman"/>
                <w:color w:val="000000"/>
                <w:kern w:val="0"/>
                <w:sz w:val="20"/>
                <w:szCs w:val="20"/>
              </w:rPr>
              <m:t>φ</m:t>
            </m:r>
          </m:e>
          <m:sub>
            <m:r>
              <w:rPr>
                <w:rFonts w:ascii="Cambria Math" w:eastAsia="宋体" w:hAnsi="Cambria Math" w:cs="Times New Roman"/>
                <w:color w:val="000000"/>
                <w:kern w:val="0"/>
                <w:sz w:val="20"/>
                <w:szCs w:val="20"/>
              </w:rPr>
              <m:t>r</m:t>
            </m:r>
          </m:sub>
        </m:sSub>
      </m:oMath>
      <w:r w:rsidRPr="0057192E">
        <w:rPr>
          <w:rFonts w:ascii="Times New Roman" w:hAnsi="Times New Roman" w:cs="Times New Roman"/>
          <w:sz w:val="20"/>
          <w:szCs w:val="20"/>
        </w:rPr>
        <w:t xml:space="preserve">=0° and </w:t>
      </w:r>
      <m:oMath>
        <m:sSub>
          <m:sSubPr>
            <m:ctrlPr>
              <w:rPr>
                <w:rFonts w:ascii="Cambria Math" w:eastAsia="宋体" w:hAnsi="Cambria Math" w:cs="Times New Roman"/>
                <w:color w:val="000000"/>
                <w:kern w:val="0"/>
                <w:sz w:val="20"/>
                <w:szCs w:val="20"/>
              </w:rPr>
            </m:ctrlPr>
          </m:sSubPr>
          <m:e>
            <m:r>
              <w:rPr>
                <w:rFonts w:ascii="Cambria Math" w:eastAsia="宋体" w:hAnsi="Cambria Math" w:cs="Times New Roman"/>
                <w:color w:val="000000"/>
                <w:kern w:val="0"/>
                <w:sz w:val="20"/>
                <w:szCs w:val="20"/>
              </w:rPr>
              <m:t>θ</m:t>
            </m:r>
          </m:e>
          <m:sub>
            <m:r>
              <w:rPr>
                <w:rFonts w:ascii="Cambria Math" w:eastAsia="宋体" w:hAnsi="Cambria Math" w:cs="Times New Roman"/>
                <w:color w:val="000000"/>
                <w:kern w:val="0"/>
                <w:sz w:val="20"/>
                <w:szCs w:val="20"/>
              </w:rPr>
              <m:t>r</m:t>
            </m:r>
          </m:sub>
        </m:sSub>
      </m:oMath>
      <w:r w:rsidR="00826D97">
        <w:rPr>
          <w:rFonts w:ascii="Times New Roman" w:hAnsi="Times New Roman" w:cs="Times New Roman" w:hint="eastAsia"/>
          <w:color w:val="000000"/>
          <w:kern w:val="0"/>
          <w:sz w:val="20"/>
          <w:szCs w:val="20"/>
        </w:rPr>
        <w:t xml:space="preserve"> </w:t>
      </w:r>
      <w:r w:rsidRPr="0057192E">
        <w:rPr>
          <w:rFonts w:ascii="Times New Roman" w:hAnsi="Times New Roman" w:cs="Times New Roman"/>
          <w:sz w:val="20"/>
          <w:szCs w:val="20"/>
        </w:rPr>
        <w:t>ranging from 0° to 50° are presented in Table S</w:t>
      </w:r>
      <w:r w:rsidR="00826D97">
        <w:rPr>
          <w:rFonts w:ascii="Times New Roman" w:hAnsi="Times New Roman" w:cs="Times New Roman"/>
          <w:sz w:val="20"/>
          <w:szCs w:val="20"/>
        </w:rPr>
        <w:t>2</w:t>
      </w:r>
      <w:r w:rsidR="00066F9F">
        <w:rPr>
          <w:rFonts w:ascii="Times New Roman" w:hAnsi="Times New Roman" w:cs="Times New Roman" w:hint="eastAsia"/>
          <w:sz w:val="20"/>
          <w:szCs w:val="20"/>
        </w:rPr>
        <w:t>.</w:t>
      </w:r>
      <w:bookmarkEnd w:id="35"/>
      <w:bookmarkEnd w:id="36"/>
      <w:r w:rsidR="009F6CDC">
        <w:rPr>
          <w:rFonts w:ascii="Times New Roman" w:hAnsi="Times New Roman" w:cs="Times New Roman"/>
          <w:sz w:val="20"/>
          <w:szCs w:val="20"/>
        </w:rPr>
        <w:t xml:space="preserve"> </w:t>
      </w:r>
      <w:r w:rsidRPr="0057192E">
        <w:rPr>
          <w:rFonts w:ascii="Times New Roman" w:hAnsi="Times New Roman" w:cs="Times New Roman"/>
          <w:sz w:val="20"/>
          <w:szCs w:val="20"/>
        </w:rPr>
        <w:t>The corresponding radiation patterns are illustrated in Fig. S</w:t>
      </w:r>
      <w:r w:rsidR="00826D97">
        <w:rPr>
          <w:rFonts w:ascii="Times New Roman" w:hAnsi="Times New Roman" w:cs="Times New Roman"/>
          <w:sz w:val="20"/>
          <w:szCs w:val="20"/>
        </w:rPr>
        <w:t>2</w:t>
      </w:r>
      <w:r w:rsidRPr="0057192E">
        <w:rPr>
          <w:rFonts w:ascii="Times New Roman" w:hAnsi="Times New Roman" w:cs="Times New Roman"/>
          <w:sz w:val="20"/>
          <w:szCs w:val="20"/>
        </w:rPr>
        <w:t>. In constructing the coding matrix, steering the beam to the desired direction can be achieved simply by superimposing the steering phase onto the phase associated with the encoded stream.</w:t>
      </w:r>
    </w:p>
    <w:p w14:paraId="55B2F49C" w14:textId="482560CE" w:rsidR="009F6CDC" w:rsidRDefault="009F6CDC" w:rsidP="00066F9F">
      <w:pPr>
        <w:ind w:firstLine="405"/>
        <w:rPr>
          <w:rFonts w:ascii="Times New Roman" w:hAnsi="Times New Roman" w:cs="Times New Roman"/>
          <w:sz w:val="20"/>
          <w:szCs w:val="20"/>
        </w:rPr>
      </w:pPr>
    </w:p>
    <w:p w14:paraId="5CFF8FFB" w14:textId="4A750775" w:rsidR="009F6CDC" w:rsidRDefault="009F6CDC" w:rsidP="00066F9F">
      <w:pPr>
        <w:ind w:firstLine="405"/>
        <w:rPr>
          <w:rFonts w:ascii="Times New Roman" w:hAnsi="Times New Roman" w:cs="Times New Roman"/>
          <w:sz w:val="20"/>
          <w:szCs w:val="20"/>
        </w:rPr>
      </w:pPr>
    </w:p>
    <w:p w14:paraId="06ABF823" w14:textId="636ABB84" w:rsidR="009F6CDC" w:rsidRDefault="009F6CDC" w:rsidP="00066F9F">
      <w:pPr>
        <w:ind w:firstLine="405"/>
        <w:rPr>
          <w:rFonts w:ascii="Times New Roman" w:hAnsi="Times New Roman" w:cs="Times New Roman"/>
          <w:sz w:val="20"/>
          <w:szCs w:val="20"/>
        </w:rPr>
      </w:pPr>
    </w:p>
    <w:p w14:paraId="10A8A0AE" w14:textId="711A128C" w:rsidR="009F6CDC" w:rsidRDefault="009F6CDC" w:rsidP="00066F9F">
      <w:pPr>
        <w:ind w:firstLine="405"/>
        <w:rPr>
          <w:rFonts w:ascii="Times New Roman" w:hAnsi="Times New Roman" w:cs="Times New Roman"/>
          <w:sz w:val="20"/>
          <w:szCs w:val="20"/>
        </w:rPr>
      </w:pPr>
    </w:p>
    <w:p w14:paraId="10468BA9" w14:textId="3C3450CC" w:rsidR="009F6CDC" w:rsidRDefault="009F6CDC" w:rsidP="00066F9F">
      <w:pPr>
        <w:ind w:firstLine="405"/>
        <w:rPr>
          <w:rFonts w:ascii="Times New Roman" w:hAnsi="Times New Roman" w:cs="Times New Roman"/>
          <w:sz w:val="20"/>
          <w:szCs w:val="20"/>
        </w:rPr>
      </w:pPr>
    </w:p>
    <w:p w14:paraId="3E0C792D" w14:textId="6082E7D8" w:rsidR="009F6CDC" w:rsidRDefault="009F6CDC" w:rsidP="00066F9F">
      <w:pPr>
        <w:ind w:firstLine="405"/>
        <w:rPr>
          <w:rFonts w:ascii="Times New Roman" w:hAnsi="Times New Roman" w:cs="Times New Roman"/>
          <w:sz w:val="20"/>
          <w:szCs w:val="20"/>
        </w:rPr>
      </w:pPr>
    </w:p>
    <w:p w14:paraId="1905246F" w14:textId="5672572F" w:rsidR="009F6CDC" w:rsidRDefault="009F6CDC" w:rsidP="00066F9F">
      <w:pPr>
        <w:ind w:firstLine="405"/>
        <w:rPr>
          <w:rFonts w:ascii="Times New Roman" w:hAnsi="Times New Roman" w:cs="Times New Roman"/>
          <w:sz w:val="20"/>
          <w:szCs w:val="20"/>
        </w:rPr>
      </w:pPr>
    </w:p>
    <w:p w14:paraId="7B8789BA" w14:textId="31AF759B" w:rsidR="009F6CDC" w:rsidRDefault="009F6CDC" w:rsidP="00066F9F">
      <w:pPr>
        <w:ind w:firstLine="405"/>
        <w:rPr>
          <w:rFonts w:ascii="Times New Roman" w:hAnsi="Times New Roman" w:cs="Times New Roman"/>
          <w:sz w:val="20"/>
          <w:szCs w:val="20"/>
        </w:rPr>
      </w:pPr>
    </w:p>
    <w:p w14:paraId="333F81F8" w14:textId="6CF2A16F" w:rsidR="009F6CDC" w:rsidRDefault="009F6CDC" w:rsidP="00066F9F">
      <w:pPr>
        <w:ind w:firstLine="405"/>
        <w:rPr>
          <w:rFonts w:ascii="Times New Roman" w:hAnsi="Times New Roman" w:cs="Times New Roman"/>
          <w:sz w:val="20"/>
          <w:szCs w:val="20"/>
        </w:rPr>
      </w:pPr>
    </w:p>
    <w:p w14:paraId="3327FE42" w14:textId="34C7A11A" w:rsidR="009F6CDC" w:rsidRDefault="009F6CDC" w:rsidP="00066F9F">
      <w:pPr>
        <w:ind w:firstLine="405"/>
        <w:rPr>
          <w:rFonts w:ascii="Times New Roman" w:hAnsi="Times New Roman" w:cs="Times New Roman"/>
          <w:sz w:val="20"/>
          <w:szCs w:val="20"/>
        </w:rPr>
      </w:pPr>
    </w:p>
    <w:p w14:paraId="697C2547" w14:textId="1C5A42C7" w:rsidR="009F6CDC" w:rsidRDefault="009F6CDC" w:rsidP="00066F9F">
      <w:pPr>
        <w:ind w:firstLine="405"/>
        <w:rPr>
          <w:rFonts w:ascii="Times New Roman" w:hAnsi="Times New Roman" w:cs="Times New Roman"/>
          <w:sz w:val="20"/>
          <w:szCs w:val="20"/>
        </w:rPr>
      </w:pPr>
    </w:p>
    <w:p w14:paraId="4DC09F03" w14:textId="296F4727" w:rsidR="009F6CDC" w:rsidRDefault="009F6CDC" w:rsidP="00066F9F">
      <w:pPr>
        <w:ind w:firstLine="405"/>
        <w:rPr>
          <w:rFonts w:ascii="Times New Roman" w:hAnsi="Times New Roman" w:cs="Times New Roman"/>
          <w:sz w:val="20"/>
          <w:szCs w:val="20"/>
        </w:rPr>
      </w:pPr>
    </w:p>
    <w:p w14:paraId="2D097225" w14:textId="6372CF3C" w:rsidR="009F6CDC" w:rsidRDefault="009F6CDC" w:rsidP="00066F9F">
      <w:pPr>
        <w:ind w:firstLine="405"/>
        <w:rPr>
          <w:rFonts w:ascii="Times New Roman" w:hAnsi="Times New Roman" w:cs="Times New Roman"/>
          <w:sz w:val="20"/>
          <w:szCs w:val="20"/>
        </w:rPr>
      </w:pPr>
    </w:p>
    <w:p w14:paraId="46852ED4" w14:textId="486A1AB8" w:rsidR="009F6CDC" w:rsidRDefault="009F6CDC" w:rsidP="00066F9F">
      <w:pPr>
        <w:ind w:firstLine="405"/>
        <w:rPr>
          <w:rFonts w:ascii="Times New Roman" w:hAnsi="Times New Roman" w:cs="Times New Roman"/>
          <w:sz w:val="20"/>
          <w:szCs w:val="20"/>
        </w:rPr>
      </w:pPr>
    </w:p>
    <w:p w14:paraId="298FEA00" w14:textId="3C359BA3" w:rsidR="009F6CDC" w:rsidRDefault="009F6CDC" w:rsidP="00066F9F">
      <w:pPr>
        <w:ind w:firstLine="405"/>
        <w:rPr>
          <w:rFonts w:ascii="Times New Roman" w:hAnsi="Times New Roman" w:cs="Times New Roman"/>
          <w:sz w:val="20"/>
          <w:szCs w:val="20"/>
        </w:rPr>
      </w:pPr>
    </w:p>
    <w:p w14:paraId="6FA08D49" w14:textId="4D375218" w:rsidR="009F6CDC" w:rsidRDefault="009F6CDC" w:rsidP="00066F9F">
      <w:pPr>
        <w:ind w:firstLine="405"/>
        <w:rPr>
          <w:rFonts w:ascii="Times New Roman" w:hAnsi="Times New Roman" w:cs="Times New Roman"/>
          <w:sz w:val="20"/>
          <w:szCs w:val="20"/>
        </w:rPr>
      </w:pPr>
    </w:p>
    <w:p w14:paraId="5E554DB7" w14:textId="5647E0D3" w:rsidR="009F6CDC" w:rsidRDefault="009F6CDC" w:rsidP="00066F9F">
      <w:pPr>
        <w:ind w:firstLine="405"/>
        <w:rPr>
          <w:rFonts w:ascii="Times New Roman" w:hAnsi="Times New Roman" w:cs="Times New Roman"/>
          <w:sz w:val="20"/>
          <w:szCs w:val="20"/>
        </w:rPr>
      </w:pPr>
    </w:p>
    <w:p w14:paraId="1E88F005" w14:textId="3B7045BB" w:rsidR="009F6CDC" w:rsidRDefault="009F6CDC" w:rsidP="00066F9F">
      <w:pPr>
        <w:ind w:firstLine="405"/>
        <w:rPr>
          <w:rFonts w:ascii="Times New Roman" w:hAnsi="Times New Roman" w:cs="Times New Roman"/>
          <w:sz w:val="20"/>
          <w:szCs w:val="20"/>
        </w:rPr>
      </w:pPr>
    </w:p>
    <w:p w14:paraId="5D2FE96E" w14:textId="1432EB99" w:rsidR="009F6CDC" w:rsidRDefault="009F6CDC" w:rsidP="00066F9F">
      <w:pPr>
        <w:ind w:firstLine="405"/>
        <w:rPr>
          <w:rFonts w:ascii="Times New Roman" w:hAnsi="Times New Roman" w:cs="Times New Roman"/>
          <w:sz w:val="20"/>
          <w:szCs w:val="20"/>
        </w:rPr>
      </w:pPr>
    </w:p>
    <w:p w14:paraId="00851830" w14:textId="272BE0B0" w:rsidR="009F6CDC" w:rsidRDefault="009F6CDC" w:rsidP="00066F9F">
      <w:pPr>
        <w:ind w:firstLine="405"/>
        <w:rPr>
          <w:rFonts w:ascii="Times New Roman" w:hAnsi="Times New Roman" w:cs="Times New Roman"/>
          <w:sz w:val="20"/>
          <w:szCs w:val="20"/>
        </w:rPr>
      </w:pPr>
    </w:p>
    <w:p w14:paraId="595784F2" w14:textId="032C9C1F" w:rsidR="009F6CDC" w:rsidRDefault="009F6CDC" w:rsidP="00066F9F">
      <w:pPr>
        <w:ind w:firstLine="405"/>
        <w:rPr>
          <w:rFonts w:ascii="Times New Roman" w:hAnsi="Times New Roman" w:cs="Times New Roman"/>
          <w:sz w:val="20"/>
          <w:szCs w:val="20"/>
        </w:rPr>
      </w:pPr>
    </w:p>
    <w:p w14:paraId="616E0A95" w14:textId="7980E367" w:rsidR="009F6CDC" w:rsidRDefault="009F6CDC" w:rsidP="00066F9F">
      <w:pPr>
        <w:ind w:firstLine="405"/>
        <w:rPr>
          <w:rFonts w:ascii="Times New Roman" w:hAnsi="Times New Roman" w:cs="Times New Roman"/>
          <w:sz w:val="20"/>
          <w:szCs w:val="20"/>
        </w:rPr>
      </w:pPr>
    </w:p>
    <w:p w14:paraId="60A0D336" w14:textId="2055D031" w:rsidR="009F6CDC" w:rsidRDefault="009F6CDC" w:rsidP="00066F9F">
      <w:pPr>
        <w:ind w:firstLine="405"/>
        <w:rPr>
          <w:rFonts w:ascii="Times New Roman" w:hAnsi="Times New Roman" w:cs="Times New Roman"/>
          <w:sz w:val="20"/>
          <w:szCs w:val="20"/>
        </w:rPr>
      </w:pPr>
    </w:p>
    <w:p w14:paraId="1720AAF0" w14:textId="43F2365D" w:rsidR="009F6CDC" w:rsidRDefault="009F6CDC" w:rsidP="00066F9F">
      <w:pPr>
        <w:ind w:firstLine="405"/>
        <w:rPr>
          <w:rFonts w:ascii="Times New Roman" w:hAnsi="Times New Roman" w:cs="Times New Roman"/>
          <w:sz w:val="20"/>
          <w:szCs w:val="20"/>
        </w:rPr>
      </w:pPr>
    </w:p>
    <w:p w14:paraId="3E1C78C8" w14:textId="19D40029" w:rsidR="009F6CDC" w:rsidRDefault="009F6CDC" w:rsidP="00066F9F">
      <w:pPr>
        <w:ind w:firstLine="405"/>
        <w:rPr>
          <w:rFonts w:ascii="Times New Roman" w:hAnsi="Times New Roman" w:cs="Times New Roman"/>
          <w:sz w:val="20"/>
          <w:szCs w:val="20"/>
        </w:rPr>
      </w:pPr>
    </w:p>
    <w:p w14:paraId="7516EFD2" w14:textId="4B479CCB" w:rsidR="009F6CDC" w:rsidRDefault="009F6CDC" w:rsidP="00066F9F">
      <w:pPr>
        <w:ind w:firstLine="405"/>
        <w:rPr>
          <w:rFonts w:ascii="Times New Roman" w:hAnsi="Times New Roman" w:cs="Times New Roman"/>
          <w:sz w:val="20"/>
          <w:szCs w:val="20"/>
        </w:rPr>
      </w:pPr>
    </w:p>
    <w:p w14:paraId="1556E9A5" w14:textId="76A5EE09" w:rsidR="009F6CDC" w:rsidRDefault="009F6CDC" w:rsidP="00066F9F">
      <w:pPr>
        <w:ind w:firstLine="405"/>
        <w:rPr>
          <w:rFonts w:ascii="Times New Roman" w:hAnsi="Times New Roman" w:cs="Times New Roman"/>
          <w:sz w:val="20"/>
          <w:szCs w:val="20"/>
        </w:rPr>
      </w:pPr>
    </w:p>
    <w:p w14:paraId="56A9B70B" w14:textId="196818C1" w:rsidR="009F6CDC" w:rsidRDefault="009F6CDC" w:rsidP="00066F9F">
      <w:pPr>
        <w:ind w:firstLine="405"/>
        <w:rPr>
          <w:rFonts w:ascii="Times New Roman" w:hAnsi="Times New Roman" w:cs="Times New Roman"/>
          <w:sz w:val="20"/>
          <w:szCs w:val="20"/>
        </w:rPr>
      </w:pPr>
    </w:p>
    <w:p w14:paraId="498A6D78" w14:textId="62CF64C1" w:rsidR="009F6CDC" w:rsidRDefault="009F6CDC" w:rsidP="00066F9F">
      <w:pPr>
        <w:ind w:firstLine="405"/>
        <w:rPr>
          <w:rFonts w:ascii="Times New Roman" w:hAnsi="Times New Roman" w:cs="Times New Roman"/>
          <w:sz w:val="20"/>
          <w:szCs w:val="20"/>
        </w:rPr>
      </w:pPr>
    </w:p>
    <w:p w14:paraId="495939B9" w14:textId="2BB2336A" w:rsidR="009F6CDC" w:rsidRDefault="009F6CDC" w:rsidP="00066F9F">
      <w:pPr>
        <w:ind w:firstLine="405"/>
        <w:rPr>
          <w:rFonts w:ascii="Times New Roman" w:hAnsi="Times New Roman" w:cs="Times New Roman"/>
          <w:sz w:val="20"/>
          <w:szCs w:val="20"/>
        </w:rPr>
      </w:pPr>
    </w:p>
    <w:p w14:paraId="6E6B3F4C" w14:textId="47252964" w:rsidR="009F6CDC" w:rsidRDefault="009F6CDC" w:rsidP="00066F9F">
      <w:pPr>
        <w:ind w:firstLine="405"/>
        <w:rPr>
          <w:rFonts w:ascii="Times New Roman" w:hAnsi="Times New Roman" w:cs="Times New Roman"/>
          <w:sz w:val="20"/>
          <w:szCs w:val="20"/>
        </w:rPr>
      </w:pPr>
    </w:p>
    <w:p w14:paraId="77B1AB94" w14:textId="21551115" w:rsidR="009F6CDC" w:rsidRDefault="009F6CDC" w:rsidP="00066F9F">
      <w:pPr>
        <w:ind w:firstLine="405"/>
        <w:rPr>
          <w:rFonts w:ascii="Times New Roman" w:hAnsi="Times New Roman" w:cs="Times New Roman"/>
          <w:sz w:val="20"/>
          <w:szCs w:val="20"/>
        </w:rPr>
      </w:pPr>
    </w:p>
    <w:p w14:paraId="577D20B4" w14:textId="1777AA1D" w:rsidR="009F6CDC" w:rsidRDefault="009F6CDC" w:rsidP="00066F9F">
      <w:pPr>
        <w:ind w:firstLine="405"/>
        <w:rPr>
          <w:rFonts w:ascii="Times New Roman" w:hAnsi="Times New Roman" w:cs="Times New Roman"/>
          <w:sz w:val="20"/>
          <w:szCs w:val="20"/>
        </w:rPr>
      </w:pPr>
    </w:p>
    <w:p w14:paraId="64C5CFBB" w14:textId="1350CE53" w:rsidR="009F6CDC" w:rsidRDefault="009F6CDC" w:rsidP="00066F9F">
      <w:pPr>
        <w:ind w:firstLine="405"/>
        <w:rPr>
          <w:rFonts w:ascii="Times New Roman" w:hAnsi="Times New Roman" w:cs="Times New Roman"/>
          <w:sz w:val="20"/>
          <w:szCs w:val="20"/>
        </w:rPr>
      </w:pPr>
    </w:p>
    <w:p w14:paraId="1E080DA3" w14:textId="63A589E2" w:rsidR="009F6CDC" w:rsidRDefault="009F6CDC" w:rsidP="00066F9F">
      <w:pPr>
        <w:ind w:firstLine="405"/>
        <w:rPr>
          <w:rFonts w:ascii="Times New Roman" w:hAnsi="Times New Roman" w:cs="Times New Roman"/>
          <w:sz w:val="20"/>
          <w:szCs w:val="20"/>
        </w:rPr>
      </w:pPr>
    </w:p>
    <w:p w14:paraId="60A781A9" w14:textId="2979B115" w:rsidR="009F6CDC" w:rsidRDefault="009F6CDC" w:rsidP="00066F9F">
      <w:pPr>
        <w:ind w:firstLine="405"/>
        <w:rPr>
          <w:rFonts w:ascii="Times New Roman" w:hAnsi="Times New Roman" w:cs="Times New Roman"/>
          <w:sz w:val="20"/>
          <w:szCs w:val="20"/>
        </w:rPr>
      </w:pPr>
    </w:p>
    <w:p w14:paraId="3C8B46C6" w14:textId="04E3AA8A" w:rsidR="009F6CDC" w:rsidRDefault="009F6CDC" w:rsidP="00066F9F">
      <w:pPr>
        <w:ind w:firstLine="405"/>
        <w:rPr>
          <w:rFonts w:ascii="Times New Roman" w:hAnsi="Times New Roman" w:cs="Times New Roman"/>
          <w:sz w:val="20"/>
          <w:szCs w:val="20"/>
        </w:rPr>
      </w:pPr>
    </w:p>
    <w:p w14:paraId="2D1214A0" w14:textId="794F2517" w:rsidR="009F6CDC" w:rsidRDefault="009F6CDC" w:rsidP="00066F9F">
      <w:pPr>
        <w:ind w:firstLine="405"/>
        <w:rPr>
          <w:rFonts w:ascii="Times New Roman" w:hAnsi="Times New Roman" w:cs="Times New Roman"/>
          <w:sz w:val="20"/>
          <w:szCs w:val="20"/>
        </w:rPr>
      </w:pPr>
    </w:p>
    <w:p w14:paraId="6C4EE341" w14:textId="2D00C85D" w:rsidR="009F6CDC" w:rsidRDefault="009F6CDC" w:rsidP="00066F9F">
      <w:pPr>
        <w:ind w:firstLine="405"/>
        <w:rPr>
          <w:rFonts w:ascii="Times New Roman" w:hAnsi="Times New Roman" w:cs="Times New Roman"/>
          <w:sz w:val="20"/>
          <w:szCs w:val="20"/>
        </w:rPr>
      </w:pPr>
    </w:p>
    <w:p w14:paraId="12135E25" w14:textId="0C0F7A6D" w:rsidR="009B1B65" w:rsidRDefault="009B1B65" w:rsidP="00066F9F">
      <w:pPr>
        <w:ind w:firstLine="405"/>
        <w:rPr>
          <w:rFonts w:ascii="Times New Roman" w:hAnsi="Times New Roman" w:cs="Times New Roman"/>
          <w:sz w:val="20"/>
          <w:szCs w:val="20"/>
        </w:rPr>
      </w:pPr>
    </w:p>
    <w:p w14:paraId="48D857ED" w14:textId="77777777" w:rsidR="009B1B65" w:rsidRDefault="009B1B65" w:rsidP="00066F9F">
      <w:pPr>
        <w:ind w:firstLine="405"/>
        <w:rPr>
          <w:rFonts w:ascii="Times New Roman" w:hAnsi="Times New Roman" w:cs="Times New Roman" w:hint="eastAsia"/>
          <w:sz w:val="20"/>
          <w:szCs w:val="20"/>
        </w:rPr>
      </w:pPr>
    </w:p>
    <w:p w14:paraId="42B9FC36" w14:textId="60F6E8FC" w:rsidR="009F6CDC" w:rsidRDefault="009F6CDC" w:rsidP="00066F9F">
      <w:pPr>
        <w:ind w:firstLine="405"/>
        <w:rPr>
          <w:rFonts w:ascii="Times New Roman" w:hAnsi="Times New Roman" w:cs="Times New Roman"/>
          <w:sz w:val="20"/>
          <w:szCs w:val="20"/>
        </w:rPr>
      </w:pPr>
    </w:p>
    <w:p w14:paraId="7B54EDD9" w14:textId="3B565551" w:rsidR="009F6CDC" w:rsidRDefault="009F6CDC" w:rsidP="00066F9F">
      <w:pPr>
        <w:ind w:firstLine="405"/>
        <w:rPr>
          <w:rFonts w:ascii="Times New Roman" w:hAnsi="Times New Roman" w:cs="Times New Roman"/>
          <w:sz w:val="20"/>
          <w:szCs w:val="20"/>
        </w:rPr>
      </w:pPr>
    </w:p>
    <w:p w14:paraId="7A13E41B" w14:textId="77777777" w:rsidR="009F6CDC" w:rsidRPr="0057192E" w:rsidRDefault="009F6CDC" w:rsidP="00066F9F">
      <w:pPr>
        <w:ind w:firstLine="405"/>
        <w:rPr>
          <w:rFonts w:ascii="Times New Roman" w:hAnsi="Times New Roman" w:cs="Times New Roman" w:hint="eastAsia"/>
          <w:sz w:val="20"/>
          <w:szCs w:val="20"/>
        </w:rPr>
      </w:pPr>
    </w:p>
    <w:p w14:paraId="1A42C951" w14:textId="29D2B1D5" w:rsidR="0035357C" w:rsidRDefault="0035357C" w:rsidP="0035357C">
      <w:pPr>
        <w:rPr>
          <w:rFonts w:ascii="TimesNewRomanPS-BoldMT" w:hAnsi="TimesNewRomanPS-BoldMT" w:cs="TimesNewRomanPS-BoldMT"/>
          <w:b/>
          <w:bCs/>
          <w:kern w:val="0"/>
          <w:sz w:val="24"/>
          <w:szCs w:val="24"/>
        </w:rPr>
      </w:pPr>
      <w:bookmarkStart w:id="37" w:name="_Hlk217127765"/>
      <w:bookmarkEnd w:id="34"/>
      <w:r>
        <w:rPr>
          <w:rFonts w:ascii="TimesNewRomanPS-BoldMT" w:hAnsi="TimesNewRomanPS-BoldMT" w:cs="TimesNewRomanPS-BoldMT"/>
          <w:b/>
          <w:bCs/>
          <w:kern w:val="0"/>
          <w:sz w:val="24"/>
          <w:szCs w:val="24"/>
        </w:rPr>
        <w:lastRenderedPageBreak/>
        <w:t xml:space="preserve">Supplementary Note 3. </w:t>
      </w:r>
      <w:r w:rsidR="00066F9F" w:rsidRPr="00066F9F">
        <w:rPr>
          <w:rFonts w:ascii="TimesNewRomanPS-BoldMT" w:hAnsi="TimesNewRomanPS-BoldMT" w:cs="TimesNewRomanPS-BoldMT"/>
          <w:b/>
          <w:bCs/>
          <w:kern w:val="0"/>
          <w:sz w:val="24"/>
          <w:szCs w:val="24"/>
        </w:rPr>
        <w:t>Extended partition schemes for the STCM</w:t>
      </w:r>
    </w:p>
    <w:bookmarkEnd w:id="37"/>
    <w:p w14:paraId="1CF6B375" w14:textId="77777777" w:rsidR="00E83D03" w:rsidRPr="0057192E" w:rsidRDefault="00E83D03" w:rsidP="0035357C">
      <w:pPr>
        <w:rPr>
          <w:rFonts w:ascii="Times New Roman" w:hAnsi="Times New Roman" w:cs="Times New Roman"/>
          <w:sz w:val="20"/>
          <w:szCs w:val="20"/>
          <w:u w:val="single"/>
        </w:rPr>
      </w:pPr>
    </w:p>
    <w:p w14:paraId="0F31D9CF" w14:textId="24E03751" w:rsidR="0035357C" w:rsidRPr="0057192E" w:rsidRDefault="00E83D03" w:rsidP="0035357C">
      <w:pPr>
        <w:jc w:val="center"/>
        <w:rPr>
          <w:rFonts w:ascii="Times New Roman" w:hAnsi="Times New Roman" w:cs="Times New Roman"/>
          <w:b/>
          <w:bCs/>
          <w:sz w:val="20"/>
          <w:szCs w:val="20"/>
        </w:rPr>
      </w:pPr>
      <w:bookmarkStart w:id="38" w:name="_Hlk217128014"/>
      <w:r>
        <w:rPr>
          <w:noProof/>
        </w:rPr>
        <w:drawing>
          <wp:inline distT="0" distB="0" distL="0" distR="0" wp14:anchorId="43F94618" wp14:editId="568322A3">
            <wp:extent cx="4049395" cy="2665714"/>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81"/>
                    <a:stretch/>
                  </pic:blipFill>
                  <pic:spPr bwMode="auto">
                    <a:xfrm>
                      <a:off x="0" y="0"/>
                      <a:ext cx="4049395" cy="2665714"/>
                    </a:xfrm>
                    <a:prstGeom prst="rect">
                      <a:avLst/>
                    </a:prstGeom>
                    <a:noFill/>
                    <a:ln>
                      <a:noFill/>
                    </a:ln>
                    <a:extLst>
                      <a:ext uri="{53640926-AAD7-44D8-BBD7-CCE9431645EC}">
                        <a14:shadowObscured xmlns:a14="http://schemas.microsoft.com/office/drawing/2010/main"/>
                      </a:ext>
                    </a:extLst>
                  </pic:spPr>
                </pic:pic>
              </a:graphicData>
            </a:graphic>
          </wp:inline>
        </w:drawing>
      </w:r>
    </w:p>
    <w:p w14:paraId="067D8237" w14:textId="1C3B993B" w:rsidR="0035357C" w:rsidRDefault="0035357C" w:rsidP="0035357C">
      <w:pPr>
        <w:rPr>
          <w:rFonts w:ascii="Times New Roman" w:hAnsi="Times New Roman" w:cs="Times New Roman"/>
          <w:bCs/>
          <w:sz w:val="18"/>
          <w:szCs w:val="20"/>
        </w:rPr>
      </w:pPr>
      <w:r w:rsidRPr="0035357C">
        <w:rPr>
          <w:rFonts w:ascii="Times New Roman" w:hAnsi="Times New Roman" w:cs="Times New Roman"/>
          <w:bCs/>
          <w:sz w:val="18"/>
          <w:szCs w:val="20"/>
        </w:rPr>
        <w:t xml:space="preserve">Fig. S3. </w:t>
      </w:r>
      <w:bookmarkStart w:id="39" w:name="OLE_LINK16"/>
      <w:bookmarkStart w:id="40" w:name="OLE_LINK17"/>
      <w:r w:rsidRPr="0035357C">
        <w:rPr>
          <w:rFonts w:ascii="Times New Roman" w:hAnsi="Times New Roman" w:cs="Times New Roman"/>
          <w:bCs/>
          <w:sz w:val="18"/>
          <w:szCs w:val="20"/>
        </w:rPr>
        <w:t xml:space="preserve">Calculated reflection patterns at 5 GHz when (a) </w:t>
      </w:r>
      <w:r w:rsidR="00DE2CBE">
        <w:rPr>
          <w:rFonts w:ascii="Times New Roman" w:hAnsi="Times New Roman" w:cs="Times New Roman"/>
          <w:bCs/>
          <w:sz w:val="18"/>
          <w:szCs w:val="20"/>
        </w:rPr>
        <w:t>region 1 (</w:t>
      </w:r>
      <w:r w:rsidRPr="0035357C">
        <w:rPr>
          <w:rFonts w:ascii="Times New Roman" w:hAnsi="Times New Roman" w:cs="Times New Roman"/>
          <w:bCs/>
          <w:sz w:val="18"/>
          <w:szCs w:val="20"/>
        </w:rPr>
        <w:t>the blue region</w:t>
      </w:r>
      <w:r w:rsidR="00DE2CBE">
        <w:rPr>
          <w:rFonts w:ascii="Times New Roman" w:hAnsi="Times New Roman" w:cs="Times New Roman"/>
          <w:bCs/>
          <w:sz w:val="18"/>
          <w:szCs w:val="20"/>
        </w:rPr>
        <w:t>)</w:t>
      </w:r>
      <w:r w:rsidRPr="0035357C">
        <w:rPr>
          <w:rFonts w:ascii="Times New Roman" w:hAnsi="Times New Roman" w:cs="Times New Roman"/>
          <w:bCs/>
          <w:sz w:val="18"/>
          <w:szCs w:val="20"/>
        </w:rPr>
        <w:t xml:space="preserve"> transmits encoded stream 1 and (b) </w:t>
      </w:r>
      <w:r w:rsidR="00DE2CBE">
        <w:rPr>
          <w:rFonts w:ascii="Times New Roman" w:hAnsi="Times New Roman" w:cs="Times New Roman"/>
          <w:bCs/>
          <w:sz w:val="18"/>
          <w:szCs w:val="20"/>
        </w:rPr>
        <w:t>region 2 (</w:t>
      </w:r>
      <w:r w:rsidRPr="0035357C">
        <w:rPr>
          <w:rFonts w:ascii="Times New Roman" w:hAnsi="Times New Roman" w:cs="Times New Roman"/>
          <w:bCs/>
          <w:sz w:val="18"/>
          <w:szCs w:val="20"/>
        </w:rPr>
        <w:t>the yellow region</w:t>
      </w:r>
      <w:r w:rsidR="00DE2CBE">
        <w:rPr>
          <w:rFonts w:ascii="Times New Roman" w:hAnsi="Times New Roman" w:cs="Times New Roman"/>
          <w:bCs/>
          <w:sz w:val="18"/>
          <w:szCs w:val="20"/>
        </w:rPr>
        <w:t>)</w:t>
      </w:r>
      <w:r w:rsidRPr="0035357C">
        <w:rPr>
          <w:rFonts w:ascii="Times New Roman" w:hAnsi="Times New Roman" w:cs="Times New Roman"/>
          <w:bCs/>
          <w:sz w:val="18"/>
          <w:szCs w:val="20"/>
        </w:rPr>
        <w:t xml:space="preserve"> transmits encoded stream 2. The main lobes of the total pattern remain directed at 0° and ±54.2°.</w:t>
      </w:r>
      <w:bookmarkEnd w:id="39"/>
      <w:bookmarkEnd w:id="40"/>
    </w:p>
    <w:bookmarkEnd w:id="38"/>
    <w:p w14:paraId="35722ED2" w14:textId="77777777" w:rsidR="00901A6E" w:rsidRPr="0035357C" w:rsidRDefault="00901A6E" w:rsidP="0035357C">
      <w:pPr>
        <w:rPr>
          <w:rFonts w:ascii="Times New Roman" w:hAnsi="Times New Roman" w:cs="Times New Roman"/>
          <w:bCs/>
          <w:sz w:val="18"/>
          <w:szCs w:val="20"/>
        </w:rPr>
      </w:pPr>
    </w:p>
    <w:p w14:paraId="1D21B275" w14:textId="021A225D" w:rsidR="00DE2CBE" w:rsidRDefault="002B328A" w:rsidP="002B328A">
      <w:pPr>
        <w:jc w:val="center"/>
        <w:rPr>
          <w:rFonts w:ascii="Times New Roman" w:hAnsi="Times New Roman" w:cs="Times New Roman"/>
          <w:sz w:val="20"/>
          <w:szCs w:val="20"/>
        </w:rPr>
      </w:pPr>
      <w:bookmarkStart w:id="41" w:name="_Hlk217128035"/>
      <w:r>
        <w:rPr>
          <w:noProof/>
        </w:rPr>
        <w:drawing>
          <wp:inline distT="0" distB="0" distL="0" distR="0" wp14:anchorId="782B173B" wp14:editId="3092E7C7">
            <wp:extent cx="3620734" cy="23262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447" cy="2327335"/>
                    </a:xfrm>
                    <a:prstGeom prst="rect">
                      <a:avLst/>
                    </a:prstGeom>
                    <a:noFill/>
                    <a:ln>
                      <a:noFill/>
                    </a:ln>
                  </pic:spPr>
                </pic:pic>
              </a:graphicData>
            </a:graphic>
          </wp:inline>
        </w:drawing>
      </w:r>
    </w:p>
    <w:p w14:paraId="1F2FF04B" w14:textId="757B7AC4" w:rsidR="00DE2CBE" w:rsidRPr="00DE2CBE" w:rsidRDefault="00DE2CBE" w:rsidP="00DE2CBE">
      <w:pPr>
        <w:rPr>
          <w:rFonts w:ascii="Times New Roman" w:hAnsi="Times New Roman" w:cs="Times New Roman"/>
          <w:bCs/>
          <w:sz w:val="16"/>
          <w:szCs w:val="16"/>
        </w:rPr>
      </w:pPr>
      <w:r w:rsidRPr="00DE2CBE">
        <w:rPr>
          <w:rFonts w:ascii="Times New Roman" w:hAnsi="Times New Roman" w:cs="Times New Roman"/>
          <w:sz w:val="16"/>
          <w:szCs w:val="16"/>
        </w:rPr>
        <w:t xml:space="preserve">Fig. S4. </w:t>
      </w:r>
      <w:r w:rsidRPr="00DE2CBE">
        <w:rPr>
          <w:rFonts w:ascii="Times New Roman" w:hAnsi="Times New Roman" w:cs="Times New Roman"/>
          <w:bCs/>
          <w:sz w:val="16"/>
          <w:szCs w:val="16"/>
        </w:rPr>
        <w:t xml:space="preserve">Schematic of the SDM-CDM communication system. This figure illustrates the directional modulation capability of the </w:t>
      </w:r>
      <w:proofErr w:type="spellStart"/>
      <w:r w:rsidRPr="00DE2CBE">
        <w:rPr>
          <w:rFonts w:ascii="Times New Roman" w:hAnsi="Times New Roman" w:cs="Times New Roman"/>
          <w:bCs/>
          <w:sz w:val="16"/>
          <w:szCs w:val="16"/>
        </w:rPr>
        <w:t>metasurface</w:t>
      </w:r>
      <w:proofErr w:type="spellEnd"/>
      <w:r w:rsidRPr="00DE2CBE">
        <w:rPr>
          <w:rFonts w:ascii="Times New Roman" w:hAnsi="Times New Roman" w:cs="Times New Roman"/>
          <w:bCs/>
          <w:sz w:val="16"/>
          <w:szCs w:val="16"/>
        </w:rPr>
        <w:t xml:space="preserve"> in this operating mode, where only the target user in the main beam direction can successfully decode the information using the corresponding spread spectrum codes, while eavesdroppers at other locations experience complete information loss.</w:t>
      </w:r>
    </w:p>
    <w:bookmarkEnd w:id="41"/>
    <w:p w14:paraId="17F92B4F" w14:textId="5DF43382" w:rsidR="0035357C" w:rsidRDefault="0035357C" w:rsidP="0035357C">
      <w:pPr>
        <w:rPr>
          <w:rFonts w:ascii="Times New Roman" w:hAnsi="Times New Roman" w:cs="Times New Roman"/>
          <w:bCs/>
          <w:sz w:val="20"/>
          <w:szCs w:val="20"/>
        </w:rPr>
      </w:pPr>
    </w:p>
    <w:p w14:paraId="4CFF396F" w14:textId="1730510D" w:rsidR="0035357C" w:rsidRPr="00555D27" w:rsidRDefault="0035357C" w:rsidP="0035357C">
      <w:pPr>
        <w:rPr>
          <w:rFonts w:ascii="Times New Roman" w:hAnsi="Times New Roman" w:cs="Times New Roman"/>
          <w:bCs/>
          <w:sz w:val="20"/>
          <w:szCs w:val="20"/>
        </w:rPr>
      </w:pPr>
      <w:bookmarkStart w:id="42" w:name="OLE_LINK15"/>
      <w:r>
        <w:rPr>
          <w:rFonts w:ascii="Times New Roman" w:hAnsi="Times New Roman" w:cs="Times New Roman"/>
          <w:bCs/>
          <w:sz w:val="20"/>
          <w:szCs w:val="20"/>
        </w:rPr>
        <w:t xml:space="preserve">   </w:t>
      </w:r>
      <w:bookmarkStart w:id="43" w:name="_Hlk217127771"/>
      <w:bookmarkStart w:id="44" w:name="OLE_LINK77"/>
      <w:r>
        <w:rPr>
          <w:rFonts w:ascii="Times New Roman" w:hAnsi="Times New Roman" w:cs="Times New Roman"/>
          <w:bCs/>
          <w:sz w:val="20"/>
          <w:szCs w:val="20"/>
        </w:rPr>
        <w:t xml:space="preserve"> </w:t>
      </w:r>
      <w:r w:rsidRPr="0057192E">
        <w:rPr>
          <w:rFonts w:ascii="Times New Roman" w:hAnsi="Times New Roman" w:cs="Times New Roman"/>
          <w:bCs/>
          <w:sz w:val="20"/>
          <w:szCs w:val="20"/>
        </w:rPr>
        <w:t xml:space="preserve">In addition to the previously mentioned approach of treating adjacent columns as a single region, </w:t>
      </w:r>
      <w:proofErr w:type="spellStart"/>
      <w:r w:rsidRPr="0057192E">
        <w:rPr>
          <w:rFonts w:ascii="Times New Roman" w:hAnsi="Times New Roman" w:cs="Times New Roman"/>
          <w:bCs/>
          <w:sz w:val="20"/>
          <w:szCs w:val="20"/>
        </w:rPr>
        <w:t>metasurfaces</w:t>
      </w:r>
      <w:proofErr w:type="spellEnd"/>
      <w:r w:rsidRPr="0057192E">
        <w:rPr>
          <w:rFonts w:ascii="Times New Roman" w:hAnsi="Times New Roman" w:cs="Times New Roman"/>
          <w:bCs/>
          <w:sz w:val="20"/>
          <w:szCs w:val="20"/>
        </w:rPr>
        <w:t xml:space="preserve"> can also adopt more diverse partitioning forms to achieve the desired pattern. Figure S</w:t>
      </w:r>
      <w:r>
        <w:rPr>
          <w:rFonts w:ascii="Times New Roman" w:hAnsi="Times New Roman" w:cs="Times New Roman"/>
          <w:bCs/>
          <w:sz w:val="20"/>
          <w:szCs w:val="20"/>
        </w:rPr>
        <w:t>3</w:t>
      </w:r>
      <w:r w:rsidRPr="0057192E">
        <w:rPr>
          <w:rFonts w:ascii="Times New Roman" w:hAnsi="Times New Roman" w:cs="Times New Roman"/>
          <w:bCs/>
          <w:sz w:val="20"/>
          <w:szCs w:val="20"/>
        </w:rPr>
        <w:t xml:space="preserve"> illustrates a feasible partitioning scheme: the 1st, 3rd, 5th, 7th, and 9th columns (blue regions) of the </w:t>
      </w:r>
      <w:proofErr w:type="spellStart"/>
      <w:r w:rsidRPr="0057192E">
        <w:rPr>
          <w:rFonts w:ascii="Times New Roman" w:hAnsi="Times New Roman" w:cs="Times New Roman"/>
          <w:bCs/>
          <w:sz w:val="20"/>
          <w:szCs w:val="20"/>
        </w:rPr>
        <w:t>metasurface</w:t>
      </w:r>
      <w:proofErr w:type="spellEnd"/>
      <w:r w:rsidRPr="0057192E">
        <w:rPr>
          <w:rFonts w:ascii="Times New Roman" w:hAnsi="Times New Roman" w:cs="Times New Roman"/>
          <w:bCs/>
          <w:sz w:val="20"/>
          <w:szCs w:val="20"/>
        </w:rPr>
        <w:t xml:space="preserve"> are modulated by encoded stream 1, while the 2nd, 4th, 6th, 8th, and 10th columns (yellow regions) are modulated by encoded stream 2. According to the generalized Snell’s law, steering phases are introduced separately within the blue and yellow regions to control the angles of the scattered beams.</w:t>
      </w:r>
    </w:p>
    <w:p w14:paraId="6F99BF5C" w14:textId="784F13F9" w:rsidR="00DE2CBE" w:rsidRDefault="0035357C" w:rsidP="00DE2CBE">
      <w:pPr>
        <w:ind w:firstLine="405"/>
        <w:rPr>
          <w:rFonts w:ascii="Times New Roman" w:hAnsi="Times New Roman" w:cs="Times New Roman"/>
          <w:bCs/>
          <w:sz w:val="20"/>
          <w:szCs w:val="20"/>
        </w:rPr>
      </w:pPr>
      <w:r w:rsidRPr="00555D27">
        <w:rPr>
          <w:rFonts w:ascii="Times New Roman" w:hAnsi="Times New Roman" w:cs="Times New Roman"/>
          <w:bCs/>
          <w:sz w:val="20"/>
          <w:szCs w:val="20"/>
        </w:rPr>
        <w:t>As a demonstration, Fig. S</w:t>
      </w:r>
      <w:r>
        <w:rPr>
          <w:rFonts w:ascii="Times New Roman" w:hAnsi="Times New Roman" w:cs="Times New Roman"/>
          <w:bCs/>
          <w:sz w:val="20"/>
          <w:szCs w:val="20"/>
        </w:rPr>
        <w:t>3</w:t>
      </w:r>
      <w:r w:rsidRPr="00555D27">
        <w:rPr>
          <w:rFonts w:ascii="Times New Roman" w:hAnsi="Times New Roman" w:cs="Times New Roman"/>
          <w:bCs/>
          <w:sz w:val="20"/>
          <w:szCs w:val="20"/>
        </w:rPr>
        <w:t xml:space="preserve">a presents the reflection pattern when the blue regions are activated and exhibit a 0° phase difference between adjacent columns. The spacing between adjacent blue regions is </w:t>
      </w:r>
      <w:r w:rsidRPr="00555D27">
        <w:rPr>
          <w:rFonts w:ascii="Times New Roman" w:hAnsi="Times New Roman" w:cs="Times New Roman"/>
          <w:bCs/>
          <w:sz w:val="20"/>
          <w:szCs w:val="20"/>
        </w:rPr>
        <w:lastRenderedPageBreak/>
        <w:t xml:space="preserve">twice the unit width (37 mm), and the pattern’s main lobe is directed at </w:t>
      </w:r>
      <w:proofErr w:type="spellStart"/>
      <w:r w:rsidRPr="00DE2CBE">
        <w:rPr>
          <w:rFonts w:ascii="Times New Roman" w:hAnsi="Times New Roman" w:cs="Times New Roman"/>
          <w:bCs/>
          <w:i/>
          <w:sz w:val="20"/>
          <w:szCs w:val="20"/>
        </w:rPr>
        <w:t>θr</w:t>
      </w:r>
      <w:proofErr w:type="spellEnd"/>
      <w:r w:rsidRPr="00555D27">
        <w:rPr>
          <w:rFonts w:ascii="Times New Roman" w:hAnsi="Times New Roman" w:cs="Times New Roman"/>
          <w:bCs/>
          <w:sz w:val="20"/>
          <w:szCs w:val="20"/>
        </w:rPr>
        <w:t xml:space="preserve"> = 0° with a half-power </w:t>
      </w:r>
      <w:proofErr w:type="spellStart"/>
      <w:r w:rsidRPr="00555D27">
        <w:rPr>
          <w:rFonts w:ascii="Times New Roman" w:hAnsi="Times New Roman" w:cs="Times New Roman"/>
          <w:bCs/>
          <w:sz w:val="20"/>
          <w:szCs w:val="20"/>
        </w:rPr>
        <w:t>beamwidth</w:t>
      </w:r>
      <w:proofErr w:type="spellEnd"/>
      <w:r w:rsidRPr="00555D27">
        <w:rPr>
          <w:rFonts w:ascii="Times New Roman" w:hAnsi="Times New Roman" w:cs="Times New Roman"/>
          <w:bCs/>
          <w:sz w:val="20"/>
          <w:szCs w:val="20"/>
        </w:rPr>
        <w:t xml:space="preserve"> (HPBW) of 19°. This </w:t>
      </w:r>
      <w:proofErr w:type="spellStart"/>
      <w:r w:rsidRPr="00555D27">
        <w:rPr>
          <w:rFonts w:ascii="Times New Roman" w:hAnsi="Times New Roman" w:cs="Times New Roman"/>
          <w:bCs/>
          <w:sz w:val="20"/>
          <w:szCs w:val="20"/>
        </w:rPr>
        <w:t>beamwidth</w:t>
      </w:r>
      <w:proofErr w:type="spellEnd"/>
      <w:r w:rsidRPr="00555D27">
        <w:rPr>
          <w:rFonts w:ascii="Times New Roman" w:hAnsi="Times New Roman" w:cs="Times New Roman"/>
          <w:bCs/>
          <w:sz w:val="20"/>
          <w:szCs w:val="20"/>
        </w:rPr>
        <w:t xml:space="preserve"> is narrower than that when the units are contiguous (i.e., with a spacing of 18.5 mm), indicating better directivity. Fig. S</w:t>
      </w:r>
      <w:r>
        <w:rPr>
          <w:rFonts w:ascii="Times New Roman" w:hAnsi="Times New Roman" w:cs="Times New Roman"/>
          <w:bCs/>
          <w:sz w:val="20"/>
          <w:szCs w:val="20"/>
        </w:rPr>
        <w:t>3</w:t>
      </w:r>
      <w:r w:rsidRPr="00555D27">
        <w:rPr>
          <w:rFonts w:ascii="Times New Roman" w:hAnsi="Times New Roman" w:cs="Times New Roman"/>
          <w:bCs/>
          <w:sz w:val="20"/>
          <w:szCs w:val="20"/>
        </w:rPr>
        <w:t xml:space="preserve">b presents the reflection pattern when the yellow regions are activated and maintain a 180° phase difference between adjacent columns. This configuration results in main lobes oriented at </w:t>
      </w:r>
      <w:proofErr w:type="spellStart"/>
      <w:r w:rsidRPr="00F00B0C">
        <w:rPr>
          <w:rFonts w:ascii="Times New Roman" w:hAnsi="Times New Roman" w:cs="Times New Roman"/>
          <w:bCs/>
          <w:i/>
          <w:sz w:val="20"/>
          <w:szCs w:val="20"/>
        </w:rPr>
        <w:t>θr</w:t>
      </w:r>
      <w:proofErr w:type="spellEnd"/>
      <w:r w:rsidRPr="00555D27">
        <w:rPr>
          <w:rFonts w:ascii="Times New Roman" w:hAnsi="Times New Roman" w:cs="Times New Roman"/>
          <w:bCs/>
          <w:sz w:val="20"/>
          <w:szCs w:val="20"/>
        </w:rPr>
        <w:t xml:space="preserve"> = ±54.2° and a HPBW of 30°.</w:t>
      </w:r>
      <w:bookmarkEnd w:id="42"/>
    </w:p>
    <w:p w14:paraId="619EB426" w14:textId="285F8FD3" w:rsidR="0035357C" w:rsidRPr="00DE2CBE" w:rsidRDefault="0035357C" w:rsidP="00DE2CBE">
      <w:pPr>
        <w:ind w:firstLine="405"/>
        <w:rPr>
          <w:rFonts w:ascii="Times New Roman" w:hAnsi="Times New Roman" w:cs="Times New Roman"/>
          <w:bCs/>
          <w:sz w:val="20"/>
          <w:szCs w:val="20"/>
        </w:rPr>
      </w:pPr>
      <w:r w:rsidRPr="00140690">
        <w:rPr>
          <w:rFonts w:ascii="Times New Roman" w:hAnsi="Times New Roman" w:cs="Times New Roman"/>
          <w:bCs/>
          <w:sz w:val="20"/>
          <w:szCs w:val="20"/>
        </w:rPr>
        <w:t xml:space="preserve">To demonstrate the feasibility of the proposed partitioning scheme, a dual-user </w:t>
      </w:r>
      <w:r>
        <w:rPr>
          <w:rFonts w:ascii="Times New Roman" w:hAnsi="Times New Roman" w:cs="Times New Roman"/>
          <w:bCs/>
          <w:sz w:val="20"/>
          <w:szCs w:val="20"/>
        </w:rPr>
        <w:t xml:space="preserve">SDM </w:t>
      </w:r>
      <w:r w:rsidRPr="00140690">
        <w:rPr>
          <w:rFonts w:ascii="Times New Roman" w:hAnsi="Times New Roman" w:cs="Times New Roman"/>
          <w:bCs/>
          <w:sz w:val="20"/>
          <w:szCs w:val="20"/>
        </w:rPr>
        <w:t xml:space="preserve">experiment is performed. Specifically, Stream 1 is </w:t>
      </w:r>
      <w:bookmarkStart w:id="45" w:name="OLE_LINK14"/>
      <w:r>
        <w:rPr>
          <w:rFonts w:ascii="Times New Roman" w:hAnsi="Times New Roman" w:cs="Times New Roman"/>
          <w:bCs/>
          <w:sz w:val="20"/>
          <w:szCs w:val="20"/>
        </w:rPr>
        <w:t>transmitted</w:t>
      </w:r>
      <w:bookmarkEnd w:id="45"/>
      <w:r w:rsidRPr="00140690">
        <w:rPr>
          <w:rFonts w:ascii="Times New Roman" w:hAnsi="Times New Roman" w:cs="Times New Roman"/>
          <w:bCs/>
          <w:sz w:val="20"/>
          <w:szCs w:val="20"/>
        </w:rPr>
        <w:t xml:space="preserve"> to 0°, while </w:t>
      </w:r>
      <w:r>
        <w:rPr>
          <w:rFonts w:ascii="Times New Roman" w:hAnsi="Times New Roman" w:cs="Times New Roman" w:hint="eastAsia"/>
          <w:bCs/>
          <w:sz w:val="20"/>
          <w:szCs w:val="20"/>
        </w:rPr>
        <w:t>s</w:t>
      </w:r>
      <w:r w:rsidRPr="00140690">
        <w:rPr>
          <w:rFonts w:ascii="Times New Roman" w:hAnsi="Times New Roman" w:cs="Times New Roman"/>
          <w:bCs/>
          <w:sz w:val="20"/>
          <w:szCs w:val="20"/>
        </w:rPr>
        <w:t xml:space="preserve">tream 2 is </w:t>
      </w:r>
      <w:r>
        <w:rPr>
          <w:rFonts w:ascii="Times New Roman" w:hAnsi="Times New Roman" w:cs="Times New Roman"/>
          <w:bCs/>
          <w:sz w:val="20"/>
          <w:szCs w:val="20"/>
        </w:rPr>
        <w:t>transmitted</w:t>
      </w:r>
      <w:r w:rsidRPr="00140690">
        <w:rPr>
          <w:rFonts w:ascii="Times New Roman" w:hAnsi="Times New Roman" w:cs="Times New Roman"/>
          <w:bCs/>
          <w:sz w:val="20"/>
          <w:szCs w:val="20"/>
        </w:rPr>
        <w:t xml:space="preserve"> to 55°. The </w:t>
      </w:r>
      <w:r w:rsidRPr="0057192E">
        <w:rPr>
          <w:rFonts w:ascii="Times New Roman" w:hAnsi="Times New Roman" w:cs="Times New Roman"/>
          <w:sz w:val="20"/>
          <w:szCs w:val="20"/>
          <w:shd w:val="clear" w:color="auto" w:fill="FDFDFE"/>
        </w:rPr>
        <w:t>received waveforms at 0°, 30°, and 55° are measured, and the constellation diagrams are plotted while recovering the transmitted images. As shown in Fig. S</w:t>
      </w:r>
      <w:r>
        <w:rPr>
          <w:rFonts w:ascii="Times New Roman" w:hAnsi="Times New Roman" w:cs="Times New Roman"/>
          <w:sz w:val="20"/>
          <w:szCs w:val="20"/>
          <w:shd w:val="clear" w:color="auto" w:fill="FDFDFE"/>
        </w:rPr>
        <w:t>4</w:t>
      </w:r>
      <w:r w:rsidRPr="0057192E">
        <w:rPr>
          <w:rFonts w:ascii="Times New Roman" w:hAnsi="Times New Roman" w:cs="Times New Roman"/>
          <w:sz w:val="20"/>
          <w:szCs w:val="20"/>
          <w:shd w:val="clear" w:color="auto" w:fill="FDFDFE"/>
        </w:rPr>
        <w:t xml:space="preserve">, legitimate users at 0° and 55° exhibit well-defined constellation patterns, successfully reconstructing the images corresponding to </w:t>
      </w:r>
      <w:bookmarkStart w:id="46" w:name="OLE_LINK12"/>
      <w:bookmarkStart w:id="47" w:name="OLE_LINK13"/>
      <w:r>
        <w:rPr>
          <w:rFonts w:ascii="Times New Roman" w:hAnsi="Times New Roman" w:cs="Times New Roman"/>
          <w:sz w:val="20"/>
          <w:szCs w:val="20"/>
          <w:shd w:val="clear" w:color="auto" w:fill="FDFDFE"/>
        </w:rPr>
        <w:t>stream</w:t>
      </w:r>
      <w:bookmarkEnd w:id="46"/>
      <w:bookmarkEnd w:id="47"/>
      <w:r w:rsidRPr="0057192E">
        <w:rPr>
          <w:rFonts w:ascii="Times New Roman" w:hAnsi="Times New Roman" w:cs="Times New Roman"/>
          <w:sz w:val="20"/>
          <w:szCs w:val="20"/>
          <w:shd w:val="clear" w:color="auto" w:fill="FDFDFE"/>
        </w:rPr>
        <w:t xml:space="preserve"> 1 and </w:t>
      </w:r>
      <w:r>
        <w:rPr>
          <w:rFonts w:ascii="Times New Roman" w:hAnsi="Times New Roman" w:cs="Times New Roman"/>
          <w:sz w:val="20"/>
          <w:szCs w:val="20"/>
          <w:shd w:val="clear" w:color="auto" w:fill="FDFDFE"/>
        </w:rPr>
        <w:t>stream</w:t>
      </w:r>
      <w:r w:rsidRPr="0057192E">
        <w:rPr>
          <w:rFonts w:ascii="Times New Roman" w:hAnsi="Times New Roman" w:cs="Times New Roman"/>
          <w:sz w:val="20"/>
          <w:szCs w:val="20"/>
          <w:shd w:val="clear" w:color="auto" w:fill="FDFDFE"/>
        </w:rPr>
        <w:t xml:space="preserve"> 2, respectively. In contrast, the eavesdropper at 30° received a scattered constellation diagram without clustering in the two 180° phase-separated regions, rendering information decoding impossible. </w:t>
      </w:r>
    </w:p>
    <w:bookmarkEnd w:id="43"/>
    <w:bookmarkEnd w:id="44"/>
    <w:p w14:paraId="56947AF7" w14:textId="787B0594" w:rsidR="006447BB" w:rsidRDefault="006447BB"/>
    <w:p w14:paraId="2291F00F" w14:textId="53B33B80" w:rsidR="00901A6E" w:rsidRDefault="00901A6E"/>
    <w:p w14:paraId="1DFE855A" w14:textId="484E9E18" w:rsidR="00901A6E" w:rsidRDefault="00901A6E"/>
    <w:p w14:paraId="0B13D4BD" w14:textId="12D51E38" w:rsidR="00901A6E" w:rsidRDefault="00901A6E"/>
    <w:p w14:paraId="14F50FBB" w14:textId="1869340E" w:rsidR="00901A6E" w:rsidRDefault="00901A6E"/>
    <w:p w14:paraId="16FEBCA1" w14:textId="4597212A" w:rsidR="00901A6E" w:rsidRDefault="00901A6E"/>
    <w:p w14:paraId="51E01655" w14:textId="1CC59F0F" w:rsidR="00901A6E" w:rsidRDefault="00901A6E"/>
    <w:p w14:paraId="6473D6AB" w14:textId="4AFF3E41" w:rsidR="00901A6E" w:rsidRDefault="00901A6E"/>
    <w:p w14:paraId="3D041F2D" w14:textId="622CD9D6" w:rsidR="00901A6E" w:rsidRDefault="00901A6E"/>
    <w:p w14:paraId="6DADD46F" w14:textId="40BBA388" w:rsidR="00901A6E" w:rsidRDefault="00901A6E"/>
    <w:p w14:paraId="797D5FF6" w14:textId="59D74C1D" w:rsidR="00901A6E" w:rsidRDefault="00901A6E"/>
    <w:p w14:paraId="338FD62B" w14:textId="3017FD19" w:rsidR="00901A6E" w:rsidRDefault="00901A6E"/>
    <w:p w14:paraId="23557AE1" w14:textId="2157D891" w:rsidR="00901A6E" w:rsidRDefault="00901A6E"/>
    <w:p w14:paraId="421BE973" w14:textId="43D7B226" w:rsidR="00901A6E" w:rsidRDefault="00901A6E"/>
    <w:p w14:paraId="44DA3FAF" w14:textId="03C9FB4A" w:rsidR="00901A6E" w:rsidRDefault="00901A6E"/>
    <w:p w14:paraId="76B9E9C5" w14:textId="554A2AFE" w:rsidR="00901A6E" w:rsidRDefault="00901A6E"/>
    <w:p w14:paraId="19603901" w14:textId="1B778FF7" w:rsidR="00901A6E" w:rsidRDefault="00901A6E"/>
    <w:p w14:paraId="54DABDD6" w14:textId="66B1A30A" w:rsidR="00901A6E" w:rsidRDefault="00901A6E"/>
    <w:p w14:paraId="47C8B0D7" w14:textId="79350BC2" w:rsidR="00901A6E" w:rsidRDefault="00901A6E"/>
    <w:p w14:paraId="031101A6" w14:textId="3E78EDA2" w:rsidR="00901A6E" w:rsidRDefault="00901A6E"/>
    <w:p w14:paraId="40413FC3" w14:textId="2237F981" w:rsidR="00901A6E" w:rsidRDefault="00901A6E"/>
    <w:p w14:paraId="586B7F49" w14:textId="2EFF00EB" w:rsidR="00901A6E" w:rsidRDefault="00901A6E"/>
    <w:p w14:paraId="07D2F258" w14:textId="42A7CB92" w:rsidR="00901A6E" w:rsidRDefault="00901A6E"/>
    <w:p w14:paraId="3A398352" w14:textId="4B6FAE1D" w:rsidR="00901A6E" w:rsidRDefault="00901A6E"/>
    <w:p w14:paraId="167779C3" w14:textId="0086DE8C" w:rsidR="00901A6E" w:rsidRDefault="00901A6E"/>
    <w:p w14:paraId="511456E2" w14:textId="1455F485" w:rsidR="00901A6E" w:rsidRDefault="00901A6E"/>
    <w:p w14:paraId="40925E25" w14:textId="4A328463" w:rsidR="00901A6E" w:rsidRDefault="00901A6E"/>
    <w:p w14:paraId="0F0DA6BB" w14:textId="19C20277" w:rsidR="00901A6E" w:rsidRDefault="00901A6E"/>
    <w:p w14:paraId="42E5615A" w14:textId="74D49687" w:rsidR="00901A6E" w:rsidRDefault="00901A6E"/>
    <w:p w14:paraId="1A9FBB45" w14:textId="7CE01437" w:rsidR="00901A6E" w:rsidRDefault="00901A6E"/>
    <w:p w14:paraId="3B746D21" w14:textId="6CD40E56" w:rsidR="00901A6E" w:rsidRDefault="00901A6E"/>
    <w:p w14:paraId="1E36D794" w14:textId="77777777" w:rsidR="000C29DB" w:rsidRDefault="000C29DB"/>
    <w:p w14:paraId="0ABFB041" w14:textId="054B6F06" w:rsidR="000C29DB" w:rsidRDefault="000C29DB" w:rsidP="000C29DB">
      <w:pPr>
        <w:rPr>
          <w:rFonts w:ascii="TimesNewRomanPS-BoldMT" w:hAnsi="TimesNewRomanPS-BoldMT" w:cs="TimesNewRomanPS-BoldMT"/>
          <w:b/>
          <w:bCs/>
          <w:kern w:val="0"/>
          <w:sz w:val="24"/>
          <w:szCs w:val="24"/>
        </w:rPr>
      </w:pPr>
      <w:bookmarkStart w:id="48" w:name="_Hlk217127801"/>
      <w:r>
        <w:rPr>
          <w:rFonts w:ascii="TimesNewRomanPS-BoldMT" w:hAnsi="TimesNewRomanPS-BoldMT" w:cs="TimesNewRomanPS-BoldMT"/>
          <w:b/>
          <w:bCs/>
          <w:kern w:val="0"/>
          <w:sz w:val="24"/>
          <w:szCs w:val="24"/>
        </w:rPr>
        <w:lastRenderedPageBreak/>
        <w:t xml:space="preserve">Supplementary Note 4. </w:t>
      </w:r>
      <w:r w:rsidRPr="000C29DB">
        <w:rPr>
          <w:rFonts w:ascii="TimesNewRomanPS-BoldMT" w:hAnsi="TimesNewRomanPS-BoldMT" w:cs="TimesNewRomanPS-BoldMT"/>
          <w:b/>
          <w:bCs/>
          <w:kern w:val="0"/>
          <w:sz w:val="24"/>
          <w:szCs w:val="24"/>
        </w:rPr>
        <w:t xml:space="preserve">Detailed analysis of the </w:t>
      </w:r>
      <w:proofErr w:type="spellStart"/>
      <w:r>
        <w:rPr>
          <w:rFonts w:ascii="TimesNewRomanPS-BoldMT" w:hAnsi="TimesNewRomanPS-BoldMT" w:cs="TimesNewRomanPS-BoldMT"/>
          <w:b/>
          <w:bCs/>
          <w:kern w:val="0"/>
          <w:sz w:val="24"/>
          <w:szCs w:val="24"/>
        </w:rPr>
        <w:t>m</w:t>
      </w:r>
      <w:r w:rsidRPr="000C29DB">
        <w:rPr>
          <w:rFonts w:ascii="TimesNewRomanPS-BoldMT" w:hAnsi="TimesNewRomanPS-BoldMT" w:cs="TimesNewRomanPS-BoldMT"/>
          <w:b/>
          <w:bCs/>
          <w:kern w:val="0"/>
          <w:sz w:val="24"/>
          <w:szCs w:val="24"/>
        </w:rPr>
        <w:t>etasurface</w:t>
      </w:r>
      <w:proofErr w:type="spellEnd"/>
      <w:r w:rsidRPr="000C29DB">
        <w:rPr>
          <w:rFonts w:ascii="TimesNewRomanPS-BoldMT" w:hAnsi="TimesNewRomanPS-BoldMT" w:cs="TimesNewRomanPS-BoldMT"/>
          <w:b/>
          <w:bCs/>
          <w:kern w:val="0"/>
          <w:sz w:val="24"/>
          <w:szCs w:val="24"/>
        </w:rPr>
        <w:t xml:space="preserve"> </w:t>
      </w:r>
      <w:r>
        <w:rPr>
          <w:rFonts w:ascii="TimesNewRomanPS-BoldMT" w:hAnsi="TimesNewRomanPS-BoldMT" w:cs="TimesNewRomanPS-BoldMT"/>
          <w:b/>
          <w:bCs/>
          <w:kern w:val="0"/>
          <w:sz w:val="24"/>
          <w:szCs w:val="24"/>
        </w:rPr>
        <w:t>unit cell</w:t>
      </w:r>
      <w:bookmarkEnd w:id="48"/>
    </w:p>
    <w:p w14:paraId="6A2D472A" w14:textId="77777777" w:rsidR="000C29DB" w:rsidRDefault="000C29DB" w:rsidP="000C29DB">
      <w:pPr>
        <w:jc w:val="center"/>
        <w:rPr>
          <w:noProof/>
        </w:rPr>
      </w:pPr>
      <w:bookmarkStart w:id="49" w:name="_Hlk217128055"/>
      <w:r w:rsidRPr="006132F9">
        <w:rPr>
          <w:noProof/>
        </w:rPr>
        <w:drawing>
          <wp:inline distT="0" distB="0" distL="0" distR="0" wp14:anchorId="0FC8B7ED" wp14:editId="2244A8FC">
            <wp:extent cx="4147361" cy="3635643"/>
            <wp:effectExtent l="0" t="0" r="571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7361" cy="3635643"/>
                    </a:xfrm>
                    <a:prstGeom prst="rect">
                      <a:avLst/>
                    </a:prstGeom>
                  </pic:spPr>
                </pic:pic>
              </a:graphicData>
            </a:graphic>
          </wp:inline>
        </w:drawing>
      </w:r>
    </w:p>
    <w:p w14:paraId="661002FA" w14:textId="51B78E7A" w:rsidR="000C29DB" w:rsidRDefault="000C29DB" w:rsidP="000C29DB">
      <w:pPr>
        <w:rPr>
          <w:rFonts w:ascii="Times New Roman" w:hAnsi="Times New Roman" w:cs="Times New Roman"/>
          <w:bCs/>
          <w:sz w:val="16"/>
          <w:szCs w:val="16"/>
        </w:rPr>
      </w:pPr>
      <w:r w:rsidRPr="001B3105">
        <w:rPr>
          <w:rFonts w:ascii="Times New Roman" w:hAnsi="Times New Roman" w:cs="Times New Roman"/>
          <w:bCs/>
          <w:sz w:val="16"/>
          <w:szCs w:val="16"/>
        </w:rPr>
        <w:t>Fig. S</w:t>
      </w:r>
      <w:r>
        <w:rPr>
          <w:rFonts w:ascii="Times New Roman" w:hAnsi="Times New Roman" w:cs="Times New Roman"/>
          <w:bCs/>
          <w:sz w:val="16"/>
          <w:szCs w:val="16"/>
        </w:rPr>
        <w:t>5</w:t>
      </w:r>
      <w:r w:rsidRPr="001B3105">
        <w:rPr>
          <w:rFonts w:ascii="Times New Roman" w:hAnsi="Times New Roman" w:cs="Times New Roman"/>
          <w:bCs/>
          <w:sz w:val="16"/>
          <w:szCs w:val="16"/>
        </w:rPr>
        <w:t>.</w:t>
      </w:r>
      <w:r>
        <w:rPr>
          <w:rFonts w:ascii="Times New Roman" w:hAnsi="Times New Roman" w:cs="Times New Roman"/>
          <w:bCs/>
          <w:sz w:val="16"/>
          <w:szCs w:val="16"/>
        </w:rPr>
        <w:t xml:space="preserve"> </w:t>
      </w:r>
      <w:bookmarkStart w:id="50" w:name="OLE_LINK5"/>
      <w:r>
        <w:rPr>
          <w:rFonts w:ascii="Times New Roman" w:hAnsi="Times New Roman" w:cs="Times New Roman"/>
          <w:bCs/>
          <w:sz w:val="16"/>
          <w:szCs w:val="16"/>
        </w:rPr>
        <w:t>T</w:t>
      </w:r>
      <w:r w:rsidRPr="00B03763">
        <w:rPr>
          <w:rFonts w:ascii="Times New Roman" w:hAnsi="Times New Roman" w:cs="Times New Roman"/>
          <w:bCs/>
          <w:sz w:val="16"/>
          <w:szCs w:val="16"/>
        </w:rPr>
        <w:t xml:space="preserve">he unit cell configuration of the </w:t>
      </w:r>
      <w:proofErr w:type="spellStart"/>
      <w:r w:rsidRPr="00B03763">
        <w:rPr>
          <w:rFonts w:ascii="Times New Roman" w:hAnsi="Times New Roman" w:cs="Times New Roman"/>
          <w:bCs/>
          <w:sz w:val="16"/>
          <w:szCs w:val="16"/>
        </w:rPr>
        <w:t>metasurface</w:t>
      </w:r>
      <w:proofErr w:type="spellEnd"/>
      <w:r w:rsidRPr="00B03763">
        <w:rPr>
          <w:rFonts w:ascii="Times New Roman" w:hAnsi="Times New Roman" w:cs="Times New Roman"/>
          <w:bCs/>
          <w:sz w:val="16"/>
          <w:szCs w:val="16"/>
        </w:rPr>
        <w:t>. All diodes employed</w:t>
      </w:r>
      <w:r>
        <w:rPr>
          <w:rFonts w:ascii="Times New Roman" w:hAnsi="Times New Roman" w:cs="Times New Roman"/>
          <w:bCs/>
          <w:sz w:val="16"/>
          <w:szCs w:val="16"/>
        </w:rPr>
        <w:t xml:space="preserve"> in the structure are MADP000907</w:t>
      </w:r>
      <w:r w:rsidRPr="00B03763">
        <w:rPr>
          <w:rFonts w:ascii="Times New Roman" w:hAnsi="Times New Roman" w:cs="Times New Roman"/>
          <w:bCs/>
          <w:sz w:val="16"/>
          <w:szCs w:val="16"/>
        </w:rPr>
        <w:t>, with their equivalent circuit model presented in the bottom-left corner of the figure (</w:t>
      </w:r>
      <w:r w:rsidRPr="004D7D86">
        <w:rPr>
          <w:rFonts w:ascii="Times New Roman" w:hAnsi="Times New Roman" w:cs="Times New Roman"/>
          <w:bCs/>
          <w:i/>
          <w:sz w:val="16"/>
          <w:szCs w:val="16"/>
        </w:rPr>
        <w:t>R</w:t>
      </w:r>
      <w:r>
        <w:rPr>
          <w:rFonts w:ascii="Times New Roman" w:hAnsi="Times New Roman" w:cs="Times New Roman"/>
          <w:bCs/>
          <w:sz w:val="16"/>
          <w:szCs w:val="16"/>
        </w:rPr>
        <w:t>=</w:t>
      </w:r>
      <w:r>
        <w:rPr>
          <w:rFonts w:ascii="Times-Roman" w:hAnsi="Times-Roman" w:cs="Times-Roman"/>
          <w:sz w:val="16"/>
          <w:szCs w:val="16"/>
        </w:rPr>
        <w:t xml:space="preserve">5.2 </w:t>
      </w:r>
      <w:r w:rsidRPr="0065170F">
        <w:rPr>
          <w:rFonts w:ascii="Times-Roman" w:hAnsi="Times-Roman" w:cs="Times-Roman"/>
          <w:sz w:val="16"/>
          <w:szCs w:val="16"/>
        </w:rPr>
        <w:t>Ω</w:t>
      </w:r>
      <w:r>
        <w:rPr>
          <w:rFonts w:ascii="Times-Roman" w:hAnsi="Times-Roman" w:cs="Times-Roman"/>
          <w:sz w:val="16"/>
          <w:szCs w:val="16"/>
        </w:rPr>
        <w:t xml:space="preserve">, </w:t>
      </w:r>
      <w:r w:rsidRPr="004D7D86">
        <w:rPr>
          <w:rFonts w:ascii="Times-Roman" w:hAnsi="Times-Roman" w:cs="Times-Roman"/>
          <w:i/>
          <w:sz w:val="16"/>
          <w:szCs w:val="16"/>
        </w:rPr>
        <w:t>L</w:t>
      </w:r>
      <w:r>
        <w:rPr>
          <w:rFonts w:ascii="Times-Roman" w:hAnsi="Times-Roman" w:cs="Times-Roman"/>
          <w:sz w:val="16"/>
          <w:szCs w:val="16"/>
        </w:rPr>
        <w:t xml:space="preserve">= </w:t>
      </w:r>
      <w:r w:rsidRPr="0065170F">
        <w:rPr>
          <w:rFonts w:ascii="Times-Roman" w:hAnsi="Times-Roman" w:cs="Times-Roman"/>
          <w:sz w:val="16"/>
          <w:szCs w:val="16"/>
        </w:rPr>
        <w:t>30</w:t>
      </w:r>
      <w:r>
        <w:rPr>
          <w:rFonts w:ascii="Times-Roman" w:hAnsi="Times-Roman" w:cs="Times-Roman"/>
          <w:sz w:val="16"/>
          <w:szCs w:val="16"/>
        </w:rPr>
        <w:t xml:space="preserve"> </w:t>
      </w:r>
      <w:r w:rsidRPr="0065170F">
        <w:rPr>
          <w:rFonts w:ascii="Times-Roman" w:hAnsi="Times-Roman" w:cs="Times-Roman"/>
          <w:sz w:val="16"/>
          <w:szCs w:val="16"/>
        </w:rPr>
        <w:t>pH</w:t>
      </w:r>
      <w:r>
        <w:rPr>
          <w:rFonts w:ascii="Times-Roman" w:hAnsi="Times-Roman" w:cs="Times-Roman"/>
          <w:sz w:val="16"/>
          <w:szCs w:val="16"/>
        </w:rPr>
        <w:t xml:space="preserve">, </w:t>
      </w:r>
      <w:r w:rsidRPr="004D7D86">
        <w:rPr>
          <w:rFonts w:ascii="Times-Roman" w:hAnsi="Times-Roman" w:cs="Times-Roman"/>
          <w:i/>
          <w:sz w:val="16"/>
          <w:szCs w:val="16"/>
        </w:rPr>
        <w:t>C</w:t>
      </w:r>
      <w:r>
        <w:rPr>
          <w:rFonts w:ascii="Times-Roman" w:hAnsi="Times-Roman" w:cs="Times-Roman"/>
          <w:sz w:val="16"/>
          <w:szCs w:val="16"/>
        </w:rPr>
        <w:t>=</w:t>
      </w:r>
      <w:r w:rsidRPr="0065170F">
        <w:rPr>
          <w:rFonts w:ascii="Times-Roman" w:hAnsi="Times-Roman" w:cs="Times-Roman"/>
          <w:sz w:val="16"/>
          <w:szCs w:val="16"/>
        </w:rPr>
        <w:t>25</w:t>
      </w:r>
      <w:r>
        <w:rPr>
          <w:rFonts w:ascii="Times-Roman" w:hAnsi="Times-Roman" w:cs="Times-Roman"/>
          <w:sz w:val="16"/>
          <w:szCs w:val="16"/>
        </w:rPr>
        <w:t xml:space="preserve"> </w:t>
      </w:r>
      <w:proofErr w:type="spellStart"/>
      <w:r w:rsidRPr="0065170F">
        <w:rPr>
          <w:rFonts w:ascii="Times-Roman" w:hAnsi="Times-Roman" w:cs="Times-Roman"/>
          <w:sz w:val="16"/>
          <w:szCs w:val="16"/>
        </w:rPr>
        <w:t>fF</w:t>
      </w:r>
      <w:proofErr w:type="spellEnd"/>
      <w:r w:rsidRPr="00B03763">
        <w:rPr>
          <w:rFonts w:ascii="Times New Roman" w:hAnsi="Times New Roman" w:cs="Times New Roman"/>
          <w:bCs/>
          <w:sz w:val="16"/>
          <w:szCs w:val="16"/>
        </w:rPr>
        <w:t xml:space="preserve">). </w:t>
      </w:r>
      <w:r>
        <w:rPr>
          <w:rFonts w:ascii="Times New Roman" w:hAnsi="Times New Roman" w:cs="Times New Roman"/>
          <w:bCs/>
          <w:sz w:val="16"/>
          <w:szCs w:val="16"/>
        </w:rPr>
        <w:t>Two</w:t>
      </w:r>
      <w:r w:rsidRPr="00B03763">
        <w:rPr>
          <w:rFonts w:ascii="Times New Roman" w:hAnsi="Times New Roman" w:cs="Times New Roman"/>
          <w:bCs/>
          <w:sz w:val="16"/>
          <w:szCs w:val="16"/>
        </w:rPr>
        <w:t xml:space="preserve"> bias network</w:t>
      </w:r>
      <w:r>
        <w:rPr>
          <w:rFonts w:ascii="Times New Roman" w:hAnsi="Times New Roman" w:cs="Times New Roman"/>
          <w:bCs/>
          <w:sz w:val="16"/>
          <w:szCs w:val="16"/>
        </w:rPr>
        <w:t>s</w:t>
      </w:r>
      <w:r w:rsidRPr="00B03763">
        <w:rPr>
          <w:rFonts w:ascii="Times New Roman" w:hAnsi="Times New Roman" w:cs="Times New Roman"/>
          <w:bCs/>
          <w:sz w:val="16"/>
          <w:szCs w:val="16"/>
        </w:rPr>
        <w:t xml:space="preserve"> </w:t>
      </w:r>
      <w:r>
        <w:rPr>
          <w:rFonts w:ascii="Times New Roman" w:hAnsi="Times New Roman" w:cs="Times New Roman"/>
          <w:bCs/>
          <w:sz w:val="16"/>
          <w:szCs w:val="16"/>
        </w:rPr>
        <w:t>are</w:t>
      </w:r>
      <w:r w:rsidRPr="00B03763">
        <w:rPr>
          <w:rFonts w:ascii="Times New Roman" w:hAnsi="Times New Roman" w:cs="Times New Roman"/>
          <w:bCs/>
          <w:sz w:val="16"/>
          <w:szCs w:val="16"/>
        </w:rPr>
        <w:t xml:space="preserve"> integrated into the bottom layer of the unit cell, </w:t>
      </w:r>
      <w:r>
        <w:rPr>
          <w:rFonts w:ascii="Times New Roman" w:hAnsi="Times New Roman" w:cs="Times New Roman"/>
          <w:bCs/>
          <w:sz w:val="16"/>
          <w:szCs w:val="16"/>
        </w:rPr>
        <w:t xml:space="preserve">each </w:t>
      </w:r>
      <w:r w:rsidRPr="00B03763">
        <w:rPr>
          <w:rFonts w:ascii="Times New Roman" w:hAnsi="Times New Roman" w:cs="Times New Roman"/>
          <w:bCs/>
          <w:sz w:val="16"/>
          <w:szCs w:val="16"/>
        </w:rPr>
        <w:t xml:space="preserve">composed of lumped components </w:t>
      </w:r>
      <w:proofErr w:type="spellStart"/>
      <w:r w:rsidRPr="004D7D86">
        <w:rPr>
          <w:rFonts w:ascii="Times New Roman" w:hAnsi="Times New Roman" w:cs="Times New Roman"/>
          <w:bCs/>
          <w:i/>
          <w:sz w:val="16"/>
          <w:szCs w:val="16"/>
        </w:rPr>
        <w:t>R</w:t>
      </w:r>
      <w:r w:rsidRPr="0023070C">
        <w:rPr>
          <w:rFonts w:ascii="Times New Roman" w:hAnsi="Times New Roman" w:cs="Times New Roman" w:hint="eastAsia"/>
          <w:bCs/>
          <w:i/>
          <w:sz w:val="16"/>
          <w:szCs w:val="16"/>
          <w:vertAlign w:val="subscript"/>
        </w:rPr>
        <w:t>bias</w:t>
      </w:r>
      <w:proofErr w:type="spellEnd"/>
      <w:r>
        <w:rPr>
          <w:rFonts w:ascii="Times New Roman" w:hAnsi="Times New Roman" w:cs="Times New Roman"/>
          <w:bCs/>
          <w:sz w:val="16"/>
          <w:szCs w:val="16"/>
        </w:rPr>
        <w:t>=</w:t>
      </w:r>
      <w:r>
        <w:rPr>
          <w:rFonts w:ascii="Times-Roman" w:hAnsi="Times-Roman" w:cs="Times-Roman"/>
          <w:sz w:val="16"/>
          <w:szCs w:val="16"/>
        </w:rPr>
        <w:t xml:space="preserve">8 </w:t>
      </w:r>
      <w:r w:rsidRPr="0065170F">
        <w:rPr>
          <w:rFonts w:ascii="Times-Roman" w:hAnsi="Times-Roman" w:cs="Times-Roman"/>
          <w:sz w:val="16"/>
          <w:szCs w:val="16"/>
        </w:rPr>
        <w:t>Ω</w:t>
      </w:r>
      <w:r>
        <w:rPr>
          <w:rFonts w:ascii="Times-Roman" w:hAnsi="Times-Roman" w:cs="Times-Roman"/>
          <w:sz w:val="16"/>
          <w:szCs w:val="16"/>
        </w:rPr>
        <w:t xml:space="preserve">, </w:t>
      </w:r>
      <w:proofErr w:type="spellStart"/>
      <w:r w:rsidRPr="004D7D86">
        <w:rPr>
          <w:rFonts w:ascii="Times-Roman" w:hAnsi="Times-Roman" w:cs="Times-Roman"/>
          <w:i/>
          <w:sz w:val="16"/>
          <w:szCs w:val="16"/>
        </w:rPr>
        <w:t>L</w:t>
      </w:r>
      <w:r w:rsidRPr="0023070C">
        <w:rPr>
          <w:rFonts w:ascii="Times New Roman" w:hAnsi="Times New Roman" w:cs="Times New Roman" w:hint="eastAsia"/>
          <w:bCs/>
          <w:i/>
          <w:sz w:val="16"/>
          <w:szCs w:val="16"/>
          <w:vertAlign w:val="subscript"/>
        </w:rPr>
        <w:t>bias</w:t>
      </w:r>
      <w:proofErr w:type="spellEnd"/>
      <w:r>
        <w:rPr>
          <w:rFonts w:ascii="Times-Roman" w:hAnsi="Times-Roman" w:cs="Times-Roman"/>
          <w:sz w:val="16"/>
          <w:szCs w:val="16"/>
        </w:rPr>
        <w:t>= 10</w:t>
      </w:r>
      <w:r w:rsidRPr="0065170F">
        <w:rPr>
          <w:rFonts w:ascii="Times-Roman" w:hAnsi="Times-Roman" w:cs="Times-Roman"/>
          <w:sz w:val="16"/>
          <w:szCs w:val="16"/>
        </w:rPr>
        <w:t>0</w:t>
      </w:r>
      <w:r>
        <w:rPr>
          <w:rFonts w:ascii="Times-Roman" w:hAnsi="Times-Roman" w:cs="Times-Roman"/>
          <w:sz w:val="16"/>
          <w:szCs w:val="16"/>
        </w:rPr>
        <w:t xml:space="preserve"> </w:t>
      </w:r>
      <w:proofErr w:type="spellStart"/>
      <w:r>
        <w:rPr>
          <w:rFonts w:ascii="Times-Roman" w:hAnsi="Times-Roman" w:cs="Times-Roman"/>
          <w:sz w:val="16"/>
          <w:szCs w:val="16"/>
        </w:rPr>
        <w:t>n</w:t>
      </w:r>
      <w:r w:rsidRPr="0065170F">
        <w:rPr>
          <w:rFonts w:ascii="Times-Roman" w:hAnsi="Times-Roman" w:cs="Times-Roman"/>
          <w:sz w:val="16"/>
          <w:szCs w:val="16"/>
        </w:rPr>
        <w:t>H</w:t>
      </w:r>
      <w:proofErr w:type="spellEnd"/>
      <w:r>
        <w:rPr>
          <w:rFonts w:ascii="Times-Roman" w:hAnsi="Times-Roman" w:cs="Times-Roman"/>
          <w:sz w:val="16"/>
          <w:szCs w:val="16"/>
        </w:rPr>
        <w:t xml:space="preserve">, </w:t>
      </w:r>
      <w:proofErr w:type="spellStart"/>
      <w:r w:rsidRPr="004D7D86">
        <w:rPr>
          <w:rFonts w:ascii="Times-Roman" w:hAnsi="Times-Roman" w:cs="Times-Roman"/>
          <w:i/>
          <w:sz w:val="16"/>
          <w:szCs w:val="16"/>
        </w:rPr>
        <w:t>C</w:t>
      </w:r>
      <w:r w:rsidRPr="0023070C">
        <w:rPr>
          <w:rFonts w:ascii="Times New Roman" w:hAnsi="Times New Roman" w:cs="Times New Roman" w:hint="eastAsia"/>
          <w:bCs/>
          <w:i/>
          <w:sz w:val="16"/>
          <w:szCs w:val="16"/>
          <w:vertAlign w:val="subscript"/>
        </w:rPr>
        <w:t>bias</w:t>
      </w:r>
      <w:proofErr w:type="spellEnd"/>
      <w:r>
        <w:rPr>
          <w:rFonts w:ascii="Times-Roman" w:hAnsi="Times-Roman" w:cs="Times-Roman"/>
          <w:sz w:val="16"/>
          <w:szCs w:val="16"/>
        </w:rPr>
        <w:t xml:space="preserve">=100 </w:t>
      </w:r>
      <w:proofErr w:type="spellStart"/>
      <w:r>
        <w:rPr>
          <w:rFonts w:ascii="Times-Roman" w:hAnsi="Times-Roman" w:cs="Times-Roman" w:hint="eastAsia"/>
          <w:sz w:val="16"/>
          <w:szCs w:val="16"/>
        </w:rPr>
        <w:t>p</w:t>
      </w:r>
      <w:r w:rsidRPr="0065170F">
        <w:rPr>
          <w:rFonts w:ascii="Times-Roman" w:hAnsi="Times-Roman" w:cs="Times-Roman"/>
          <w:sz w:val="16"/>
          <w:szCs w:val="16"/>
        </w:rPr>
        <w:t>F</w:t>
      </w:r>
      <w:r w:rsidRPr="00B03763">
        <w:rPr>
          <w:rFonts w:ascii="Times New Roman" w:hAnsi="Times New Roman" w:cs="Times New Roman"/>
          <w:bCs/>
          <w:sz w:val="16"/>
          <w:szCs w:val="16"/>
        </w:rPr>
        <w:t>.</w:t>
      </w:r>
      <w:proofErr w:type="spellEnd"/>
      <w:r w:rsidRPr="00B03763">
        <w:rPr>
          <w:rFonts w:ascii="Times New Roman" w:hAnsi="Times New Roman" w:cs="Times New Roman"/>
          <w:bCs/>
          <w:sz w:val="16"/>
          <w:szCs w:val="16"/>
        </w:rPr>
        <w:t xml:space="preserve"> This configuration serves to implement a low-pass filtering function, thereby minimizing the interference of DC </w:t>
      </w:r>
      <w:r>
        <w:rPr>
          <w:rFonts w:ascii="Times New Roman" w:hAnsi="Times New Roman" w:cs="Times New Roman"/>
          <w:bCs/>
          <w:sz w:val="16"/>
          <w:szCs w:val="16"/>
        </w:rPr>
        <w:t xml:space="preserve">bias voltage on the </w:t>
      </w:r>
      <w:proofErr w:type="spellStart"/>
      <w:r>
        <w:rPr>
          <w:rFonts w:ascii="Times New Roman" w:hAnsi="Times New Roman" w:cs="Times New Roman"/>
          <w:bCs/>
          <w:sz w:val="16"/>
          <w:szCs w:val="16"/>
        </w:rPr>
        <w:t>metasurface</w:t>
      </w:r>
      <w:proofErr w:type="spellEnd"/>
      <w:r>
        <w:rPr>
          <w:rFonts w:ascii="Times New Roman" w:hAnsi="Times New Roman" w:cs="Times New Roman"/>
          <w:bCs/>
          <w:sz w:val="16"/>
          <w:szCs w:val="16"/>
        </w:rPr>
        <w:t xml:space="preserve">’ </w:t>
      </w:r>
      <w:r w:rsidRPr="00B03763">
        <w:rPr>
          <w:rFonts w:ascii="Times New Roman" w:hAnsi="Times New Roman" w:cs="Times New Roman"/>
          <w:bCs/>
          <w:sz w:val="16"/>
          <w:szCs w:val="16"/>
        </w:rPr>
        <w:t>s operational performance.</w:t>
      </w:r>
    </w:p>
    <w:bookmarkEnd w:id="49"/>
    <w:p w14:paraId="0F4F202B" w14:textId="77777777" w:rsidR="000C29DB" w:rsidRDefault="000C29DB" w:rsidP="000C29DB">
      <w:pPr>
        <w:rPr>
          <w:rFonts w:ascii="Times New Roman" w:hAnsi="Times New Roman" w:cs="Times New Roman"/>
          <w:bCs/>
          <w:sz w:val="16"/>
          <w:szCs w:val="16"/>
        </w:rPr>
      </w:pPr>
    </w:p>
    <w:p w14:paraId="6991C1F3" w14:textId="359ED4D5" w:rsidR="000C29DB" w:rsidRPr="00221073" w:rsidRDefault="000C29DB" w:rsidP="000C29DB">
      <w:pPr>
        <w:rPr>
          <w:rFonts w:ascii="Times New Roman" w:hAnsi="Times New Roman" w:cs="Times New Roman"/>
          <w:b/>
          <w:bCs/>
          <w:sz w:val="20"/>
          <w:szCs w:val="20"/>
        </w:rPr>
      </w:pPr>
      <w:bookmarkStart w:id="51" w:name="_Hlk217127809"/>
      <w:r w:rsidRPr="00221073">
        <w:rPr>
          <w:rFonts w:ascii="Times New Roman" w:hAnsi="Times New Roman" w:cs="Times New Roman"/>
          <w:color w:val="06071F"/>
          <w:sz w:val="20"/>
          <w:szCs w:val="20"/>
          <w:shd w:val="clear" w:color="auto" w:fill="FDFDFE"/>
        </w:rPr>
        <w:t>Fig. S</w:t>
      </w:r>
      <w:r>
        <w:rPr>
          <w:rFonts w:ascii="Times New Roman" w:hAnsi="Times New Roman" w:cs="Times New Roman"/>
          <w:color w:val="06071F"/>
          <w:sz w:val="20"/>
          <w:szCs w:val="20"/>
          <w:shd w:val="clear" w:color="auto" w:fill="FDFDFE"/>
        </w:rPr>
        <w:t>5</w:t>
      </w:r>
      <w:r w:rsidRPr="00221073">
        <w:rPr>
          <w:rFonts w:ascii="Times New Roman" w:hAnsi="Times New Roman" w:cs="Times New Roman"/>
          <w:color w:val="06071F"/>
          <w:sz w:val="20"/>
          <w:szCs w:val="20"/>
          <w:shd w:val="clear" w:color="auto" w:fill="FDFDFE"/>
        </w:rPr>
        <w:t xml:space="preserve"> illustrates the unit cell structure of the </w:t>
      </w:r>
      <w:proofErr w:type="spellStart"/>
      <w:r w:rsidRPr="00221073">
        <w:rPr>
          <w:rFonts w:ascii="Times New Roman" w:hAnsi="Times New Roman" w:cs="Times New Roman"/>
          <w:color w:val="06071F"/>
          <w:sz w:val="20"/>
          <w:szCs w:val="20"/>
          <w:shd w:val="clear" w:color="auto" w:fill="FDFDFE"/>
        </w:rPr>
        <w:t>metasurface</w:t>
      </w:r>
      <w:proofErr w:type="spellEnd"/>
      <w:r w:rsidRPr="00221073">
        <w:rPr>
          <w:rFonts w:ascii="Times New Roman" w:hAnsi="Times New Roman" w:cs="Times New Roman"/>
          <w:color w:val="06071F"/>
          <w:sz w:val="20"/>
          <w:szCs w:val="20"/>
          <w:shd w:val="clear" w:color="auto" w:fill="FDFDFE"/>
        </w:rPr>
        <w:t xml:space="preserve">. As depicted, the </w:t>
      </w:r>
      <w:proofErr w:type="spellStart"/>
      <w:r w:rsidRPr="00221073">
        <w:rPr>
          <w:rFonts w:ascii="Times New Roman" w:hAnsi="Times New Roman" w:cs="Times New Roman"/>
          <w:color w:val="06071F"/>
          <w:sz w:val="20"/>
          <w:szCs w:val="20"/>
          <w:shd w:val="clear" w:color="auto" w:fill="FDFDFE"/>
        </w:rPr>
        <w:t>metasurface</w:t>
      </w:r>
      <w:proofErr w:type="spellEnd"/>
      <w:r w:rsidRPr="00221073">
        <w:rPr>
          <w:rFonts w:ascii="Times New Roman" w:hAnsi="Times New Roman" w:cs="Times New Roman"/>
          <w:color w:val="06071F"/>
          <w:sz w:val="20"/>
          <w:szCs w:val="20"/>
          <w:shd w:val="clear" w:color="auto" w:fill="FDFDFE"/>
        </w:rPr>
        <w:t xml:space="preserve"> unit cell comprises two </w:t>
      </w:r>
      <w:r>
        <w:rPr>
          <w:rFonts w:ascii="Times New Roman" w:hAnsi="Times New Roman" w:cs="Times New Roman" w:hint="eastAsia"/>
          <w:color w:val="06071F"/>
          <w:sz w:val="20"/>
          <w:szCs w:val="20"/>
          <w:shd w:val="clear" w:color="auto" w:fill="FDFDFE"/>
        </w:rPr>
        <w:t>sub</w:t>
      </w:r>
      <w:r>
        <w:rPr>
          <w:rFonts w:ascii="Times New Roman" w:hAnsi="Times New Roman" w:cs="Times New Roman"/>
          <w:color w:val="06071F"/>
          <w:sz w:val="20"/>
          <w:szCs w:val="20"/>
          <w:shd w:val="clear" w:color="auto" w:fill="FDFDFE"/>
        </w:rPr>
        <w:t>s</w:t>
      </w:r>
      <w:r>
        <w:rPr>
          <w:rFonts w:ascii="Times New Roman" w:hAnsi="Times New Roman" w:cs="Times New Roman" w:hint="eastAsia"/>
          <w:color w:val="06071F"/>
          <w:sz w:val="20"/>
          <w:szCs w:val="20"/>
          <w:shd w:val="clear" w:color="auto" w:fill="FDFDFE"/>
        </w:rPr>
        <w:t>trate</w:t>
      </w:r>
      <w:r w:rsidRPr="00221073">
        <w:rPr>
          <w:rFonts w:ascii="Times New Roman" w:hAnsi="Times New Roman" w:cs="Times New Roman"/>
          <w:color w:val="06071F"/>
          <w:sz w:val="20"/>
          <w:szCs w:val="20"/>
          <w:shd w:val="clear" w:color="auto" w:fill="FDFDFE"/>
        </w:rPr>
        <w:t xml:space="preserve"> and three metal layers, with the dielectric material being F4B (</w:t>
      </w:r>
      <w:r w:rsidRPr="00EC7759">
        <w:rPr>
          <w:rFonts w:ascii="Times New Roman" w:hAnsi="Times New Roman" w:cs="Times New Roman"/>
          <w:i/>
          <w:color w:val="06071F"/>
          <w:sz w:val="20"/>
          <w:szCs w:val="20"/>
          <w:shd w:val="clear" w:color="auto" w:fill="FDFDFE"/>
        </w:rPr>
        <w:t>εᵣ</w:t>
      </w:r>
      <w:r>
        <w:rPr>
          <w:rFonts w:ascii="Times New Roman" w:hAnsi="Times New Roman" w:cs="Times New Roman"/>
          <w:color w:val="06071F"/>
          <w:sz w:val="20"/>
          <w:szCs w:val="20"/>
          <w:shd w:val="clear" w:color="auto" w:fill="FDFDFE"/>
        </w:rPr>
        <w:t>= 2.55</w:t>
      </w:r>
      <w:r w:rsidRPr="00221073">
        <w:rPr>
          <w:rFonts w:ascii="Times New Roman" w:hAnsi="Times New Roman" w:cs="Times New Roman"/>
          <w:color w:val="06071F"/>
          <w:sz w:val="20"/>
          <w:szCs w:val="20"/>
          <w:shd w:val="clear" w:color="auto" w:fill="FDFDFE"/>
        </w:rPr>
        <w:t xml:space="preserve">). The side length </w:t>
      </w:r>
      <w:r>
        <w:rPr>
          <w:rFonts w:ascii="Times New Roman" w:hAnsi="Times New Roman" w:cs="Times New Roman"/>
          <w:color w:val="06071F"/>
          <w:sz w:val="20"/>
          <w:szCs w:val="20"/>
          <w:shd w:val="clear" w:color="auto" w:fill="FDFDFE"/>
        </w:rPr>
        <w:t xml:space="preserve">of the </w:t>
      </w:r>
      <w:r w:rsidRPr="00221073">
        <w:rPr>
          <w:rFonts w:ascii="Times New Roman" w:hAnsi="Times New Roman" w:cs="Times New Roman"/>
          <w:color w:val="06071F"/>
          <w:sz w:val="20"/>
          <w:szCs w:val="20"/>
          <w:shd w:val="clear" w:color="auto" w:fill="FDFDFE"/>
        </w:rPr>
        <w:t xml:space="preserve">unit cell </w:t>
      </w:r>
      <w:r>
        <w:rPr>
          <w:rFonts w:ascii="Times New Roman" w:hAnsi="Times New Roman" w:cs="Times New Roman"/>
          <w:color w:val="06071F"/>
          <w:sz w:val="20"/>
          <w:szCs w:val="20"/>
          <w:shd w:val="clear" w:color="auto" w:fill="FDFDFE"/>
        </w:rPr>
        <w:t>is</w:t>
      </w:r>
      <w:r w:rsidRPr="00221073">
        <w:rPr>
          <w:rFonts w:ascii="Times New Roman" w:hAnsi="Times New Roman" w:cs="Times New Roman"/>
          <w:color w:val="06071F"/>
          <w:sz w:val="20"/>
          <w:szCs w:val="20"/>
          <w:shd w:val="clear" w:color="auto" w:fill="FDFDFE"/>
        </w:rPr>
        <w:t xml:space="preserve"> 18.5 mm. At the top of the </w:t>
      </w:r>
      <w:proofErr w:type="spellStart"/>
      <w:r w:rsidRPr="00221073">
        <w:rPr>
          <w:rFonts w:ascii="Times New Roman" w:hAnsi="Times New Roman" w:cs="Times New Roman"/>
          <w:color w:val="06071F"/>
          <w:sz w:val="20"/>
          <w:szCs w:val="20"/>
          <w:shd w:val="clear" w:color="auto" w:fill="FDFDFE"/>
        </w:rPr>
        <w:t>metasurface</w:t>
      </w:r>
      <w:proofErr w:type="spellEnd"/>
      <w:r w:rsidRPr="00221073">
        <w:rPr>
          <w:rFonts w:ascii="Times New Roman" w:hAnsi="Times New Roman" w:cs="Times New Roman"/>
          <w:color w:val="06071F"/>
          <w:sz w:val="20"/>
          <w:szCs w:val="20"/>
          <w:shd w:val="clear" w:color="auto" w:fill="FDFDFE"/>
        </w:rPr>
        <w:t xml:space="preserve">, a patch antenna serves as the electromagnetic wave receiver and radiator. This patch antenna is connected to a reflective phase shifter at the bottom of the unit cell </w:t>
      </w:r>
      <w:r>
        <w:rPr>
          <w:rFonts w:ascii="Times New Roman" w:hAnsi="Times New Roman" w:cs="Times New Roman"/>
          <w:color w:val="06071F"/>
          <w:sz w:val="20"/>
          <w:szCs w:val="20"/>
          <w:shd w:val="clear" w:color="auto" w:fill="FDFDFE"/>
        </w:rPr>
        <w:t>by</w:t>
      </w:r>
      <w:r w:rsidRPr="00221073">
        <w:rPr>
          <w:rFonts w:ascii="Times New Roman" w:hAnsi="Times New Roman" w:cs="Times New Roman"/>
          <w:color w:val="06071F"/>
          <w:sz w:val="20"/>
          <w:szCs w:val="20"/>
          <w:shd w:val="clear" w:color="auto" w:fill="FDFDFE"/>
        </w:rPr>
        <w:t xml:space="preserve"> via</w:t>
      </w:r>
      <w:r>
        <w:rPr>
          <w:rFonts w:ascii="Times New Roman" w:hAnsi="Times New Roman" w:cs="Times New Roman"/>
          <w:color w:val="06071F"/>
          <w:sz w:val="20"/>
          <w:szCs w:val="20"/>
          <w:shd w:val="clear" w:color="auto" w:fill="FDFDFE"/>
        </w:rPr>
        <w:t xml:space="preserve"> </w:t>
      </w:r>
      <w:r w:rsidRPr="00221073">
        <w:rPr>
          <w:rFonts w:ascii="Times New Roman" w:hAnsi="Times New Roman" w:cs="Times New Roman"/>
          <w:color w:val="06071F"/>
          <w:sz w:val="20"/>
          <w:szCs w:val="20"/>
          <w:shd w:val="clear" w:color="auto" w:fill="FDFDFE"/>
        </w:rPr>
        <w:t>1.</w:t>
      </w:r>
    </w:p>
    <w:p w14:paraId="17CA6730" w14:textId="77777777" w:rsidR="000C29DB" w:rsidRDefault="000C29DB" w:rsidP="000C29DB">
      <w:pPr>
        <w:jc w:val="center"/>
        <w:rPr>
          <w:rFonts w:ascii="Times New Roman" w:hAnsi="Times New Roman" w:cs="Times New Roman"/>
          <w:bCs/>
          <w:sz w:val="16"/>
          <w:szCs w:val="16"/>
        </w:rPr>
      </w:pPr>
      <w:bookmarkStart w:id="52" w:name="_Hlk217128074"/>
      <w:bookmarkEnd w:id="51"/>
      <w:r>
        <w:rPr>
          <w:noProof/>
        </w:rPr>
        <w:drawing>
          <wp:inline distT="0" distB="0" distL="0" distR="0" wp14:anchorId="3F1393A1" wp14:editId="6D135749">
            <wp:extent cx="2019304" cy="20193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工作原理.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4" cy="2019304"/>
                    </a:xfrm>
                    <a:prstGeom prst="rect">
                      <a:avLst/>
                    </a:prstGeom>
                  </pic:spPr>
                </pic:pic>
              </a:graphicData>
            </a:graphic>
          </wp:inline>
        </w:drawing>
      </w:r>
    </w:p>
    <w:p w14:paraId="4AE56318" w14:textId="259334C1" w:rsidR="000C29DB" w:rsidRDefault="000C29DB" w:rsidP="000C29DB">
      <w:pPr>
        <w:jc w:val="center"/>
        <w:rPr>
          <w:rFonts w:ascii="Times New Roman" w:hAnsi="Times New Roman" w:cs="Times New Roman"/>
          <w:bCs/>
          <w:sz w:val="16"/>
          <w:szCs w:val="16"/>
        </w:rPr>
      </w:pPr>
      <w:r w:rsidRPr="001B3105">
        <w:rPr>
          <w:rFonts w:ascii="Times New Roman" w:hAnsi="Times New Roman" w:cs="Times New Roman"/>
          <w:bCs/>
          <w:sz w:val="16"/>
          <w:szCs w:val="16"/>
        </w:rPr>
        <w:t>Fig. S</w:t>
      </w:r>
      <w:r>
        <w:rPr>
          <w:rFonts w:ascii="Times New Roman" w:hAnsi="Times New Roman" w:cs="Times New Roman"/>
          <w:bCs/>
          <w:sz w:val="16"/>
          <w:szCs w:val="16"/>
        </w:rPr>
        <w:t>6</w:t>
      </w:r>
      <w:r w:rsidRPr="001B3105">
        <w:rPr>
          <w:rFonts w:ascii="Times New Roman" w:hAnsi="Times New Roman" w:cs="Times New Roman"/>
          <w:bCs/>
          <w:sz w:val="16"/>
          <w:szCs w:val="16"/>
        </w:rPr>
        <w:t>.</w:t>
      </w:r>
      <w:r>
        <w:rPr>
          <w:rFonts w:ascii="Times New Roman" w:hAnsi="Times New Roman" w:cs="Times New Roman"/>
          <w:bCs/>
          <w:sz w:val="16"/>
          <w:szCs w:val="16"/>
        </w:rPr>
        <w:t xml:space="preserve"> </w:t>
      </w:r>
      <w:r w:rsidRPr="005A07E6">
        <w:rPr>
          <w:rFonts w:ascii="Times New Roman" w:hAnsi="Times New Roman" w:cs="Times New Roman"/>
          <w:bCs/>
          <w:sz w:val="16"/>
          <w:szCs w:val="16"/>
        </w:rPr>
        <w:t>Bottom-</w:t>
      </w:r>
      <w:r>
        <w:rPr>
          <w:rFonts w:ascii="Times New Roman" w:hAnsi="Times New Roman" w:cs="Times New Roman" w:hint="eastAsia"/>
          <w:bCs/>
          <w:sz w:val="16"/>
          <w:szCs w:val="16"/>
        </w:rPr>
        <w:t>l</w:t>
      </w:r>
      <w:r w:rsidRPr="005A07E6">
        <w:rPr>
          <w:rFonts w:ascii="Times New Roman" w:hAnsi="Times New Roman" w:cs="Times New Roman"/>
          <w:bCs/>
          <w:sz w:val="16"/>
          <w:szCs w:val="16"/>
        </w:rPr>
        <w:t xml:space="preserve">ayer </w:t>
      </w:r>
      <w:r>
        <w:rPr>
          <w:rFonts w:ascii="Times New Roman" w:hAnsi="Times New Roman" w:cs="Times New Roman"/>
          <w:bCs/>
          <w:sz w:val="16"/>
          <w:szCs w:val="16"/>
        </w:rPr>
        <w:t>s</w:t>
      </w:r>
      <w:r w:rsidRPr="005A07E6">
        <w:rPr>
          <w:rFonts w:ascii="Times New Roman" w:hAnsi="Times New Roman" w:cs="Times New Roman"/>
          <w:bCs/>
          <w:sz w:val="16"/>
          <w:szCs w:val="16"/>
        </w:rPr>
        <w:t xml:space="preserve">tructure of the </w:t>
      </w:r>
      <w:proofErr w:type="spellStart"/>
      <w:r>
        <w:rPr>
          <w:rFonts w:ascii="Times New Roman" w:hAnsi="Times New Roman" w:cs="Times New Roman"/>
          <w:bCs/>
          <w:sz w:val="16"/>
          <w:szCs w:val="16"/>
        </w:rPr>
        <w:t>m</w:t>
      </w:r>
      <w:r w:rsidRPr="005A07E6">
        <w:rPr>
          <w:rFonts w:ascii="Times New Roman" w:hAnsi="Times New Roman" w:cs="Times New Roman"/>
          <w:bCs/>
          <w:sz w:val="16"/>
          <w:szCs w:val="16"/>
        </w:rPr>
        <w:t>etasurface</w:t>
      </w:r>
      <w:proofErr w:type="spellEnd"/>
      <w:r w:rsidRPr="005A07E6">
        <w:rPr>
          <w:rFonts w:ascii="Times New Roman" w:hAnsi="Times New Roman" w:cs="Times New Roman"/>
          <w:bCs/>
          <w:sz w:val="16"/>
          <w:szCs w:val="16"/>
        </w:rPr>
        <w:t xml:space="preserve"> </w:t>
      </w:r>
      <w:r>
        <w:rPr>
          <w:rFonts w:ascii="Times New Roman" w:hAnsi="Times New Roman" w:cs="Times New Roman"/>
          <w:bCs/>
          <w:sz w:val="16"/>
          <w:szCs w:val="16"/>
        </w:rPr>
        <w:t>u</w:t>
      </w:r>
      <w:r w:rsidRPr="005A07E6">
        <w:rPr>
          <w:rFonts w:ascii="Times New Roman" w:hAnsi="Times New Roman" w:cs="Times New Roman"/>
          <w:bCs/>
          <w:sz w:val="16"/>
          <w:szCs w:val="16"/>
        </w:rPr>
        <w:t xml:space="preserve">nit </w:t>
      </w:r>
      <w:r>
        <w:rPr>
          <w:rFonts w:ascii="Times New Roman" w:hAnsi="Times New Roman" w:cs="Times New Roman"/>
          <w:bCs/>
          <w:sz w:val="16"/>
          <w:szCs w:val="16"/>
        </w:rPr>
        <w:t>c</w:t>
      </w:r>
      <w:r w:rsidRPr="005A07E6">
        <w:rPr>
          <w:rFonts w:ascii="Times New Roman" w:hAnsi="Times New Roman" w:cs="Times New Roman"/>
          <w:bCs/>
          <w:sz w:val="16"/>
          <w:szCs w:val="16"/>
        </w:rPr>
        <w:t>ell</w:t>
      </w:r>
    </w:p>
    <w:bookmarkEnd w:id="52"/>
    <w:p w14:paraId="5D177492" w14:textId="77777777" w:rsidR="000C29DB" w:rsidRDefault="000C29DB" w:rsidP="000C29DB">
      <w:pPr>
        <w:jc w:val="center"/>
        <w:rPr>
          <w:rFonts w:ascii="Times New Roman" w:hAnsi="Times New Roman" w:cs="Times New Roman"/>
          <w:bCs/>
          <w:sz w:val="16"/>
          <w:szCs w:val="16"/>
        </w:rPr>
      </w:pPr>
    </w:p>
    <w:p w14:paraId="67DFF19C" w14:textId="06C4B917" w:rsidR="000C29DB" w:rsidRPr="000C29DB" w:rsidRDefault="000C29DB" w:rsidP="000C29DB">
      <w:pPr>
        <w:jc w:val="center"/>
        <w:rPr>
          <w:rFonts w:ascii="Times New Roman" w:hAnsi="Times New Roman" w:cs="Times New Roman"/>
          <w:noProof/>
          <w:sz w:val="20"/>
          <w:szCs w:val="20"/>
        </w:rPr>
      </w:pPr>
      <w:bookmarkStart w:id="53" w:name="_Hlk217128173"/>
      <w:r w:rsidRPr="000C29DB">
        <w:rPr>
          <w:rFonts w:ascii="Times New Roman" w:hAnsi="Times New Roman" w:cs="Times New Roman"/>
          <w:noProof/>
          <w:sz w:val="20"/>
          <w:szCs w:val="20"/>
        </w:rPr>
        <w:lastRenderedPageBreak/>
        <w:t xml:space="preserve">Table S3. </w:t>
      </w:r>
      <w:r w:rsidRPr="000C29DB">
        <w:rPr>
          <w:rFonts w:ascii="Times New Roman" w:hAnsi="Times New Roman" w:cs="Times New Roman"/>
          <w:color w:val="06071F"/>
          <w:sz w:val="20"/>
          <w:szCs w:val="20"/>
          <w:shd w:val="clear" w:color="auto" w:fill="FDFDFE"/>
        </w:rPr>
        <w:t xml:space="preserve">State correspondence between </w:t>
      </w:r>
      <w:proofErr w:type="spellStart"/>
      <w:r w:rsidRPr="000C29DB">
        <w:rPr>
          <w:rFonts w:ascii="Times New Roman" w:hAnsi="Times New Roman" w:cs="Times New Roman"/>
          <w:color w:val="06071F"/>
          <w:sz w:val="20"/>
          <w:szCs w:val="20"/>
          <w:shd w:val="clear" w:color="auto" w:fill="FDFDFE"/>
        </w:rPr>
        <w:t>metasurface</w:t>
      </w:r>
      <w:proofErr w:type="spellEnd"/>
      <w:r w:rsidRPr="000C29DB">
        <w:rPr>
          <w:rFonts w:ascii="Times New Roman" w:hAnsi="Times New Roman" w:cs="Times New Roman"/>
          <w:color w:val="06071F"/>
          <w:sz w:val="20"/>
          <w:szCs w:val="20"/>
          <w:shd w:val="clear" w:color="auto" w:fill="FDFDFE"/>
        </w:rPr>
        <w:t xml:space="preserve"> unit cells and diode ON/OFF configurations</w:t>
      </w:r>
    </w:p>
    <w:tbl>
      <w:tblPr>
        <w:tblStyle w:val="a7"/>
        <w:tblW w:w="0" w:type="auto"/>
        <w:jc w:val="center"/>
        <w:tblLook w:val="04A0" w:firstRow="1" w:lastRow="0" w:firstColumn="1" w:lastColumn="0" w:noHBand="0" w:noVBand="1"/>
      </w:tblPr>
      <w:tblGrid>
        <w:gridCol w:w="2074"/>
        <w:gridCol w:w="2074"/>
        <w:gridCol w:w="2074"/>
      </w:tblGrid>
      <w:tr w:rsidR="000C29DB" w:rsidRPr="00B03763" w14:paraId="3BA5B0B0" w14:textId="77777777" w:rsidTr="009B26CA">
        <w:trPr>
          <w:jc w:val="center"/>
        </w:trPr>
        <w:tc>
          <w:tcPr>
            <w:tcW w:w="2074" w:type="dxa"/>
            <w:vMerge w:val="restart"/>
            <w:vAlign w:val="center"/>
          </w:tcPr>
          <w:p w14:paraId="1544CF15"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States</w:t>
            </w:r>
          </w:p>
        </w:tc>
        <w:tc>
          <w:tcPr>
            <w:tcW w:w="4148" w:type="dxa"/>
            <w:gridSpan w:val="2"/>
          </w:tcPr>
          <w:p w14:paraId="0BC91134"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PIN Diodes</w:t>
            </w:r>
          </w:p>
        </w:tc>
      </w:tr>
      <w:tr w:rsidR="000C29DB" w:rsidRPr="00B03763" w14:paraId="3BE3C3A4" w14:textId="77777777" w:rsidTr="009B26CA">
        <w:trPr>
          <w:jc w:val="center"/>
        </w:trPr>
        <w:tc>
          <w:tcPr>
            <w:tcW w:w="2074" w:type="dxa"/>
            <w:vMerge/>
          </w:tcPr>
          <w:p w14:paraId="5E781DA3" w14:textId="77777777" w:rsidR="000C29DB" w:rsidRPr="00B03763" w:rsidRDefault="000C29DB" w:rsidP="009B26CA">
            <w:pPr>
              <w:jc w:val="center"/>
              <w:rPr>
                <w:rFonts w:ascii="Times New Roman" w:hAnsi="Times New Roman" w:cs="Times New Roman"/>
                <w:noProof/>
                <w:sz w:val="20"/>
                <w:szCs w:val="20"/>
              </w:rPr>
            </w:pPr>
          </w:p>
        </w:tc>
        <w:tc>
          <w:tcPr>
            <w:tcW w:w="2074" w:type="dxa"/>
          </w:tcPr>
          <w:p w14:paraId="4115DDEA"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PIN 3</w:t>
            </w:r>
          </w:p>
        </w:tc>
        <w:tc>
          <w:tcPr>
            <w:tcW w:w="2074" w:type="dxa"/>
          </w:tcPr>
          <w:p w14:paraId="7EEF42D4"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PIN 1 / PIN 2</w:t>
            </w:r>
          </w:p>
        </w:tc>
      </w:tr>
      <w:tr w:rsidR="000C29DB" w:rsidRPr="00B03763" w14:paraId="77DD3697" w14:textId="77777777" w:rsidTr="009B26CA">
        <w:trPr>
          <w:jc w:val="center"/>
        </w:trPr>
        <w:tc>
          <w:tcPr>
            <w:tcW w:w="2074" w:type="dxa"/>
          </w:tcPr>
          <w:p w14:paraId="2BD53189"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00</w:t>
            </w:r>
          </w:p>
        </w:tc>
        <w:tc>
          <w:tcPr>
            <w:tcW w:w="2074" w:type="dxa"/>
            <w:vMerge w:val="restart"/>
            <w:vAlign w:val="center"/>
          </w:tcPr>
          <w:p w14:paraId="2CDA2F22"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OFF</w:t>
            </w:r>
          </w:p>
        </w:tc>
        <w:tc>
          <w:tcPr>
            <w:tcW w:w="2074" w:type="dxa"/>
          </w:tcPr>
          <w:p w14:paraId="494F0770"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OFF</w:t>
            </w:r>
          </w:p>
        </w:tc>
      </w:tr>
      <w:tr w:rsidR="000C29DB" w:rsidRPr="00B03763" w14:paraId="25E6E066" w14:textId="77777777" w:rsidTr="009B26CA">
        <w:trPr>
          <w:jc w:val="center"/>
        </w:trPr>
        <w:tc>
          <w:tcPr>
            <w:tcW w:w="2074" w:type="dxa"/>
          </w:tcPr>
          <w:p w14:paraId="7C843610"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01</w:t>
            </w:r>
          </w:p>
        </w:tc>
        <w:tc>
          <w:tcPr>
            <w:tcW w:w="2074" w:type="dxa"/>
            <w:vMerge/>
          </w:tcPr>
          <w:p w14:paraId="771B03B6" w14:textId="77777777" w:rsidR="000C29DB" w:rsidRPr="00B03763" w:rsidRDefault="000C29DB" w:rsidP="009B26CA">
            <w:pPr>
              <w:jc w:val="center"/>
              <w:rPr>
                <w:rFonts w:ascii="Times New Roman" w:hAnsi="Times New Roman" w:cs="Times New Roman"/>
                <w:noProof/>
                <w:sz w:val="20"/>
                <w:szCs w:val="20"/>
              </w:rPr>
            </w:pPr>
          </w:p>
        </w:tc>
        <w:tc>
          <w:tcPr>
            <w:tcW w:w="2074" w:type="dxa"/>
          </w:tcPr>
          <w:p w14:paraId="626A5FB7"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ON</w:t>
            </w:r>
          </w:p>
        </w:tc>
      </w:tr>
      <w:tr w:rsidR="000C29DB" w:rsidRPr="00B03763" w14:paraId="6981C64B" w14:textId="77777777" w:rsidTr="009B26CA">
        <w:trPr>
          <w:jc w:val="center"/>
        </w:trPr>
        <w:tc>
          <w:tcPr>
            <w:tcW w:w="2074" w:type="dxa"/>
          </w:tcPr>
          <w:p w14:paraId="253B78A1"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10</w:t>
            </w:r>
          </w:p>
        </w:tc>
        <w:tc>
          <w:tcPr>
            <w:tcW w:w="2074" w:type="dxa"/>
            <w:vMerge w:val="restart"/>
            <w:vAlign w:val="center"/>
          </w:tcPr>
          <w:p w14:paraId="758F8E94"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ON</w:t>
            </w:r>
          </w:p>
        </w:tc>
        <w:tc>
          <w:tcPr>
            <w:tcW w:w="2074" w:type="dxa"/>
          </w:tcPr>
          <w:p w14:paraId="1F5DB8A8"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OFF</w:t>
            </w:r>
          </w:p>
        </w:tc>
      </w:tr>
      <w:tr w:rsidR="000C29DB" w:rsidRPr="00B03763" w14:paraId="39530ABA" w14:textId="77777777" w:rsidTr="009B26CA">
        <w:trPr>
          <w:jc w:val="center"/>
        </w:trPr>
        <w:tc>
          <w:tcPr>
            <w:tcW w:w="2074" w:type="dxa"/>
          </w:tcPr>
          <w:p w14:paraId="32A10D1B"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11</w:t>
            </w:r>
          </w:p>
        </w:tc>
        <w:tc>
          <w:tcPr>
            <w:tcW w:w="2074" w:type="dxa"/>
            <w:vMerge/>
          </w:tcPr>
          <w:p w14:paraId="678080D3" w14:textId="77777777" w:rsidR="000C29DB" w:rsidRPr="00B03763" w:rsidRDefault="000C29DB" w:rsidP="009B26CA">
            <w:pPr>
              <w:jc w:val="center"/>
              <w:rPr>
                <w:rFonts w:ascii="Times New Roman" w:hAnsi="Times New Roman" w:cs="Times New Roman"/>
                <w:noProof/>
                <w:sz w:val="20"/>
                <w:szCs w:val="20"/>
              </w:rPr>
            </w:pPr>
          </w:p>
        </w:tc>
        <w:tc>
          <w:tcPr>
            <w:tcW w:w="2074" w:type="dxa"/>
          </w:tcPr>
          <w:p w14:paraId="47DB0B73" w14:textId="77777777" w:rsidR="000C29DB" w:rsidRPr="00B03763" w:rsidRDefault="000C29DB" w:rsidP="009B26CA">
            <w:pPr>
              <w:jc w:val="center"/>
              <w:rPr>
                <w:rFonts w:ascii="Times New Roman" w:hAnsi="Times New Roman" w:cs="Times New Roman"/>
                <w:noProof/>
                <w:sz w:val="20"/>
                <w:szCs w:val="20"/>
              </w:rPr>
            </w:pPr>
            <w:r w:rsidRPr="00B03763">
              <w:rPr>
                <w:rFonts w:ascii="Times New Roman" w:hAnsi="Times New Roman" w:cs="Times New Roman"/>
                <w:noProof/>
                <w:sz w:val="20"/>
                <w:szCs w:val="20"/>
              </w:rPr>
              <w:t>ON</w:t>
            </w:r>
          </w:p>
        </w:tc>
      </w:tr>
      <w:bookmarkEnd w:id="53"/>
    </w:tbl>
    <w:p w14:paraId="41CF5424" w14:textId="77777777" w:rsidR="000C29DB" w:rsidRDefault="000C29DB" w:rsidP="000C29DB">
      <w:pPr>
        <w:jc w:val="center"/>
        <w:rPr>
          <w:rFonts w:ascii="Times New Roman" w:hAnsi="Times New Roman" w:cs="Times New Roman"/>
          <w:bCs/>
          <w:sz w:val="16"/>
          <w:szCs w:val="16"/>
        </w:rPr>
      </w:pPr>
    </w:p>
    <w:p w14:paraId="49DBC95C" w14:textId="7DCB8E2E" w:rsidR="000C29DB" w:rsidRPr="001D6C3D" w:rsidRDefault="000C29DB" w:rsidP="000C29DB">
      <w:pPr>
        <w:rPr>
          <w:rFonts w:ascii="Times New Roman" w:hAnsi="Times New Roman" w:cs="Times New Roman"/>
          <w:sz w:val="20"/>
          <w:szCs w:val="20"/>
          <w:shd w:val="clear" w:color="auto" w:fill="FDFDFE"/>
        </w:rPr>
      </w:pPr>
      <w:bookmarkStart w:id="54" w:name="_Hlk217127816"/>
      <w:bookmarkStart w:id="55" w:name="OLE_LINK78"/>
      <w:r w:rsidRPr="001D6C3D">
        <w:rPr>
          <w:rFonts w:ascii="Times New Roman" w:hAnsi="Times New Roman" w:cs="Times New Roman"/>
          <w:sz w:val="20"/>
          <w:szCs w:val="20"/>
          <w:shd w:val="clear" w:color="auto" w:fill="FDFDFE"/>
        </w:rPr>
        <w:t>Fig. S</w:t>
      </w:r>
      <w:r>
        <w:rPr>
          <w:rFonts w:ascii="Times New Roman" w:hAnsi="Times New Roman" w:cs="Times New Roman"/>
          <w:sz w:val="20"/>
          <w:szCs w:val="20"/>
          <w:shd w:val="clear" w:color="auto" w:fill="FDFDFE"/>
        </w:rPr>
        <w:t>6</w:t>
      </w:r>
      <w:r w:rsidRPr="001D6C3D">
        <w:rPr>
          <w:rFonts w:ascii="Times New Roman" w:hAnsi="Times New Roman" w:cs="Times New Roman"/>
          <w:sz w:val="20"/>
          <w:szCs w:val="20"/>
          <w:shd w:val="clear" w:color="auto" w:fill="FDFDFE"/>
        </w:rPr>
        <w:t xml:space="preserve"> depicts the bottom-layer configuration of the proposed </w:t>
      </w:r>
      <w:proofErr w:type="spellStart"/>
      <w:r w:rsidRPr="001D6C3D">
        <w:rPr>
          <w:rFonts w:ascii="Times New Roman" w:hAnsi="Times New Roman" w:cs="Times New Roman"/>
          <w:sz w:val="20"/>
          <w:szCs w:val="20"/>
          <w:shd w:val="clear" w:color="auto" w:fill="FDFDFE"/>
        </w:rPr>
        <w:t>metasurface</w:t>
      </w:r>
      <w:proofErr w:type="spellEnd"/>
      <w:r w:rsidRPr="001D6C3D">
        <w:rPr>
          <w:rFonts w:ascii="Times New Roman" w:hAnsi="Times New Roman" w:cs="Times New Roman"/>
          <w:sz w:val="20"/>
          <w:szCs w:val="20"/>
          <w:shd w:val="clear" w:color="auto" w:fill="FDFDFE"/>
        </w:rPr>
        <w:t xml:space="preserve"> unit cell, functioning as a reflective phase shifter. Simultaneous switching of PIN1 and PIN2 introduces a 90° phase shift in reflection between their ON and OFF states. The sector-shaped stub connected to PIN3 acts as a short circuit at the operating frequency, enabling an additional 180° phase shift through PIN3 switching. Table </w:t>
      </w:r>
      <w:r>
        <w:rPr>
          <w:rFonts w:ascii="Times New Roman" w:hAnsi="Times New Roman" w:cs="Times New Roman"/>
          <w:sz w:val="20"/>
          <w:szCs w:val="20"/>
          <w:shd w:val="clear" w:color="auto" w:fill="FDFDFE"/>
        </w:rPr>
        <w:t>S3</w:t>
      </w:r>
      <w:r w:rsidRPr="001D6C3D">
        <w:rPr>
          <w:rFonts w:ascii="Times New Roman" w:hAnsi="Times New Roman" w:cs="Times New Roman"/>
          <w:sz w:val="20"/>
          <w:szCs w:val="20"/>
          <w:shd w:val="clear" w:color="auto" w:fill="FDFDFE"/>
        </w:rPr>
        <w:t xml:space="preserve"> summarizes the operational state mappings of the </w:t>
      </w:r>
      <w:proofErr w:type="spellStart"/>
      <w:r w:rsidRPr="001D6C3D">
        <w:rPr>
          <w:rFonts w:ascii="Times New Roman" w:hAnsi="Times New Roman" w:cs="Times New Roman"/>
          <w:sz w:val="20"/>
          <w:szCs w:val="20"/>
          <w:shd w:val="clear" w:color="auto" w:fill="FDFDFE"/>
        </w:rPr>
        <w:t>metasurface</w:t>
      </w:r>
      <w:proofErr w:type="spellEnd"/>
      <w:r w:rsidRPr="001D6C3D">
        <w:rPr>
          <w:rFonts w:ascii="Times New Roman" w:hAnsi="Times New Roman" w:cs="Times New Roman"/>
          <w:sz w:val="20"/>
          <w:szCs w:val="20"/>
          <w:shd w:val="clear" w:color="auto" w:fill="FDFDFE"/>
        </w:rPr>
        <w:t xml:space="preserve"> unit cell corresponding to different diode switching configurations.</w:t>
      </w:r>
    </w:p>
    <w:bookmarkEnd w:id="50"/>
    <w:bookmarkEnd w:id="54"/>
    <w:bookmarkEnd w:id="55"/>
    <w:p w14:paraId="39EEE311" w14:textId="77777777" w:rsidR="000C29DB" w:rsidRPr="000C29DB" w:rsidRDefault="000C29DB" w:rsidP="000C29DB">
      <w:pPr>
        <w:rPr>
          <w:rFonts w:ascii="TimesNewRomanPS-BoldMT" w:hAnsi="TimesNewRomanPS-BoldMT" w:cs="TimesNewRomanPS-BoldMT"/>
          <w:b/>
          <w:bCs/>
          <w:kern w:val="0"/>
          <w:sz w:val="24"/>
          <w:szCs w:val="24"/>
        </w:rPr>
      </w:pPr>
    </w:p>
    <w:p w14:paraId="12674D01" w14:textId="7C628D2F" w:rsidR="00901A6E" w:rsidRDefault="00901A6E"/>
    <w:p w14:paraId="6BCF4759" w14:textId="09F1042B" w:rsidR="000C29DB" w:rsidRDefault="000C29DB"/>
    <w:p w14:paraId="7E398935" w14:textId="0051C12D" w:rsidR="000C29DB" w:rsidRDefault="000C29DB"/>
    <w:p w14:paraId="5B6C85D5" w14:textId="6D5715D8" w:rsidR="000C29DB" w:rsidRDefault="000C29DB"/>
    <w:p w14:paraId="40EDE30C" w14:textId="012C2CA3" w:rsidR="000C29DB" w:rsidRDefault="000C29DB"/>
    <w:p w14:paraId="16B92490" w14:textId="57BC5665" w:rsidR="000C29DB" w:rsidRDefault="000C29DB"/>
    <w:p w14:paraId="6F4B3ADD" w14:textId="341E3476" w:rsidR="000C29DB" w:rsidRDefault="000C29DB"/>
    <w:p w14:paraId="05CF563B" w14:textId="7E2BD438" w:rsidR="000C29DB" w:rsidRDefault="000C29DB"/>
    <w:p w14:paraId="727970C9" w14:textId="37E8C662" w:rsidR="000C29DB" w:rsidRDefault="000C29DB"/>
    <w:p w14:paraId="780F5EB6" w14:textId="00B16668" w:rsidR="000C29DB" w:rsidRDefault="000C29DB"/>
    <w:p w14:paraId="30B241AE" w14:textId="418E75E5" w:rsidR="000C29DB" w:rsidRDefault="000C29DB"/>
    <w:p w14:paraId="114DB4B0" w14:textId="6D1981AD" w:rsidR="000C29DB" w:rsidRDefault="000C29DB"/>
    <w:p w14:paraId="0690BD77" w14:textId="79C13C31" w:rsidR="000C29DB" w:rsidRDefault="000C29DB"/>
    <w:p w14:paraId="052F2C53" w14:textId="7DC41DD4" w:rsidR="000C29DB" w:rsidRDefault="000C29DB"/>
    <w:p w14:paraId="67B93843" w14:textId="47B0520F" w:rsidR="000C29DB" w:rsidRDefault="000C29DB"/>
    <w:p w14:paraId="5248DC9E" w14:textId="50448B10" w:rsidR="000C29DB" w:rsidRDefault="000C29DB"/>
    <w:p w14:paraId="7097D3B4" w14:textId="0BA19A01" w:rsidR="000C29DB" w:rsidRDefault="000C29DB"/>
    <w:p w14:paraId="519DC458" w14:textId="2C8255B6" w:rsidR="000C29DB" w:rsidRDefault="000C29DB"/>
    <w:p w14:paraId="1F1EF69E" w14:textId="01E7DA87" w:rsidR="000C29DB" w:rsidRDefault="000C29DB"/>
    <w:p w14:paraId="36B71954" w14:textId="29536C68" w:rsidR="000C29DB" w:rsidRDefault="000C29DB"/>
    <w:p w14:paraId="0072A7CE" w14:textId="499C2B07" w:rsidR="000C29DB" w:rsidRDefault="000C29DB"/>
    <w:p w14:paraId="072B974B" w14:textId="2E57DED4" w:rsidR="000C29DB" w:rsidRDefault="000C29DB"/>
    <w:p w14:paraId="7C0C48E6" w14:textId="7E55903E" w:rsidR="000C29DB" w:rsidRDefault="000C29DB"/>
    <w:p w14:paraId="338BA1EC" w14:textId="0ECF96E8" w:rsidR="000C29DB" w:rsidRDefault="000C29DB"/>
    <w:p w14:paraId="4CDCF049" w14:textId="52FB0E97" w:rsidR="000C29DB" w:rsidRDefault="000C29DB"/>
    <w:p w14:paraId="046B8A2E" w14:textId="2CA0B997" w:rsidR="000C29DB" w:rsidRDefault="000C29DB"/>
    <w:p w14:paraId="2CFC9625" w14:textId="7118DD6F" w:rsidR="000C29DB" w:rsidRDefault="000C29DB"/>
    <w:p w14:paraId="61F3DCEA" w14:textId="636EE4EE" w:rsidR="000C29DB" w:rsidRDefault="000C29DB"/>
    <w:p w14:paraId="0357C1C1" w14:textId="77777777" w:rsidR="000C29DB" w:rsidRPr="000C29DB" w:rsidRDefault="000C29DB"/>
    <w:p w14:paraId="0EC95951" w14:textId="2C2F7756" w:rsidR="00901A6E" w:rsidRPr="00901A6E" w:rsidRDefault="00901A6E" w:rsidP="00901A6E">
      <w:pPr>
        <w:rPr>
          <w:rFonts w:ascii="TimesNewRomanPS-BoldMT" w:hAnsi="TimesNewRomanPS-BoldMT" w:cs="TimesNewRomanPS-BoldMT"/>
          <w:b/>
          <w:bCs/>
          <w:kern w:val="0"/>
          <w:sz w:val="24"/>
          <w:szCs w:val="24"/>
        </w:rPr>
      </w:pPr>
      <w:bookmarkStart w:id="56" w:name="OLE_LINK79"/>
      <w:bookmarkStart w:id="57" w:name="OLE_LINK80"/>
      <w:r>
        <w:rPr>
          <w:rFonts w:ascii="TimesNewRomanPS-BoldMT" w:hAnsi="TimesNewRomanPS-BoldMT" w:cs="TimesNewRomanPS-BoldMT"/>
          <w:b/>
          <w:bCs/>
          <w:kern w:val="0"/>
          <w:sz w:val="24"/>
          <w:szCs w:val="24"/>
        </w:rPr>
        <w:lastRenderedPageBreak/>
        <w:t xml:space="preserve">Supplementary Note </w:t>
      </w:r>
      <w:r w:rsidR="000C29DB">
        <w:rPr>
          <w:rFonts w:ascii="TimesNewRomanPS-BoldMT" w:hAnsi="TimesNewRomanPS-BoldMT" w:cs="TimesNewRomanPS-BoldMT"/>
          <w:b/>
          <w:bCs/>
          <w:kern w:val="0"/>
          <w:sz w:val="24"/>
          <w:szCs w:val="24"/>
        </w:rPr>
        <w:t>5</w:t>
      </w:r>
      <w:r>
        <w:rPr>
          <w:rFonts w:ascii="TimesNewRomanPS-BoldMT" w:hAnsi="TimesNewRomanPS-BoldMT" w:cs="TimesNewRomanPS-BoldMT"/>
          <w:b/>
          <w:bCs/>
          <w:kern w:val="0"/>
          <w:sz w:val="24"/>
          <w:szCs w:val="24"/>
        </w:rPr>
        <w:t xml:space="preserve">. </w:t>
      </w:r>
      <w:r w:rsidRPr="00901A6E">
        <w:rPr>
          <w:rFonts w:ascii="TimesNewRomanPS-BoldMT" w:hAnsi="TimesNewRomanPS-BoldMT" w:cs="TimesNewRomanPS-BoldMT"/>
          <w:b/>
          <w:bCs/>
          <w:kern w:val="0"/>
          <w:sz w:val="24"/>
          <w:szCs w:val="24"/>
        </w:rPr>
        <w:t xml:space="preserve">Test </w:t>
      </w:r>
      <w:r w:rsidR="008F5F1F">
        <w:rPr>
          <w:rFonts w:ascii="TimesNewRomanPS-BoldMT" w:hAnsi="TimesNewRomanPS-BoldMT" w:cs="TimesNewRomanPS-BoldMT"/>
          <w:b/>
          <w:bCs/>
          <w:kern w:val="0"/>
          <w:sz w:val="24"/>
          <w:szCs w:val="24"/>
        </w:rPr>
        <w:t>r</w:t>
      </w:r>
      <w:r w:rsidRPr="00901A6E">
        <w:rPr>
          <w:rFonts w:ascii="TimesNewRomanPS-BoldMT" w:hAnsi="TimesNewRomanPS-BoldMT" w:cs="TimesNewRomanPS-BoldMT"/>
          <w:b/>
          <w:bCs/>
          <w:kern w:val="0"/>
          <w:sz w:val="24"/>
          <w:szCs w:val="24"/>
        </w:rPr>
        <w:t xml:space="preserve">esults of 4 </w:t>
      </w:r>
      <w:r w:rsidR="008F5F1F">
        <w:rPr>
          <w:rFonts w:ascii="TimesNewRomanPS-BoldMT" w:hAnsi="TimesNewRomanPS-BoldMT" w:cs="TimesNewRomanPS-BoldMT"/>
          <w:b/>
          <w:bCs/>
          <w:kern w:val="0"/>
          <w:sz w:val="24"/>
          <w:szCs w:val="24"/>
        </w:rPr>
        <w:t>d</w:t>
      </w:r>
      <w:r w:rsidRPr="00901A6E">
        <w:rPr>
          <w:rFonts w:ascii="TimesNewRomanPS-BoldMT" w:hAnsi="TimesNewRomanPS-BoldMT" w:cs="TimesNewRomanPS-BoldMT"/>
          <w:b/>
          <w:bCs/>
          <w:kern w:val="0"/>
          <w:sz w:val="24"/>
          <w:szCs w:val="24"/>
        </w:rPr>
        <w:t xml:space="preserve">ata </w:t>
      </w:r>
      <w:r w:rsidR="008F5F1F">
        <w:rPr>
          <w:rFonts w:ascii="TimesNewRomanPS-BoldMT" w:hAnsi="TimesNewRomanPS-BoldMT" w:cs="TimesNewRomanPS-BoldMT"/>
          <w:b/>
          <w:bCs/>
          <w:kern w:val="0"/>
          <w:sz w:val="24"/>
          <w:szCs w:val="24"/>
        </w:rPr>
        <w:t>s</w:t>
      </w:r>
      <w:r w:rsidRPr="00901A6E">
        <w:rPr>
          <w:rFonts w:ascii="TimesNewRomanPS-BoldMT" w:hAnsi="TimesNewRomanPS-BoldMT" w:cs="TimesNewRomanPS-BoldMT"/>
          <w:b/>
          <w:bCs/>
          <w:kern w:val="0"/>
          <w:sz w:val="24"/>
          <w:szCs w:val="24"/>
        </w:rPr>
        <w:t xml:space="preserve">treams for a </w:t>
      </w:r>
      <w:r w:rsidR="008F5F1F">
        <w:rPr>
          <w:rFonts w:ascii="TimesNewRomanPS-BoldMT" w:hAnsi="TimesNewRomanPS-BoldMT" w:cs="TimesNewRomanPS-BoldMT"/>
          <w:b/>
          <w:bCs/>
          <w:kern w:val="0"/>
          <w:sz w:val="24"/>
          <w:szCs w:val="24"/>
        </w:rPr>
        <w:t>s</w:t>
      </w:r>
      <w:r w:rsidRPr="00901A6E">
        <w:rPr>
          <w:rFonts w:ascii="TimesNewRomanPS-BoldMT" w:hAnsi="TimesNewRomanPS-BoldMT" w:cs="TimesNewRomanPS-BoldMT"/>
          <w:b/>
          <w:bCs/>
          <w:kern w:val="0"/>
          <w:sz w:val="24"/>
          <w:szCs w:val="24"/>
        </w:rPr>
        <w:t xml:space="preserve">ingle </w:t>
      </w:r>
      <w:r w:rsidR="008F5F1F">
        <w:rPr>
          <w:rFonts w:ascii="TimesNewRomanPS-BoldMT" w:hAnsi="TimesNewRomanPS-BoldMT" w:cs="TimesNewRomanPS-BoldMT"/>
          <w:b/>
          <w:bCs/>
          <w:kern w:val="0"/>
          <w:sz w:val="24"/>
          <w:szCs w:val="24"/>
        </w:rPr>
        <w:t>u</w:t>
      </w:r>
      <w:r w:rsidRPr="00901A6E">
        <w:rPr>
          <w:rFonts w:ascii="TimesNewRomanPS-BoldMT" w:hAnsi="TimesNewRomanPS-BoldMT" w:cs="TimesNewRomanPS-BoldMT"/>
          <w:b/>
          <w:bCs/>
          <w:kern w:val="0"/>
          <w:sz w:val="24"/>
          <w:szCs w:val="24"/>
        </w:rPr>
        <w:t xml:space="preserve">ser in the </w:t>
      </w:r>
      <w:r w:rsidR="008F5F1F">
        <w:rPr>
          <w:rFonts w:ascii="TimesNewRomanPS-BoldMT" w:hAnsi="TimesNewRomanPS-BoldMT" w:cs="TimesNewRomanPS-BoldMT"/>
          <w:b/>
          <w:bCs/>
          <w:kern w:val="0"/>
          <w:sz w:val="24"/>
          <w:szCs w:val="24"/>
        </w:rPr>
        <w:t>p</w:t>
      </w:r>
      <w:r w:rsidRPr="00901A6E">
        <w:rPr>
          <w:rFonts w:ascii="TimesNewRomanPS-BoldMT" w:hAnsi="TimesNewRomanPS-BoldMT" w:cs="TimesNewRomanPS-BoldMT"/>
          <w:b/>
          <w:bCs/>
          <w:kern w:val="0"/>
          <w:sz w:val="24"/>
          <w:szCs w:val="24"/>
        </w:rPr>
        <w:t xml:space="preserve">roposed CDM </w:t>
      </w:r>
      <w:r w:rsidR="008F5F1F">
        <w:rPr>
          <w:rFonts w:ascii="TimesNewRomanPS-BoldMT" w:hAnsi="TimesNewRomanPS-BoldMT" w:cs="TimesNewRomanPS-BoldMT"/>
          <w:b/>
          <w:bCs/>
          <w:kern w:val="0"/>
          <w:sz w:val="24"/>
          <w:szCs w:val="24"/>
        </w:rPr>
        <w:t>s</w:t>
      </w:r>
      <w:r w:rsidRPr="00901A6E">
        <w:rPr>
          <w:rFonts w:ascii="TimesNewRomanPS-BoldMT" w:hAnsi="TimesNewRomanPS-BoldMT" w:cs="TimesNewRomanPS-BoldMT"/>
          <w:b/>
          <w:bCs/>
          <w:kern w:val="0"/>
          <w:sz w:val="24"/>
          <w:szCs w:val="24"/>
        </w:rPr>
        <w:t>ystem</w:t>
      </w:r>
    </w:p>
    <w:bookmarkEnd w:id="56"/>
    <w:bookmarkEnd w:id="57"/>
    <w:p w14:paraId="5D7426BB" w14:textId="77777777" w:rsidR="00901A6E" w:rsidRDefault="00901A6E" w:rsidP="00901A6E">
      <w:pPr>
        <w:widowControl/>
        <w:adjustRightInd w:val="0"/>
        <w:snapToGrid w:val="0"/>
        <w:ind w:firstLineChars="100" w:firstLine="200"/>
        <w:rPr>
          <w:rFonts w:ascii="Times New Roman" w:hAnsi="Times New Roman" w:cs="Times New Roman"/>
          <w:sz w:val="20"/>
        </w:rPr>
      </w:pPr>
    </w:p>
    <w:p w14:paraId="5FE5D4F2" w14:textId="77777777" w:rsidR="00901A6E" w:rsidRDefault="00901A6E" w:rsidP="00901A6E">
      <w:pPr>
        <w:widowControl/>
        <w:adjustRightInd w:val="0"/>
        <w:snapToGrid w:val="0"/>
        <w:ind w:firstLineChars="100" w:firstLine="200"/>
        <w:rPr>
          <w:rFonts w:ascii="Times New Roman" w:hAnsi="Times New Roman" w:cs="Times New Roman"/>
          <w:sz w:val="20"/>
          <w:szCs w:val="20"/>
          <w:shd w:val="clear" w:color="auto" w:fill="FDFDFE"/>
        </w:rPr>
      </w:pPr>
      <w:bookmarkStart w:id="58" w:name="_Hlk217128092"/>
      <w:r w:rsidRPr="008D77FA">
        <w:rPr>
          <w:rFonts w:ascii="Times New Roman" w:hAnsi="Times New Roman" w:cs="Times New Roman" w:hint="eastAsia"/>
          <w:noProof/>
          <w:sz w:val="20"/>
          <w:szCs w:val="20"/>
          <w:shd w:val="clear" w:color="auto" w:fill="FDFDFE"/>
        </w:rPr>
        <w:drawing>
          <wp:inline distT="0" distB="0" distL="0" distR="0" wp14:anchorId="5297CE5E" wp14:editId="340CEFB5">
            <wp:extent cx="4747071" cy="46736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7071" cy="4673632"/>
                    </a:xfrm>
                    <a:prstGeom prst="rect">
                      <a:avLst/>
                    </a:prstGeom>
                  </pic:spPr>
                </pic:pic>
              </a:graphicData>
            </a:graphic>
          </wp:inline>
        </w:drawing>
      </w:r>
      <w:bookmarkStart w:id="59" w:name="_GoBack"/>
      <w:bookmarkEnd w:id="59"/>
    </w:p>
    <w:p w14:paraId="05D305CB" w14:textId="6D5C25AC" w:rsidR="00901A6E" w:rsidRPr="00901A6E" w:rsidRDefault="00901A6E" w:rsidP="00901A6E">
      <w:pPr>
        <w:widowControl/>
        <w:rPr>
          <w:rFonts w:ascii="Times New Roman" w:hAnsi="Times New Roman" w:cs="Times New Roman"/>
          <w:sz w:val="20"/>
          <w:szCs w:val="20"/>
          <w:shd w:val="clear" w:color="auto" w:fill="FDFDFE"/>
        </w:rPr>
      </w:pPr>
      <w:r w:rsidRPr="00901A6E">
        <w:rPr>
          <w:rFonts w:ascii="Times New Roman" w:hAnsi="Times New Roman" w:cs="Times New Roman"/>
          <w:sz w:val="16"/>
          <w:szCs w:val="20"/>
          <w:shd w:val="clear" w:color="auto" w:fill="FDFDFE"/>
        </w:rPr>
        <w:t>Fig. S</w:t>
      </w:r>
      <w:r w:rsidR="00A07DB6">
        <w:rPr>
          <w:rFonts w:ascii="Times New Roman" w:hAnsi="Times New Roman" w:cs="Times New Roman"/>
          <w:sz w:val="16"/>
          <w:szCs w:val="20"/>
          <w:shd w:val="clear" w:color="auto" w:fill="FDFDFE"/>
        </w:rPr>
        <w:t>7</w:t>
      </w:r>
      <w:r w:rsidRPr="00901A6E">
        <w:rPr>
          <w:rFonts w:ascii="Times New Roman" w:hAnsi="Times New Roman" w:cs="Times New Roman"/>
          <w:sz w:val="16"/>
          <w:szCs w:val="20"/>
          <w:shd w:val="clear" w:color="auto" w:fill="FDFDFE"/>
        </w:rPr>
        <w:t>. (a) Constellation diagram of the received signal. (b) Spectrum of the transmitted signal and original bit stream. (c)–(f) Constellation diagrams and recovered images corresponding to stream</w:t>
      </w:r>
      <w:r>
        <w:rPr>
          <w:rFonts w:ascii="Times New Roman" w:hAnsi="Times New Roman" w:cs="Times New Roman"/>
          <w:sz w:val="16"/>
          <w:szCs w:val="20"/>
          <w:shd w:val="clear" w:color="auto" w:fill="FDFDFE"/>
        </w:rPr>
        <w:t xml:space="preserve"> </w:t>
      </w:r>
      <w:r w:rsidRPr="00901A6E">
        <w:rPr>
          <w:rFonts w:ascii="Times New Roman" w:hAnsi="Times New Roman" w:cs="Times New Roman"/>
          <w:sz w:val="16"/>
          <w:szCs w:val="20"/>
          <w:shd w:val="clear" w:color="auto" w:fill="FDFDFE"/>
        </w:rPr>
        <w:t>1, stream 2, stream 3 and stream 4.</w:t>
      </w:r>
    </w:p>
    <w:bookmarkEnd w:id="58"/>
    <w:p w14:paraId="0B91F120" w14:textId="77777777" w:rsidR="00901A6E" w:rsidRDefault="00901A6E" w:rsidP="00901A6E">
      <w:pPr>
        <w:widowControl/>
        <w:adjustRightInd w:val="0"/>
        <w:snapToGrid w:val="0"/>
        <w:ind w:firstLineChars="100" w:firstLine="200"/>
        <w:rPr>
          <w:rFonts w:ascii="Times New Roman" w:hAnsi="Times New Roman" w:cs="Times New Roman"/>
          <w:sz w:val="20"/>
        </w:rPr>
      </w:pPr>
    </w:p>
    <w:p w14:paraId="78DC0AD3" w14:textId="128B3115" w:rsidR="00901A6E" w:rsidRPr="008D77FA" w:rsidRDefault="00901A6E" w:rsidP="00901A6E">
      <w:pPr>
        <w:widowControl/>
        <w:ind w:firstLineChars="100" w:firstLine="200"/>
        <w:rPr>
          <w:rFonts w:ascii="Times New Roman" w:hAnsi="Times New Roman" w:cs="Times New Roman"/>
          <w:sz w:val="20"/>
          <w:szCs w:val="20"/>
          <w:shd w:val="clear" w:color="auto" w:fill="FDFDFE"/>
        </w:rPr>
      </w:pPr>
      <w:bookmarkStart w:id="60" w:name="_Hlk217127883"/>
      <w:r w:rsidRPr="008D77FA">
        <w:rPr>
          <w:rFonts w:ascii="Times New Roman" w:hAnsi="Times New Roman" w:cs="Times New Roman"/>
          <w:sz w:val="20"/>
          <w:szCs w:val="20"/>
          <w:shd w:val="clear" w:color="auto" w:fill="FDFDFE"/>
        </w:rPr>
        <w:t xml:space="preserve"> For the four-</w:t>
      </w:r>
      <w:r w:rsidR="00B56313">
        <w:rPr>
          <w:rFonts w:ascii="Times New Roman" w:hAnsi="Times New Roman" w:cs="Times New Roman"/>
          <w:sz w:val="20"/>
          <w:szCs w:val="20"/>
          <w:shd w:val="clear" w:color="auto" w:fill="FDFDFE"/>
        </w:rPr>
        <w:t>stream single-user</w:t>
      </w:r>
      <w:r w:rsidRPr="008D77FA">
        <w:rPr>
          <w:rFonts w:ascii="Times New Roman" w:hAnsi="Times New Roman" w:cs="Times New Roman"/>
          <w:sz w:val="20"/>
          <w:szCs w:val="20"/>
          <w:shd w:val="clear" w:color="auto" w:fill="FDFDFE"/>
        </w:rPr>
        <w:t xml:space="preserve"> scenario, the </w:t>
      </w:r>
      <w:proofErr w:type="spellStart"/>
      <w:r w:rsidRPr="008D77FA">
        <w:rPr>
          <w:rFonts w:ascii="Times New Roman" w:hAnsi="Times New Roman" w:cs="Times New Roman"/>
          <w:sz w:val="20"/>
          <w:szCs w:val="20"/>
          <w:shd w:val="clear" w:color="auto" w:fill="FDFDFE"/>
        </w:rPr>
        <w:t>metasurface</w:t>
      </w:r>
      <w:proofErr w:type="spellEnd"/>
      <w:r w:rsidRPr="008D77FA">
        <w:rPr>
          <w:rFonts w:ascii="Times New Roman" w:hAnsi="Times New Roman" w:cs="Times New Roman"/>
          <w:sz w:val="20"/>
          <w:szCs w:val="20"/>
          <w:shd w:val="clear" w:color="auto" w:fill="FDFDFE"/>
        </w:rPr>
        <w:t xml:space="preserve"> is configured such that every two adjacent columns are modulated by the same transmitted information signal. The two remaining columns are covered with microwave-absorbing material to eliminate unwanted reflections. The following orthogonal spreading codes are assigned to each </w:t>
      </w:r>
      <w:r w:rsidR="00B56313">
        <w:rPr>
          <w:rFonts w:ascii="Times New Roman" w:hAnsi="Times New Roman" w:cs="Times New Roman"/>
          <w:sz w:val="20"/>
          <w:szCs w:val="20"/>
          <w:shd w:val="clear" w:color="auto" w:fill="FDFDFE"/>
        </w:rPr>
        <w:t>stream</w:t>
      </w:r>
      <w:r w:rsidRPr="008D77FA">
        <w:rPr>
          <w:rFonts w:ascii="Times New Roman" w:hAnsi="Times New Roman" w:cs="Times New Roman"/>
          <w:sz w:val="20"/>
          <w:szCs w:val="20"/>
          <w:shd w:val="clear" w:color="auto" w:fill="FDFDFE"/>
        </w:rPr>
        <w:t>:</w:t>
      </w:r>
      <w:r w:rsidRPr="008D77FA">
        <w:rPr>
          <w:rFonts w:ascii="Times New Roman" w:hAnsi="Times New Roman" w:cs="Times New Roman"/>
          <w:sz w:val="20"/>
          <w:szCs w:val="20"/>
          <w:shd w:val="clear" w:color="auto" w:fill="FDFDFE"/>
        </w:rPr>
        <w:br/>
      </w:r>
    </w:p>
    <w:p w14:paraId="2C983551" w14:textId="6C02D00A" w:rsidR="00901A6E" w:rsidRPr="0080146F" w:rsidRDefault="001A58A0" w:rsidP="00901A6E">
      <w:pPr>
        <w:widowControl/>
        <w:ind w:firstLine="420"/>
        <w:jc w:val="center"/>
        <w:rPr>
          <w:rFonts w:ascii="Times New Roman" w:hAnsi="Times New Roman" w:cs="Times New Roman"/>
          <w:sz w:val="20"/>
          <w:szCs w:val="24"/>
        </w:rPr>
      </w:pPr>
      <w:r w:rsidRPr="001A58A0">
        <w:rPr>
          <w:rStyle w:val="HTML"/>
          <w:rFonts w:ascii="Times New Roman" w:hAnsi="Times New Roman" w:cs="Times New Roman"/>
          <w:i/>
          <w:sz w:val="20"/>
        </w:rPr>
        <w:t>c</w:t>
      </w:r>
      <w:r w:rsidR="00901A6E" w:rsidRPr="0080146F">
        <w:rPr>
          <w:rStyle w:val="HTML"/>
          <w:rFonts w:ascii="Times New Roman" w:hAnsi="Times New Roman" w:cs="Times New Roman"/>
          <w:sz w:val="20"/>
          <w:vertAlign w:val="subscript"/>
        </w:rPr>
        <w:t>1</w:t>
      </w:r>
      <w:r w:rsidR="00901A6E" w:rsidRPr="0080146F">
        <w:rPr>
          <w:rStyle w:val="HTML"/>
          <w:rFonts w:ascii="Times New Roman" w:hAnsi="Times New Roman" w:cs="Times New Roman"/>
          <w:sz w:val="20"/>
        </w:rPr>
        <w:t>= [1, 1, 1, 1]</w:t>
      </w:r>
    </w:p>
    <w:p w14:paraId="66423738" w14:textId="42F3FE3A" w:rsidR="00901A6E" w:rsidRPr="0080146F" w:rsidRDefault="001A58A0" w:rsidP="00901A6E">
      <w:pPr>
        <w:widowControl/>
        <w:ind w:firstLine="420"/>
        <w:jc w:val="center"/>
        <w:rPr>
          <w:rStyle w:val="HTML"/>
          <w:rFonts w:ascii="Times New Roman" w:hAnsi="Times New Roman" w:cs="Times New Roman"/>
          <w:sz w:val="20"/>
        </w:rPr>
      </w:pPr>
      <w:r w:rsidRPr="001A58A0">
        <w:rPr>
          <w:rStyle w:val="HTML"/>
          <w:rFonts w:ascii="Times New Roman" w:hAnsi="Times New Roman" w:cs="Times New Roman"/>
          <w:i/>
          <w:sz w:val="20"/>
        </w:rPr>
        <w:t>c</w:t>
      </w:r>
      <w:r w:rsidR="00901A6E" w:rsidRPr="0080146F">
        <w:rPr>
          <w:rStyle w:val="HTML"/>
          <w:rFonts w:ascii="Times New Roman" w:hAnsi="Times New Roman" w:cs="Times New Roman"/>
          <w:sz w:val="20"/>
          <w:vertAlign w:val="subscript"/>
        </w:rPr>
        <w:t>2</w:t>
      </w:r>
      <w:r w:rsidR="00901A6E" w:rsidRPr="0080146F">
        <w:rPr>
          <w:rStyle w:val="HTML"/>
          <w:rFonts w:ascii="Times New Roman" w:hAnsi="Times New Roman" w:cs="Times New Roman"/>
          <w:sz w:val="20"/>
        </w:rPr>
        <w:t>= [1,</w:t>
      </w:r>
      <w:r w:rsidR="00901A6E" w:rsidRPr="0080146F">
        <w:rPr>
          <w:rStyle w:val="HTML"/>
          <w:rFonts w:ascii="Times New Roman" w:hAnsi="Times New Roman" w:cs="Times New Roman" w:hint="eastAsia"/>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r w:rsidR="00901A6E">
        <w:rPr>
          <w:rStyle w:val="HTML"/>
          <w:rFonts w:ascii="Times New Roman" w:hAnsi="Times New Roman" w:cs="Times New Roman"/>
          <w:sz w:val="20"/>
        </w:rPr>
        <w:t xml:space="preserve"> </w:t>
      </w:r>
      <w:r w:rsidR="00901A6E" w:rsidRPr="0080146F">
        <w:rPr>
          <w:rStyle w:val="HTML"/>
          <w:rFonts w:ascii="Times New Roman" w:hAnsi="Times New Roman" w:cs="Times New Roman"/>
          <w:sz w:val="20"/>
        </w:rPr>
        <w:t>1,</w:t>
      </w:r>
      <w:r w:rsidR="00901A6E" w:rsidRPr="0080146F">
        <w:rPr>
          <w:rStyle w:val="HTML"/>
          <w:rFonts w:ascii="Times New Roman" w:hAnsi="Times New Roman" w:cs="Times New Roman" w:hint="eastAsia"/>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p>
    <w:p w14:paraId="154D5489" w14:textId="256CD4CF" w:rsidR="00901A6E" w:rsidRPr="0080146F" w:rsidRDefault="001A58A0" w:rsidP="00901A6E">
      <w:pPr>
        <w:widowControl/>
        <w:ind w:firstLine="420"/>
        <w:jc w:val="center"/>
        <w:rPr>
          <w:rFonts w:ascii="Times New Roman" w:hAnsi="Times New Roman" w:cs="Times New Roman"/>
          <w:sz w:val="20"/>
          <w:szCs w:val="24"/>
        </w:rPr>
      </w:pPr>
      <w:r w:rsidRPr="001A58A0">
        <w:rPr>
          <w:rStyle w:val="HTML"/>
          <w:rFonts w:ascii="Times New Roman" w:hAnsi="Times New Roman" w:cs="Times New Roman"/>
          <w:i/>
          <w:sz w:val="20"/>
        </w:rPr>
        <w:t>c</w:t>
      </w:r>
      <w:r w:rsidR="00901A6E" w:rsidRPr="0080146F">
        <w:rPr>
          <w:rStyle w:val="HTML"/>
          <w:rFonts w:ascii="Times New Roman" w:hAnsi="Times New Roman" w:cs="Times New Roman"/>
          <w:sz w:val="20"/>
          <w:vertAlign w:val="subscript"/>
        </w:rPr>
        <w:t>3</w:t>
      </w:r>
      <w:r w:rsidR="00901A6E" w:rsidRPr="0080146F">
        <w:rPr>
          <w:rStyle w:val="HTML"/>
          <w:rFonts w:ascii="Times New Roman" w:hAnsi="Times New Roman" w:cs="Times New Roman"/>
          <w:sz w:val="20"/>
        </w:rPr>
        <w:t>= [1,</w:t>
      </w:r>
      <w:r w:rsidR="00901A6E">
        <w:rPr>
          <w:rStyle w:val="HTML"/>
          <w:rFonts w:ascii="Times New Roman" w:hAnsi="Times New Roman" w:cs="Times New Roman"/>
          <w:sz w:val="20"/>
        </w:rPr>
        <w:t xml:space="preserve"> </w:t>
      </w:r>
      <w:r w:rsidR="00901A6E" w:rsidRPr="0080146F">
        <w:rPr>
          <w:rStyle w:val="HTML"/>
          <w:rFonts w:ascii="Times New Roman" w:hAnsi="Times New Roman" w:cs="Times New Roman"/>
          <w:sz w:val="20"/>
        </w:rPr>
        <w:t>1,</w:t>
      </w:r>
      <w:r w:rsidR="00901A6E">
        <w:rPr>
          <w:rStyle w:val="HTML"/>
          <w:rFonts w:ascii="Times New Roman" w:hAnsi="Times New Roman" w:cs="Times New Roman"/>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r w:rsidR="00901A6E" w:rsidRPr="0080146F">
        <w:rPr>
          <w:rStyle w:val="HTML"/>
          <w:rFonts w:ascii="Times New Roman" w:hAnsi="Times New Roman" w:cs="Times New Roman" w:hint="eastAsia"/>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p>
    <w:p w14:paraId="52B0C28B" w14:textId="5B2CC597" w:rsidR="00901A6E" w:rsidRDefault="001A58A0" w:rsidP="00901A6E">
      <w:pPr>
        <w:widowControl/>
        <w:ind w:firstLine="420"/>
        <w:jc w:val="center"/>
        <w:rPr>
          <w:rStyle w:val="HTML"/>
          <w:rFonts w:ascii="Times New Roman" w:hAnsi="Times New Roman" w:cs="Times New Roman"/>
          <w:sz w:val="20"/>
        </w:rPr>
      </w:pPr>
      <w:r w:rsidRPr="001A58A0">
        <w:rPr>
          <w:rStyle w:val="HTML"/>
          <w:rFonts w:ascii="Times New Roman" w:hAnsi="Times New Roman" w:cs="Times New Roman"/>
          <w:i/>
          <w:sz w:val="20"/>
        </w:rPr>
        <w:t>c</w:t>
      </w:r>
      <w:r w:rsidR="00901A6E" w:rsidRPr="0080146F">
        <w:rPr>
          <w:rStyle w:val="HTML"/>
          <w:rFonts w:ascii="Times New Roman" w:hAnsi="Times New Roman" w:cs="Times New Roman"/>
          <w:sz w:val="20"/>
          <w:vertAlign w:val="subscript"/>
        </w:rPr>
        <w:t>4</w:t>
      </w:r>
      <w:r w:rsidR="00901A6E" w:rsidRPr="0080146F">
        <w:rPr>
          <w:rStyle w:val="HTML"/>
          <w:rFonts w:ascii="Times New Roman" w:hAnsi="Times New Roman" w:cs="Times New Roman"/>
          <w:sz w:val="20"/>
        </w:rPr>
        <w:t>= [1,</w:t>
      </w:r>
      <w:r w:rsidR="00901A6E" w:rsidRPr="0080146F">
        <w:rPr>
          <w:rStyle w:val="HTML"/>
          <w:rFonts w:ascii="Times New Roman" w:hAnsi="Times New Roman" w:cs="Times New Roman" w:hint="eastAsia"/>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r w:rsidR="00901A6E" w:rsidRPr="00A32FB7">
        <w:rPr>
          <w:rStyle w:val="HTML"/>
          <w:rFonts w:ascii="Times New Roman" w:hAnsi="Times New Roman" w:cs="Times New Roman" w:hint="eastAsia"/>
          <w:sz w:val="20"/>
        </w:rPr>
        <w:t xml:space="preserve"> </w:t>
      </w:r>
      <w:r w:rsidR="00901A6E">
        <w:rPr>
          <w:rStyle w:val="HTML"/>
          <w:rFonts w:ascii="Times New Roman" w:hAnsi="Times New Roman" w:cs="Times New Roman" w:hint="eastAsia"/>
          <w:sz w:val="20"/>
        </w:rPr>
        <w:t>0</w:t>
      </w:r>
      <w:r w:rsidR="00901A6E" w:rsidRPr="0080146F">
        <w:rPr>
          <w:rStyle w:val="HTML"/>
          <w:rFonts w:ascii="Times New Roman" w:hAnsi="Times New Roman" w:cs="Times New Roman"/>
          <w:sz w:val="20"/>
        </w:rPr>
        <w:t>,</w:t>
      </w:r>
      <w:r w:rsidR="00901A6E" w:rsidRPr="0080146F">
        <w:rPr>
          <w:rStyle w:val="HTML"/>
          <w:rFonts w:ascii="Times New Roman" w:hAnsi="Times New Roman" w:cs="Times New Roman" w:hint="eastAsia"/>
          <w:sz w:val="20"/>
        </w:rPr>
        <w:t xml:space="preserve"> </w:t>
      </w:r>
      <w:r w:rsidR="00901A6E" w:rsidRPr="0080146F">
        <w:rPr>
          <w:rStyle w:val="HTML"/>
          <w:rFonts w:ascii="Times New Roman" w:hAnsi="Times New Roman" w:cs="Times New Roman"/>
          <w:sz w:val="20"/>
        </w:rPr>
        <w:t>1]</w:t>
      </w:r>
    </w:p>
    <w:p w14:paraId="62241FDE" w14:textId="77777777" w:rsidR="00901A6E" w:rsidRPr="0080146F" w:rsidRDefault="00901A6E" w:rsidP="00901A6E">
      <w:pPr>
        <w:widowControl/>
        <w:ind w:firstLine="420"/>
        <w:jc w:val="center"/>
        <w:rPr>
          <w:rFonts w:ascii="Times New Roman" w:hAnsi="Times New Roman" w:cs="Times New Roman"/>
          <w:sz w:val="20"/>
          <w:szCs w:val="24"/>
        </w:rPr>
      </w:pPr>
    </w:p>
    <w:p w14:paraId="1EE76B88" w14:textId="71C2A39C" w:rsidR="00901A6E" w:rsidRPr="00E647B4" w:rsidRDefault="00901A6E" w:rsidP="00901A6E">
      <w:pPr>
        <w:widowControl/>
        <w:ind w:firstLineChars="100" w:firstLine="200"/>
        <w:rPr>
          <w:rFonts w:ascii="Times New Roman" w:hAnsi="Times New Roman" w:cs="Times New Roman"/>
          <w:sz w:val="20"/>
        </w:rPr>
      </w:pPr>
      <w:bookmarkStart w:id="61" w:name="OLE_LINK27"/>
      <w:bookmarkStart w:id="62" w:name="OLE_LINK28"/>
      <w:r w:rsidRPr="00E647B4">
        <w:rPr>
          <w:rFonts w:ascii="Times New Roman" w:hAnsi="Times New Roman" w:cs="Times New Roman"/>
          <w:sz w:val="20"/>
        </w:rPr>
        <w:t>Fig</w:t>
      </w:r>
      <w:r>
        <w:rPr>
          <w:rFonts w:ascii="Times New Roman" w:hAnsi="Times New Roman" w:cs="Times New Roman"/>
          <w:sz w:val="20"/>
        </w:rPr>
        <w:t>s.</w:t>
      </w:r>
      <w:r w:rsidRPr="00E647B4">
        <w:rPr>
          <w:rFonts w:ascii="Times New Roman" w:hAnsi="Times New Roman" w:cs="Times New Roman"/>
          <w:sz w:val="20"/>
        </w:rPr>
        <w:t xml:space="preserve"> </w:t>
      </w:r>
      <w:r>
        <w:rPr>
          <w:rFonts w:ascii="Times New Roman" w:hAnsi="Times New Roman" w:cs="Times New Roman"/>
          <w:sz w:val="20"/>
        </w:rPr>
        <w:t>S</w:t>
      </w:r>
      <w:r w:rsidR="00A07DB6">
        <w:rPr>
          <w:rFonts w:ascii="Times New Roman" w:hAnsi="Times New Roman" w:cs="Times New Roman"/>
          <w:sz w:val="20"/>
        </w:rPr>
        <w:t>7</w:t>
      </w:r>
      <w:r>
        <w:rPr>
          <w:rFonts w:ascii="Times New Roman" w:hAnsi="Times New Roman" w:cs="Times New Roman"/>
          <w:sz w:val="20"/>
        </w:rPr>
        <w:t xml:space="preserve">a </w:t>
      </w:r>
      <w:bookmarkEnd w:id="61"/>
      <w:bookmarkEnd w:id="62"/>
      <w:r>
        <w:rPr>
          <w:rFonts w:ascii="Times New Roman" w:hAnsi="Times New Roman" w:cs="Times New Roman"/>
          <w:sz w:val="20"/>
        </w:rPr>
        <w:t>s</w:t>
      </w:r>
      <w:r w:rsidRPr="00E647B4">
        <w:rPr>
          <w:rFonts w:ascii="Times New Roman" w:hAnsi="Times New Roman" w:cs="Times New Roman"/>
          <w:sz w:val="20"/>
        </w:rPr>
        <w:t>how the constellation diagram of the signal received by the horn antenna.</w:t>
      </w:r>
      <w:r>
        <w:rPr>
          <w:rFonts w:ascii="Times New Roman" w:hAnsi="Times New Roman" w:cs="Times New Roman"/>
          <w:sz w:val="20"/>
        </w:rPr>
        <w:t xml:space="preserve"> </w:t>
      </w:r>
      <w:r w:rsidRPr="00E647B4">
        <w:rPr>
          <w:rFonts w:ascii="Times New Roman" w:hAnsi="Times New Roman" w:cs="Times New Roman"/>
          <w:sz w:val="20"/>
        </w:rPr>
        <w:t>Fig</w:t>
      </w:r>
      <w:r>
        <w:rPr>
          <w:rFonts w:ascii="Times New Roman" w:hAnsi="Times New Roman" w:cs="Times New Roman"/>
          <w:sz w:val="20"/>
        </w:rPr>
        <w:t>s.</w:t>
      </w:r>
      <w:r w:rsidRPr="00E647B4">
        <w:rPr>
          <w:rFonts w:ascii="Times New Roman" w:hAnsi="Times New Roman" w:cs="Times New Roman"/>
          <w:sz w:val="20"/>
        </w:rPr>
        <w:t xml:space="preserve"> </w:t>
      </w:r>
      <w:r>
        <w:rPr>
          <w:rFonts w:ascii="Times New Roman" w:hAnsi="Times New Roman" w:cs="Times New Roman"/>
          <w:sz w:val="20"/>
        </w:rPr>
        <w:t>S</w:t>
      </w:r>
      <w:r w:rsidR="00A07DB6">
        <w:rPr>
          <w:rFonts w:ascii="Times New Roman" w:hAnsi="Times New Roman" w:cs="Times New Roman"/>
          <w:sz w:val="20"/>
        </w:rPr>
        <w:t>7</w:t>
      </w:r>
      <w:r>
        <w:rPr>
          <w:rFonts w:ascii="Times New Roman" w:hAnsi="Times New Roman" w:cs="Times New Roman"/>
          <w:sz w:val="20"/>
        </w:rPr>
        <w:t>b</w:t>
      </w:r>
      <w:r w:rsidRPr="00E647B4">
        <w:rPr>
          <w:rFonts w:ascii="Times New Roman" w:hAnsi="Times New Roman" w:cs="Times New Roman"/>
          <w:sz w:val="20"/>
        </w:rPr>
        <w:t xml:space="preserve"> </w:t>
      </w:r>
      <w:r>
        <w:rPr>
          <w:rFonts w:ascii="Times New Roman" w:hAnsi="Times New Roman" w:cs="Times New Roman"/>
          <w:sz w:val="20"/>
        </w:rPr>
        <w:t>shows the</w:t>
      </w:r>
      <w:r w:rsidRPr="00E647B4">
        <w:rPr>
          <w:rFonts w:ascii="Times New Roman" w:hAnsi="Times New Roman" w:cs="Times New Roman"/>
          <w:sz w:val="20"/>
        </w:rPr>
        <w:t xml:space="preserve"> spectrum </w:t>
      </w:r>
      <w:r>
        <w:rPr>
          <w:rFonts w:ascii="Times New Roman" w:hAnsi="Times New Roman" w:cs="Times New Roman"/>
          <w:sz w:val="20"/>
        </w:rPr>
        <w:t>of original bit stream and transmitted signal. T</w:t>
      </w:r>
      <w:r w:rsidRPr="00E647B4">
        <w:rPr>
          <w:rFonts w:ascii="Times New Roman" w:hAnsi="Times New Roman" w:cs="Times New Roman"/>
          <w:sz w:val="20"/>
        </w:rPr>
        <w:t>he signal bandwidth is expanded to four times that of the original pre-spreading signal, consistent with the length of the spreading codes. Fig</w:t>
      </w:r>
      <w:r>
        <w:rPr>
          <w:rFonts w:ascii="Times New Roman" w:hAnsi="Times New Roman" w:cs="Times New Roman"/>
          <w:sz w:val="20"/>
        </w:rPr>
        <w:t>s.</w:t>
      </w:r>
      <w:r w:rsidRPr="00E647B4">
        <w:rPr>
          <w:rFonts w:ascii="Times New Roman" w:hAnsi="Times New Roman" w:cs="Times New Roman"/>
          <w:sz w:val="20"/>
        </w:rPr>
        <w:t xml:space="preserve"> </w:t>
      </w:r>
      <w:r>
        <w:rPr>
          <w:rFonts w:ascii="Times New Roman" w:hAnsi="Times New Roman" w:cs="Times New Roman"/>
          <w:sz w:val="20"/>
        </w:rPr>
        <w:t>S</w:t>
      </w:r>
      <w:r w:rsidR="00A07DB6">
        <w:rPr>
          <w:rFonts w:ascii="Times New Roman" w:hAnsi="Times New Roman" w:cs="Times New Roman"/>
          <w:sz w:val="20"/>
        </w:rPr>
        <w:t>7</w:t>
      </w:r>
      <w:r>
        <w:rPr>
          <w:rFonts w:ascii="Times New Roman" w:hAnsi="Times New Roman" w:cs="Times New Roman"/>
          <w:sz w:val="20"/>
        </w:rPr>
        <w:t>c-f</w:t>
      </w:r>
      <w:r w:rsidRPr="00E647B4">
        <w:rPr>
          <w:rFonts w:ascii="Times New Roman" w:hAnsi="Times New Roman" w:cs="Times New Roman"/>
          <w:sz w:val="20"/>
        </w:rPr>
        <w:t xml:space="preserve"> present the constellation diagrams and the recovered </w:t>
      </w:r>
      <w:r>
        <w:rPr>
          <w:rFonts w:ascii="Times New Roman" w:hAnsi="Times New Roman" w:cs="Times New Roman"/>
          <w:sz w:val="20"/>
        </w:rPr>
        <w:t>images</w:t>
      </w:r>
      <w:r w:rsidRPr="00E647B4">
        <w:rPr>
          <w:rFonts w:ascii="Times New Roman" w:hAnsi="Times New Roman" w:cs="Times New Roman"/>
          <w:sz w:val="20"/>
        </w:rPr>
        <w:t xml:space="preserve"> corresponding to each independent </w:t>
      </w:r>
      <w:r w:rsidRPr="00E647B4">
        <w:rPr>
          <w:rFonts w:ascii="Times New Roman" w:hAnsi="Times New Roman" w:cs="Times New Roman"/>
          <w:sz w:val="20"/>
        </w:rPr>
        <w:lastRenderedPageBreak/>
        <w:t xml:space="preserve">region of the </w:t>
      </w:r>
      <w:proofErr w:type="spellStart"/>
      <w:r w:rsidRPr="00E647B4">
        <w:rPr>
          <w:rFonts w:ascii="Times New Roman" w:hAnsi="Times New Roman" w:cs="Times New Roman"/>
          <w:sz w:val="20"/>
        </w:rPr>
        <w:t>metasurface</w:t>
      </w:r>
      <w:proofErr w:type="spellEnd"/>
      <w:r w:rsidRPr="00E647B4">
        <w:rPr>
          <w:rFonts w:ascii="Times New Roman" w:hAnsi="Times New Roman" w:cs="Times New Roman"/>
          <w:sz w:val="20"/>
        </w:rPr>
        <w:t>. Although slight dispersion is observable in the constellations, the structures remain clearly distinguishable, confirming successful signal separation.</w:t>
      </w:r>
    </w:p>
    <w:bookmarkEnd w:id="60"/>
    <w:p w14:paraId="2F14F8C1" w14:textId="77777777" w:rsidR="00901A6E" w:rsidRPr="0057192E" w:rsidRDefault="00901A6E" w:rsidP="00901A6E">
      <w:pPr>
        <w:rPr>
          <w:rFonts w:ascii="Times New Roman" w:hAnsi="Times New Roman" w:cs="Times New Roman"/>
          <w:b/>
          <w:bCs/>
          <w:sz w:val="20"/>
          <w:szCs w:val="20"/>
        </w:rPr>
      </w:pPr>
    </w:p>
    <w:p w14:paraId="0304DCA2" w14:textId="07B4B458" w:rsidR="00901A6E" w:rsidRPr="00901A6E" w:rsidRDefault="00901A6E"/>
    <w:sectPr w:rsidR="00901A6E" w:rsidRPr="00901A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526E1" w14:textId="77777777" w:rsidR="00B04038" w:rsidRDefault="00B04038" w:rsidP="00694971">
      <w:r>
        <w:separator/>
      </w:r>
    </w:p>
  </w:endnote>
  <w:endnote w:type="continuationSeparator" w:id="0">
    <w:p w14:paraId="64402527" w14:textId="77777777" w:rsidR="00B04038" w:rsidRDefault="00B04038" w:rsidP="0069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等线"/>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CFECF" w14:textId="77777777" w:rsidR="00B04038" w:rsidRDefault="00B04038" w:rsidP="00694971">
      <w:r>
        <w:separator/>
      </w:r>
    </w:p>
  </w:footnote>
  <w:footnote w:type="continuationSeparator" w:id="0">
    <w:p w14:paraId="79F7C25C" w14:textId="77777777" w:rsidR="00B04038" w:rsidRDefault="00B04038" w:rsidP="006949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62"/>
    <w:rsid w:val="000014BB"/>
    <w:rsid w:val="000333B4"/>
    <w:rsid w:val="0003727D"/>
    <w:rsid w:val="00037966"/>
    <w:rsid w:val="00066F9F"/>
    <w:rsid w:val="00081A60"/>
    <w:rsid w:val="000C29DB"/>
    <w:rsid w:val="000E5492"/>
    <w:rsid w:val="00113173"/>
    <w:rsid w:val="00115381"/>
    <w:rsid w:val="00120A17"/>
    <w:rsid w:val="00136793"/>
    <w:rsid w:val="001757D7"/>
    <w:rsid w:val="001A3E66"/>
    <w:rsid w:val="001A58A0"/>
    <w:rsid w:val="001B2AB3"/>
    <w:rsid w:val="001B5ECA"/>
    <w:rsid w:val="001D3570"/>
    <w:rsid w:val="001E3BAC"/>
    <w:rsid w:val="001F2F4D"/>
    <w:rsid w:val="001F43F1"/>
    <w:rsid w:val="00203E85"/>
    <w:rsid w:val="00234437"/>
    <w:rsid w:val="00253D02"/>
    <w:rsid w:val="00267312"/>
    <w:rsid w:val="00273B2F"/>
    <w:rsid w:val="002803B4"/>
    <w:rsid w:val="0028134A"/>
    <w:rsid w:val="00286939"/>
    <w:rsid w:val="00291DCE"/>
    <w:rsid w:val="002A3585"/>
    <w:rsid w:val="002B09FD"/>
    <w:rsid w:val="002B328A"/>
    <w:rsid w:val="002C38C3"/>
    <w:rsid w:val="00306E5F"/>
    <w:rsid w:val="00313B62"/>
    <w:rsid w:val="00333619"/>
    <w:rsid w:val="0035357C"/>
    <w:rsid w:val="0036324A"/>
    <w:rsid w:val="00363758"/>
    <w:rsid w:val="003B450A"/>
    <w:rsid w:val="003D61F2"/>
    <w:rsid w:val="00401411"/>
    <w:rsid w:val="004041EF"/>
    <w:rsid w:val="0041570F"/>
    <w:rsid w:val="00482BC2"/>
    <w:rsid w:val="004A3DCA"/>
    <w:rsid w:val="004F7C3A"/>
    <w:rsid w:val="00512049"/>
    <w:rsid w:val="00525F75"/>
    <w:rsid w:val="00530E5A"/>
    <w:rsid w:val="00535680"/>
    <w:rsid w:val="00577F04"/>
    <w:rsid w:val="00591889"/>
    <w:rsid w:val="005977A1"/>
    <w:rsid w:val="005A7F99"/>
    <w:rsid w:val="005F4EBB"/>
    <w:rsid w:val="00623230"/>
    <w:rsid w:val="0062530B"/>
    <w:rsid w:val="00641A5E"/>
    <w:rsid w:val="006447BB"/>
    <w:rsid w:val="00670292"/>
    <w:rsid w:val="00691658"/>
    <w:rsid w:val="00694971"/>
    <w:rsid w:val="006A1526"/>
    <w:rsid w:val="006E413F"/>
    <w:rsid w:val="006F2FB0"/>
    <w:rsid w:val="006F4A61"/>
    <w:rsid w:val="00725966"/>
    <w:rsid w:val="00734BC9"/>
    <w:rsid w:val="00755993"/>
    <w:rsid w:val="007A24BF"/>
    <w:rsid w:val="007E6541"/>
    <w:rsid w:val="00826D97"/>
    <w:rsid w:val="008349DF"/>
    <w:rsid w:val="00896475"/>
    <w:rsid w:val="008A4260"/>
    <w:rsid w:val="008D7DFE"/>
    <w:rsid w:val="008F5F1F"/>
    <w:rsid w:val="00901A6E"/>
    <w:rsid w:val="00911175"/>
    <w:rsid w:val="00995E89"/>
    <w:rsid w:val="009A4774"/>
    <w:rsid w:val="009B101E"/>
    <w:rsid w:val="009B1B65"/>
    <w:rsid w:val="009C1081"/>
    <w:rsid w:val="009C4002"/>
    <w:rsid w:val="009F6CDC"/>
    <w:rsid w:val="00A07DB6"/>
    <w:rsid w:val="00AB6D75"/>
    <w:rsid w:val="00AE076C"/>
    <w:rsid w:val="00AE61A2"/>
    <w:rsid w:val="00B04038"/>
    <w:rsid w:val="00B56313"/>
    <w:rsid w:val="00B652CF"/>
    <w:rsid w:val="00B91C57"/>
    <w:rsid w:val="00B9716D"/>
    <w:rsid w:val="00BA6E9D"/>
    <w:rsid w:val="00BB7BE8"/>
    <w:rsid w:val="00BE36BB"/>
    <w:rsid w:val="00BF42EB"/>
    <w:rsid w:val="00C12220"/>
    <w:rsid w:val="00C13FD7"/>
    <w:rsid w:val="00C17D04"/>
    <w:rsid w:val="00C62DE0"/>
    <w:rsid w:val="00C636AF"/>
    <w:rsid w:val="00C760CF"/>
    <w:rsid w:val="00C91979"/>
    <w:rsid w:val="00C95DD2"/>
    <w:rsid w:val="00CA4321"/>
    <w:rsid w:val="00CB18A1"/>
    <w:rsid w:val="00CC07AB"/>
    <w:rsid w:val="00D132CC"/>
    <w:rsid w:val="00D45685"/>
    <w:rsid w:val="00D77D80"/>
    <w:rsid w:val="00D92382"/>
    <w:rsid w:val="00DD5F66"/>
    <w:rsid w:val="00DE2CBE"/>
    <w:rsid w:val="00E13E78"/>
    <w:rsid w:val="00E45320"/>
    <w:rsid w:val="00E60F2F"/>
    <w:rsid w:val="00E627D9"/>
    <w:rsid w:val="00E83D03"/>
    <w:rsid w:val="00EA3A16"/>
    <w:rsid w:val="00EB6374"/>
    <w:rsid w:val="00EC348A"/>
    <w:rsid w:val="00EF05F0"/>
    <w:rsid w:val="00F00B0C"/>
    <w:rsid w:val="00F05DD9"/>
    <w:rsid w:val="00F07472"/>
    <w:rsid w:val="00F6769D"/>
    <w:rsid w:val="00FA0477"/>
    <w:rsid w:val="00FD27BD"/>
    <w:rsid w:val="00FD3307"/>
    <w:rsid w:val="00FE3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F5B18"/>
  <w15:chartTrackingRefBased/>
  <w15:docId w15:val="{B4D41C02-4091-485A-ACAB-38E8E8B8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C29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49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94971"/>
    <w:rPr>
      <w:sz w:val="18"/>
      <w:szCs w:val="18"/>
    </w:rPr>
  </w:style>
  <w:style w:type="paragraph" w:styleId="a5">
    <w:name w:val="footer"/>
    <w:basedOn w:val="a"/>
    <w:link w:val="a6"/>
    <w:uiPriority w:val="99"/>
    <w:unhideWhenUsed/>
    <w:rsid w:val="00694971"/>
    <w:pPr>
      <w:tabs>
        <w:tab w:val="center" w:pos="4153"/>
        <w:tab w:val="right" w:pos="8306"/>
      </w:tabs>
      <w:snapToGrid w:val="0"/>
      <w:jc w:val="left"/>
    </w:pPr>
    <w:rPr>
      <w:sz w:val="18"/>
      <w:szCs w:val="18"/>
    </w:rPr>
  </w:style>
  <w:style w:type="character" w:customStyle="1" w:styleId="a6">
    <w:name w:val="页脚 字符"/>
    <w:basedOn w:val="a0"/>
    <w:link w:val="a5"/>
    <w:uiPriority w:val="99"/>
    <w:rsid w:val="00694971"/>
    <w:rPr>
      <w:sz w:val="18"/>
      <w:szCs w:val="18"/>
    </w:rPr>
  </w:style>
  <w:style w:type="table" w:styleId="a7">
    <w:name w:val="Table Grid"/>
    <w:basedOn w:val="a1"/>
    <w:uiPriority w:val="39"/>
    <w:rsid w:val="00694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447BB"/>
    <w:pPr>
      <w:ind w:firstLineChars="200" w:firstLine="420"/>
    </w:pPr>
  </w:style>
  <w:style w:type="character" w:styleId="a9">
    <w:name w:val="Placeholder Text"/>
    <w:basedOn w:val="a0"/>
    <w:uiPriority w:val="99"/>
    <w:semiHidden/>
    <w:rsid w:val="00826D97"/>
    <w:rPr>
      <w:color w:val="808080"/>
    </w:rPr>
  </w:style>
  <w:style w:type="character" w:styleId="HTML">
    <w:name w:val="HTML Code"/>
    <w:basedOn w:val="a0"/>
    <w:uiPriority w:val="99"/>
    <w:semiHidden/>
    <w:unhideWhenUsed/>
    <w:rsid w:val="00901A6E"/>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1501</Words>
  <Characters>8561</Characters>
  <Application>Microsoft Office Word</Application>
  <DocSecurity>0</DocSecurity>
  <Lines>71</Lines>
  <Paragraphs>20</Paragraphs>
  <ScaleCrop>false</ScaleCrop>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dc:description/>
  <cp:lastModifiedBy>Jen</cp:lastModifiedBy>
  <cp:revision>19</cp:revision>
  <dcterms:created xsi:type="dcterms:W3CDTF">2025-12-02T14:31:00Z</dcterms:created>
  <dcterms:modified xsi:type="dcterms:W3CDTF">2026-03-18T06:39:00Z</dcterms:modified>
</cp:coreProperties>
</file>