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F4B512" w14:textId="77777777" w:rsidR="007A23D3" w:rsidRPr="000A067E" w:rsidRDefault="007A23D3" w:rsidP="004E22DD">
      <w:pPr>
        <w:spacing w:after="120" w:line="360" w:lineRule="auto"/>
        <w:jc w:val="center"/>
        <w:rPr>
          <w:b/>
          <w:bCs/>
          <w:sz w:val="32"/>
          <w:szCs w:val="32"/>
        </w:rPr>
      </w:pPr>
      <w:r w:rsidRPr="000A067E">
        <w:rPr>
          <w:b/>
          <w:bCs/>
          <w:sz w:val="32"/>
          <w:szCs w:val="32"/>
        </w:rPr>
        <w:t>Supplementary Appendices</w:t>
      </w:r>
    </w:p>
    <w:p w14:paraId="617A69B7" w14:textId="342EBE82" w:rsidR="00CC1DBA" w:rsidRPr="000A067E" w:rsidRDefault="00CC1DBA" w:rsidP="004E22DD">
      <w:pPr>
        <w:widowControl/>
        <w:spacing w:line="360" w:lineRule="auto"/>
        <w:jc w:val="left"/>
        <w:rPr>
          <w:b/>
          <w:bCs/>
        </w:rPr>
      </w:pPr>
      <w:bookmarkStart w:id="0" w:name="_Hlk68283327"/>
      <w:r w:rsidRPr="000A067E">
        <w:rPr>
          <w:b/>
          <w:bCs/>
        </w:rPr>
        <w:t>Appendix</w:t>
      </w:r>
      <w:r w:rsidR="006631D7">
        <w:rPr>
          <w:b/>
          <w:bCs/>
        </w:rPr>
        <w:t xml:space="preserve"> </w:t>
      </w:r>
      <w:bookmarkEnd w:id="0"/>
      <w:r w:rsidR="00137AA2">
        <w:rPr>
          <w:b/>
          <w:bCs/>
        </w:rPr>
        <w:t>1</w:t>
      </w:r>
      <w:r w:rsidRPr="000A067E">
        <w:rPr>
          <w:b/>
          <w:bCs/>
        </w:rPr>
        <w:t xml:space="preserve"> Reasons for</w:t>
      </w:r>
      <w:r w:rsidR="001E6EB1">
        <w:rPr>
          <w:b/>
          <w:bCs/>
        </w:rPr>
        <w:t xml:space="preserve"> R</w:t>
      </w:r>
      <w:r w:rsidRPr="000A067E">
        <w:rPr>
          <w:b/>
          <w:bCs/>
        </w:rPr>
        <w:t>eoperations</w:t>
      </w:r>
    </w:p>
    <w:p w14:paraId="30367D61" w14:textId="2F7DDA52" w:rsidR="00CC1DBA" w:rsidRPr="000A067E" w:rsidRDefault="00DF0A8A" w:rsidP="004E22DD">
      <w:pPr>
        <w:widowControl/>
        <w:spacing w:line="360" w:lineRule="auto"/>
        <w:ind w:left="1080"/>
        <w:jc w:val="left"/>
        <w:rPr>
          <w:b/>
          <w:bCs/>
        </w:rPr>
      </w:pPr>
      <w:r w:rsidRPr="00DF0A8A">
        <w:rPr>
          <w:b/>
          <w:bCs/>
        </w:rPr>
        <w:t xml:space="preserve">Supplementary </w:t>
      </w:r>
      <w:r w:rsidR="00CC1DBA" w:rsidRPr="000A067E">
        <w:rPr>
          <w:b/>
          <w:bCs/>
        </w:rPr>
        <w:t>T</w:t>
      </w:r>
      <w:r w:rsidR="00EA3175">
        <w:rPr>
          <w:rFonts w:hint="eastAsia"/>
          <w:b/>
          <w:bCs/>
        </w:rPr>
        <w:t>ab</w:t>
      </w:r>
      <w:r w:rsidR="00EA3175">
        <w:rPr>
          <w:b/>
          <w:bCs/>
        </w:rPr>
        <w:t>le</w:t>
      </w:r>
      <w:r w:rsidR="00CC1DBA" w:rsidRPr="000A067E">
        <w:rPr>
          <w:b/>
          <w:bCs/>
        </w:rPr>
        <w:t xml:space="preserve"> </w:t>
      </w:r>
      <w:r>
        <w:rPr>
          <w:b/>
          <w:bCs/>
        </w:rPr>
        <w:t>1</w:t>
      </w:r>
      <w:r w:rsidR="00CC1DBA" w:rsidRPr="000324AE">
        <w:rPr>
          <w:b/>
          <w:bCs/>
        </w:rPr>
        <w:t xml:space="preserve"> Reopera</w:t>
      </w:r>
      <w:r w:rsidR="00CC1DBA" w:rsidRPr="000A067E">
        <w:rPr>
          <w:b/>
          <w:bCs/>
        </w:rPr>
        <w:t>tion Reasons for the Included Patients (N=137)</w:t>
      </w:r>
    </w:p>
    <w:tbl>
      <w:tblPr>
        <w:tblW w:w="6237" w:type="dxa"/>
        <w:jc w:val="center"/>
        <w:tblLook w:val="04A0" w:firstRow="1" w:lastRow="0" w:firstColumn="1" w:lastColumn="0" w:noHBand="0" w:noVBand="1"/>
      </w:tblPr>
      <w:tblGrid>
        <w:gridCol w:w="3261"/>
        <w:gridCol w:w="2126"/>
        <w:gridCol w:w="850"/>
      </w:tblGrid>
      <w:tr w:rsidR="00CC1DBA" w:rsidRPr="000A067E" w14:paraId="3282E512" w14:textId="77777777" w:rsidTr="00F22590">
        <w:trPr>
          <w:trHeight w:val="288"/>
          <w:jc w:val="center"/>
        </w:trPr>
        <w:tc>
          <w:tcPr>
            <w:tcW w:w="538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74BB4B" w14:textId="77777777" w:rsidR="00CC1DBA" w:rsidRPr="000A067E" w:rsidRDefault="00CC1DBA" w:rsidP="004E22DD">
            <w:pPr>
              <w:widowControl/>
              <w:spacing w:line="360" w:lineRule="auto"/>
              <w:jc w:val="center"/>
              <w:rPr>
                <w:rFonts w:eastAsia="等线"/>
                <w:b/>
                <w:bCs/>
                <w:color w:val="000000"/>
                <w:kern w:val="0"/>
              </w:rPr>
            </w:pPr>
            <w:r w:rsidRPr="000A067E">
              <w:rPr>
                <w:rFonts w:eastAsia="等线"/>
                <w:b/>
                <w:bCs/>
                <w:color w:val="000000"/>
                <w:kern w:val="0"/>
              </w:rPr>
              <w:t xml:space="preserve">Type of Reoperation 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4209E8" w14:textId="77777777" w:rsidR="00CC1DBA" w:rsidRPr="000A067E" w:rsidRDefault="00CC1DBA" w:rsidP="004E22DD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</w:rPr>
            </w:pPr>
            <w:r w:rsidRPr="000A067E">
              <w:rPr>
                <w:rFonts w:eastAsia="等线"/>
                <w:color w:val="000000"/>
                <w:kern w:val="0"/>
              </w:rPr>
              <w:t>N</w:t>
            </w:r>
          </w:p>
        </w:tc>
      </w:tr>
      <w:tr w:rsidR="00CC1DBA" w:rsidRPr="000A067E" w14:paraId="0E47139B" w14:textId="77777777" w:rsidTr="00F22590">
        <w:trPr>
          <w:trHeight w:val="276"/>
          <w:jc w:val="center"/>
        </w:trPr>
        <w:tc>
          <w:tcPr>
            <w:tcW w:w="32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AAA92" w14:textId="77777777" w:rsidR="00CC1DBA" w:rsidRPr="000A067E" w:rsidRDefault="00CC1DBA" w:rsidP="004E22DD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</w:rPr>
            </w:pPr>
            <w:r w:rsidRPr="000A067E">
              <w:rPr>
                <w:rFonts w:eastAsia="等线"/>
                <w:color w:val="000000"/>
                <w:kern w:val="0"/>
              </w:rPr>
              <w:t>Removal of implants (N=58)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E845E" w14:textId="77777777" w:rsidR="00CC1DBA" w:rsidRPr="000A067E" w:rsidRDefault="00CC1DBA" w:rsidP="004E22DD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</w:rPr>
            </w:pPr>
            <w:r w:rsidRPr="000A067E">
              <w:rPr>
                <w:rFonts w:eastAsia="等线"/>
                <w:color w:val="000000"/>
                <w:kern w:val="0"/>
              </w:rPr>
              <w:t>Fixation failure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9087B" w14:textId="77777777" w:rsidR="00CC1DBA" w:rsidRPr="000A067E" w:rsidRDefault="00CC1DBA" w:rsidP="004E22DD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</w:rPr>
            </w:pPr>
            <w:r w:rsidRPr="000A067E">
              <w:rPr>
                <w:rFonts w:eastAsia="等线"/>
                <w:color w:val="000000"/>
                <w:kern w:val="0"/>
              </w:rPr>
              <w:t>21</w:t>
            </w:r>
          </w:p>
        </w:tc>
      </w:tr>
      <w:tr w:rsidR="00CC1DBA" w:rsidRPr="000A067E" w14:paraId="523419AA" w14:textId="77777777" w:rsidTr="00F22590">
        <w:trPr>
          <w:trHeight w:val="276"/>
          <w:jc w:val="center"/>
        </w:trPr>
        <w:tc>
          <w:tcPr>
            <w:tcW w:w="326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C7C845" w14:textId="77777777" w:rsidR="00CC1DBA" w:rsidRPr="000A067E" w:rsidRDefault="00CC1DBA" w:rsidP="004E22DD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AEA4A" w14:textId="77777777" w:rsidR="00CC1DBA" w:rsidRPr="000A067E" w:rsidRDefault="00CC1DBA" w:rsidP="004E22DD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</w:rPr>
            </w:pPr>
            <w:r w:rsidRPr="000A067E">
              <w:rPr>
                <w:rFonts w:eastAsia="等线"/>
                <w:color w:val="000000"/>
                <w:kern w:val="0"/>
              </w:rPr>
              <w:t>Patient request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AEFF4" w14:textId="77777777" w:rsidR="00CC1DBA" w:rsidRPr="000A067E" w:rsidRDefault="00CC1DBA" w:rsidP="004E22DD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</w:rPr>
            </w:pPr>
            <w:r w:rsidRPr="000A067E">
              <w:rPr>
                <w:rFonts w:eastAsia="等线"/>
                <w:color w:val="000000"/>
                <w:kern w:val="0"/>
              </w:rPr>
              <w:t>37</w:t>
            </w:r>
          </w:p>
        </w:tc>
      </w:tr>
      <w:tr w:rsidR="00CC1DBA" w:rsidRPr="000A067E" w14:paraId="091DC615" w14:textId="77777777" w:rsidTr="00F22590">
        <w:trPr>
          <w:trHeight w:val="276"/>
          <w:jc w:val="center"/>
        </w:trPr>
        <w:tc>
          <w:tcPr>
            <w:tcW w:w="53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9672D" w14:textId="77777777" w:rsidR="00CC1DBA" w:rsidRPr="000A067E" w:rsidRDefault="00CC1DBA" w:rsidP="004E22DD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</w:rPr>
            </w:pPr>
            <w:r w:rsidRPr="000A067E">
              <w:rPr>
                <w:rFonts w:eastAsia="等线"/>
                <w:color w:val="000000"/>
                <w:kern w:val="0"/>
              </w:rPr>
              <w:t>Secondary hip arthroplasty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7E9B6" w14:textId="77777777" w:rsidR="00CC1DBA" w:rsidRPr="000A067E" w:rsidRDefault="00CC1DBA" w:rsidP="004E22DD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</w:rPr>
            </w:pPr>
            <w:r w:rsidRPr="000A067E">
              <w:rPr>
                <w:rFonts w:eastAsia="等线"/>
                <w:color w:val="000000"/>
                <w:kern w:val="0"/>
              </w:rPr>
              <w:t>65</w:t>
            </w:r>
          </w:p>
        </w:tc>
      </w:tr>
      <w:tr w:rsidR="00CC1DBA" w:rsidRPr="000A067E" w14:paraId="49092F6D" w14:textId="77777777" w:rsidTr="00F22590">
        <w:trPr>
          <w:trHeight w:val="276"/>
          <w:jc w:val="center"/>
        </w:trPr>
        <w:tc>
          <w:tcPr>
            <w:tcW w:w="53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4DABC" w14:textId="77777777" w:rsidR="00CC1DBA" w:rsidRPr="000A067E" w:rsidRDefault="00CC1DBA" w:rsidP="004E22DD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</w:rPr>
            </w:pPr>
            <w:r w:rsidRPr="000A067E">
              <w:rPr>
                <w:rFonts w:eastAsia="等线"/>
                <w:color w:val="000000"/>
                <w:kern w:val="0"/>
              </w:rPr>
              <w:t>Vascularized fibular grafting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84699" w14:textId="77777777" w:rsidR="00CC1DBA" w:rsidRPr="000A067E" w:rsidRDefault="00CC1DBA" w:rsidP="004E22DD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</w:rPr>
            </w:pPr>
            <w:r w:rsidRPr="000A067E">
              <w:rPr>
                <w:rFonts w:eastAsia="等线"/>
                <w:color w:val="000000"/>
                <w:kern w:val="0"/>
              </w:rPr>
              <w:t>10</w:t>
            </w:r>
          </w:p>
        </w:tc>
      </w:tr>
      <w:tr w:rsidR="00CC1DBA" w:rsidRPr="000A067E" w14:paraId="0542967E" w14:textId="77777777" w:rsidTr="00F22590">
        <w:trPr>
          <w:trHeight w:val="276"/>
          <w:jc w:val="center"/>
        </w:trPr>
        <w:tc>
          <w:tcPr>
            <w:tcW w:w="53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D4C42" w14:textId="77777777" w:rsidR="00CC1DBA" w:rsidRPr="000A067E" w:rsidRDefault="00CC1DBA" w:rsidP="004E22DD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</w:rPr>
            </w:pPr>
            <w:r w:rsidRPr="000A067E">
              <w:rPr>
                <w:rFonts w:eastAsia="等线"/>
                <w:color w:val="000000"/>
                <w:kern w:val="0"/>
              </w:rPr>
              <w:t>Re-osteosynthesis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3236A" w14:textId="77777777" w:rsidR="00CC1DBA" w:rsidRPr="000A067E" w:rsidRDefault="00CC1DBA" w:rsidP="004E22DD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</w:rPr>
            </w:pPr>
            <w:r w:rsidRPr="000A067E">
              <w:rPr>
                <w:rFonts w:eastAsia="等线"/>
                <w:color w:val="000000"/>
                <w:kern w:val="0"/>
              </w:rPr>
              <w:t>4</w:t>
            </w:r>
          </w:p>
        </w:tc>
      </w:tr>
      <w:tr w:rsidR="00CC1DBA" w:rsidRPr="000A067E" w14:paraId="7A1CA698" w14:textId="77777777" w:rsidTr="00F22590">
        <w:trPr>
          <w:trHeight w:val="276"/>
          <w:jc w:val="center"/>
        </w:trPr>
        <w:tc>
          <w:tcPr>
            <w:tcW w:w="53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41DE3" w14:textId="77777777" w:rsidR="00CC1DBA" w:rsidRPr="000A067E" w:rsidRDefault="00CC1DBA" w:rsidP="004E22DD">
            <w:pPr>
              <w:widowControl/>
              <w:spacing w:line="360" w:lineRule="auto"/>
              <w:jc w:val="left"/>
              <w:rPr>
                <w:rFonts w:eastAsia="等线"/>
                <w:b/>
                <w:bCs/>
                <w:color w:val="000000"/>
                <w:kern w:val="0"/>
              </w:rPr>
            </w:pPr>
            <w:r w:rsidRPr="000A067E">
              <w:rPr>
                <w:rFonts w:eastAsia="等线"/>
                <w:b/>
                <w:bCs/>
                <w:color w:val="000000"/>
                <w:kern w:val="0"/>
              </w:rPr>
              <w:t>Total relevant reoperations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B7D8E" w14:textId="77777777" w:rsidR="00CC1DBA" w:rsidRPr="000A067E" w:rsidRDefault="00CC1DBA" w:rsidP="004E22DD">
            <w:pPr>
              <w:widowControl/>
              <w:spacing w:line="360" w:lineRule="auto"/>
              <w:jc w:val="center"/>
              <w:rPr>
                <w:rFonts w:eastAsia="等线"/>
                <w:b/>
                <w:bCs/>
                <w:color w:val="000000"/>
                <w:kern w:val="0"/>
              </w:rPr>
            </w:pPr>
            <w:r w:rsidRPr="000A067E">
              <w:rPr>
                <w:rFonts w:eastAsia="等线"/>
                <w:b/>
                <w:bCs/>
                <w:color w:val="000000"/>
                <w:kern w:val="0"/>
              </w:rPr>
              <w:t>100</w:t>
            </w:r>
          </w:p>
        </w:tc>
      </w:tr>
      <w:tr w:rsidR="00CC1DBA" w:rsidRPr="000A067E" w14:paraId="10D3A3B7" w14:textId="77777777" w:rsidTr="00F22590">
        <w:trPr>
          <w:trHeight w:val="288"/>
          <w:jc w:val="center"/>
        </w:trPr>
        <w:tc>
          <w:tcPr>
            <w:tcW w:w="538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3018A5" w14:textId="77777777" w:rsidR="00CC1DBA" w:rsidRPr="000A067E" w:rsidRDefault="00CC1DBA" w:rsidP="004E22DD">
            <w:pPr>
              <w:widowControl/>
              <w:spacing w:line="360" w:lineRule="auto"/>
              <w:jc w:val="left"/>
              <w:rPr>
                <w:rFonts w:eastAsia="等线"/>
                <w:color w:val="000000"/>
                <w:kern w:val="0"/>
              </w:rPr>
            </w:pPr>
            <w:r w:rsidRPr="000A067E">
              <w:rPr>
                <w:rFonts w:eastAsia="等线"/>
                <w:color w:val="000000"/>
                <w:kern w:val="0"/>
              </w:rPr>
              <w:t>Total reoperations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2E3C7F" w14:textId="77777777" w:rsidR="00CC1DBA" w:rsidRPr="000A067E" w:rsidRDefault="00CC1DBA" w:rsidP="004E22DD">
            <w:pPr>
              <w:widowControl/>
              <w:spacing w:line="360" w:lineRule="auto"/>
              <w:jc w:val="center"/>
              <w:rPr>
                <w:rFonts w:eastAsia="等线"/>
                <w:color w:val="000000"/>
                <w:kern w:val="0"/>
              </w:rPr>
            </w:pPr>
            <w:r w:rsidRPr="000A067E">
              <w:rPr>
                <w:rFonts w:eastAsia="等线"/>
                <w:color w:val="000000"/>
                <w:kern w:val="0"/>
              </w:rPr>
              <w:t>137</w:t>
            </w:r>
          </w:p>
        </w:tc>
      </w:tr>
    </w:tbl>
    <w:p w14:paraId="435AE9FF" w14:textId="35C571C2" w:rsidR="00FA70EC" w:rsidRPr="00CC1DBA" w:rsidRDefault="00CC1DBA" w:rsidP="00FA70EC">
      <w:pPr>
        <w:widowControl/>
        <w:spacing w:line="360" w:lineRule="auto"/>
        <w:rPr>
          <w:b/>
          <w:bCs/>
        </w:rPr>
      </w:pPr>
      <w:r w:rsidRPr="000A067E">
        <w:t xml:space="preserve">Among the 755 included patients, 137 patients had reoperations within 5 years. </w:t>
      </w:r>
      <w:r w:rsidR="00B732CB">
        <w:rPr>
          <w:rFonts w:eastAsia="等线"/>
          <w:color w:val="000000"/>
          <w:kern w:val="0"/>
        </w:rPr>
        <w:t>O</w:t>
      </w:r>
      <w:r w:rsidRPr="000A067E">
        <w:rPr>
          <w:rFonts w:eastAsia="等线"/>
          <w:color w:val="000000"/>
          <w:kern w:val="0"/>
        </w:rPr>
        <w:t xml:space="preserve">nly participant data of relevant reoperations (n=100) were included in the analysis. We believed that this was reasonable, because a number of patients (n=37) requested that their implant be removed, even though they had no complications. These latter cases were excluded </w:t>
      </w:r>
      <w:r w:rsidR="00B732CB">
        <w:rPr>
          <w:rFonts w:eastAsia="等线"/>
          <w:color w:val="000000"/>
          <w:kern w:val="0"/>
        </w:rPr>
        <w:t>in this study</w:t>
      </w:r>
      <w:r w:rsidRPr="000A067E">
        <w:rPr>
          <w:rFonts w:eastAsia="等线"/>
          <w:color w:val="000000"/>
          <w:kern w:val="0"/>
        </w:rPr>
        <w:t>, because they had no predictive value in terms of the 3-</w:t>
      </w:r>
      <w:r w:rsidRPr="000A067E">
        <w:t>D parameters we were using</w:t>
      </w:r>
      <w:r w:rsidRPr="00237063">
        <w:rPr>
          <w:rFonts w:eastAsia="等线"/>
          <w:color w:val="000000"/>
          <w:kern w:val="0"/>
        </w:rPr>
        <w:t>.</w:t>
      </w:r>
      <w:r w:rsidR="00FA70EC" w:rsidRPr="00237063">
        <w:rPr>
          <w:rFonts w:eastAsia="等线"/>
          <w:color w:val="000000"/>
          <w:kern w:val="0"/>
        </w:rPr>
        <w:t xml:space="preserve"> The reason for relevant reoperation included non-union (7 with arthroplasty, 4 with re-osteosynthesis, 1 with vascularized fibular grafting), femoral neck necrosis (58 with arthroplasty, 9 with vascularized fibular grafting) and screw withdrawal or protruding (21 with Removal of implants).</w:t>
      </w:r>
    </w:p>
    <w:p w14:paraId="11CFB986" w14:textId="77777777" w:rsidR="00FA70EC" w:rsidRPr="00EC184A" w:rsidRDefault="00FA70EC" w:rsidP="00FA70EC">
      <w:pPr>
        <w:widowControl/>
        <w:spacing w:line="360" w:lineRule="auto"/>
        <w:jc w:val="left"/>
        <w:rPr>
          <w:b/>
          <w:bCs/>
        </w:rPr>
      </w:pPr>
    </w:p>
    <w:p w14:paraId="223C5336" w14:textId="690D1402" w:rsidR="00CC1DBA" w:rsidRPr="00FA70EC" w:rsidRDefault="00CC1DBA" w:rsidP="004E22DD">
      <w:pPr>
        <w:widowControl/>
        <w:spacing w:line="360" w:lineRule="auto"/>
        <w:rPr>
          <w:rFonts w:eastAsia="等线"/>
          <w:color w:val="000000"/>
          <w:kern w:val="0"/>
        </w:rPr>
      </w:pPr>
    </w:p>
    <w:p w14:paraId="47F03A18" w14:textId="7F510D23" w:rsidR="00CC1DBA" w:rsidRPr="00CC1DBA" w:rsidRDefault="00CC1DBA" w:rsidP="004E22DD">
      <w:pPr>
        <w:widowControl/>
        <w:spacing w:line="360" w:lineRule="auto"/>
        <w:jc w:val="left"/>
        <w:rPr>
          <w:b/>
          <w:bCs/>
        </w:rPr>
      </w:pPr>
    </w:p>
    <w:p w14:paraId="5C27B185" w14:textId="77777777" w:rsidR="00DA2CDD" w:rsidRPr="00EC184A" w:rsidRDefault="00DA2CDD" w:rsidP="004E22DD">
      <w:pPr>
        <w:widowControl/>
        <w:spacing w:line="360" w:lineRule="auto"/>
        <w:jc w:val="left"/>
        <w:rPr>
          <w:b/>
          <w:bCs/>
        </w:rPr>
      </w:pPr>
    </w:p>
    <w:p w14:paraId="7647D3F2" w14:textId="47125294" w:rsidR="00046FAA" w:rsidRDefault="001277AC" w:rsidP="005102EF">
      <w:pPr>
        <w:spacing w:line="360" w:lineRule="auto"/>
        <w:rPr>
          <w:b/>
          <w:bCs/>
        </w:rPr>
      </w:pPr>
      <w:r>
        <w:rPr>
          <w:b/>
          <w:bCs/>
        </w:rPr>
        <w:br w:type="page"/>
      </w:r>
    </w:p>
    <w:p w14:paraId="24BE0853" w14:textId="2BA03B4F" w:rsidR="00D74BBD" w:rsidRPr="000A067E" w:rsidRDefault="00D74BBD" w:rsidP="004E22DD">
      <w:pPr>
        <w:spacing w:line="360" w:lineRule="auto"/>
        <w:rPr>
          <w:b/>
          <w:bCs/>
        </w:rPr>
      </w:pPr>
      <w:r w:rsidRPr="000A067E">
        <w:rPr>
          <w:b/>
          <w:bCs/>
        </w:rPr>
        <w:lastRenderedPageBreak/>
        <w:t xml:space="preserve">Appendix </w:t>
      </w:r>
      <w:r w:rsidR="005102EF">
        <w:rPr>
          <w:b/>
          <w:bCs/>
        </w:rPr>
        <w:t>2</w:t>
      </w:r>
      <w:r w:rsidR="008302AA" w:rsidRPr="000A067E">
        <w:rPr>
          <w:b/>
          <w:bCs/>
        </w:rPr>
        <w:t xml:space="preserve">. Sub-analysis of </w:t>
      </w:r>
      <w:r w:rsidR="005B3DD9">
        <w:rPr>
          <w:b/>
          <w:bCs/>
        </w:rPr>
        <w:t xml:space="preserve">fractures with different </w:t>
      </w:r>
      <w:r w:rsidR="000A4F18" w:rsidRPr="000A067E">
        <w:rPr>
          <w:b/>
          <w:bCs/>
        </w:rPr>
        <w:t xml:space="preserve">3-D </w:t>
      </w:r>
      <w:r w:rsidR="005B3DD9" w:rsidRPr="005B3DD9">
        <w:rPr>
          <w:b/>
          <w:bCs/>
        </w:rPr>
        <w:t>inclination angles</w:t>
      </w:r>
    </w:p>
    <w:p w14:paraId="29521286" w14:textId="3D101C8B" w:rsidR="00D74BBD" w:rsidRPr="000A067E" w:rsidRDefault="00D74BBD" w:rsidP="004E22DD">
      <w:pPr>
        <w:widowControl/>
        <w:spacing w:line="360" w:lineRule="auto"/>
        <w:jc w:val="center"/>
        <w:rPr>
          <w:b/>
          <w:bCs/>
        </w:rPr>
      </w:pPr>
    </w:p>
    <w:tbl>
      <w:tblPr>
        <w:tblW w:w="9110" w:type="dxa"/>
        <w:tblLook w:val="04A0" w:firstRow="1" w:lastRow="0" w:firstColumn="1" w:lastColumn="0" w:noHBand="0" w:noVBand="1"/>
      </w:tblPr>
      <w:tblGrid>
        <w:gridCol w:w="2268"/>
        <w:gridCol w:w="1442"/>
        <w:gridCol w:w="1240"/>
        <w:gridCol w:w="860"/>
        <w:gridCol w:w="1240"/>
        <w:gridCol w:w="1239"/>
        <w:gridCol w:w="821"/>
      </w:tblGrid>
      <w:tr w:rsidR="00BC60FC" w:rsidRPr="00BC60FC" w14:paraId="361A27F2" w14:textId="77777777" w:rsidTr="00BC60FC">
        <w:trPr>
          <w:trHeight w:val="312"/>
        </w:trPr>
        <w:tc>
          <w:tcPr>
            <w:tcW w:w="2268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C743BA1" w14:textId="77777777" w:rsidR="00BC60FC" w:rsidRPr="00BC60FC" w:rsidRDefault="00BC60FC" w:rsidP="00BC60F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</w:rPr>
            </w:pPr>
            <w:r w:rsidRPr="00BC60FC">
              <w:rPr>
                <w:rFonts w:ascii="等线" w:eastAsia="等线" w:hAnsi="等线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3542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05B8A" w14:textId="77777777" w:rsidR="00BC60FC" w:rsidRPr="00BC60FC" w:rsidRDefault="00BC60FC" w:rsidP="00BC60FC">
            <w:pPr>
              <w:widowControl/>
              <w:jc w:val="center"/>
              <w:rPr>
                <w:rFonts w:eastAsia="等线" w:hint="eastAsia"/>
                <w:b/>
                <w:bCs/>
                <w:color w:val="000000"/>
                <w:kern w:val="0"/>
              </w:rPr>
            </w:pPr>
            <w:r w:rsidRPr="00BC60FC">
              <w:rPr>
                <w:rFonts w:eastAsia="等线"/>
                <w:b/>
                <w:bCs/>
                <w:color w:val="000000"/>
                <w:kern w:val="0"/>
              </w:rPr>
              <w:t>3-D Stable</w:t>
            </w:r>
          </w:p>
        </w:tc>
        <w:tc>
          <w:tcPr>
            <w:tcW w:w="330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4A4FC" w14:textId="77777777" w:rsidR="00BC60FC" w:rsidRPr="00BC60FC" w:rsidRDefault="00BC60FC" w:rsidP="00BC60FC">
            <w:pPr>
              <w:widowControl/>
              <w:jc w:val="center"/>
              <w:rPr>
                <w:rFonts w:eastAsia="等线"/>
                <w:b/>
                <w:bCs/>
                <w:color w:val="000000"/>
                <w:kern w:val="0"/>
              </w:rPr>
            </w:pPr>
            <w:r w:rsidRPr="00BC60FC">
              <w:rPr>
                <w:rFonts w:eastAsia="等线"/>
                <w:b/>
                <w:bCs/>
                <w:color w:val="000000"/>
                <w:kern w:val="0"/>
              </w:rPr>
              <w:t>3-D Unstable</w:t>
            </w:r>
          </w:p>
        </w:tc>
      </w:tr>
      <w:tr w:rsidR="00BC60FC" w:rsidRPr="00BC60FC" w14:paraId="38E14129" w14:textId="77777777" w:rsidTr="00BC60FC">
        <w:trPr>
          <w:trHeight w:val="312"/>
        </w:trPr>
        <w:tc>
          <w:tcPr>
            <w:tcW w:w="2268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47B44EF" w14:textId="77777777" w:rsidR="00BC60FC" w:rsidRPr="00BC60FC" w:rsidRDefault="00BC60FC" w:rsidP="00BC60F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</w:rPr>
            </w:pP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104C62" w14:textId="77777777" w:rsidR="00BC60FC" w:rsidRPr="00BC60FC" w:rsidRDefault="00BC60FC" w:rsidP="00BC60FC">
            <w:pPr>
              <w:widowControl/>
              <w:jc w:val="center"/>
              <w:rPr>
                <w:rFonts w:eastAsia="等线"/>
                <w:color w:val="000000"/>
                <w:kern w:val="0"/>
              </w:rPr>
            </w:pPr>
            <w:r w:rsidRPr="00BC60FC">
              <w:rPr>
                <w:rFonts w:eastAsia="等线"/>
                <w:color w:val="000000"/>
                <w:kern w:val="0"/>
              </w:rPr>
              <w:t>Pauwels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4F10FD" w14:textId="77777777" w:rsidR="00BC60FC" w:rsidRPr="00BC60FC" w:rsidRDefault="00BC60FC" w:rsidP="00BC60FC">
            <w:pPr>
              <w:widowControl/>
              <w:jc w:val="center"/>
              <w:rPr>
                <w:rFonts w:eastAsia="等线"/>
                <w:color w:val="000000"/>
                <w:kern w:val="0"/>
              </w:rPr>
            </w:pPr>
            <w:r w:rsidRPr="00BC60FC">
              <w:rPr>
                <w:rFonts w:eastAsia="等线"/>
                <w:color w:val="000000"/>
                <w:kern w:val="0"/>
              </w:rPr>
              <w:t>Pauwels</w:t>
            </w:r>
          </w:p>
        </w:tc>
        <w:tc>
          <w:tcPr>
            <w:tcW w:w="86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84B7508" w14:textId="77777777" w:rsidR="00BC60FC" w:rsidRPr="00BC60FC" w:rsidRDefault="00BC60FC" w:rsidP="00BC60FC">
            <w:pPr>
              <w:widowControl/>
              <w:jc w:val="center"/>
              <w:rPr>
                <w:rFonts w:eastAsia="等线"/>
                <w:color w:val="000000"/>
                <w:kern w:val="0"/>
              </w:rPr>
            </w:pPr>
            <w:r w:rsidRPr="00BC60FC">
              <w:rPr>
                <w:rFonts w:eastAsia="等线"/>
                <w:color w:val="000000"/>
                <w:kern w:val="0"/>
              </w:rPr>
              <w:t>P-value</w:t>
            </w:r>
          </w:p>
        </w:tc>
        <w:tc>
          <w:tcPr>
            <w:tcW w:w="124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1D57372" w14:textId="77777777" w:rsidR="00BC60FC" w:rsidRPr="00BC60FC" w:rsidRDefault="00BC60FC" w:rsidP="00BC60FC">
            <w:pPr>
              <w:widowControl/>
              <w:jc w:val="center"/>
              <w:rPr>
                <w:rFonts w:eastAsia="等线"/>
                <w:color w:val="000000"/>
                <w:kern w:val="0"/>
              </w:rPr>
            </w:pPr>
            <w:r w:rsidRPr="00BC60FC">
              <w:rPr>
                <w:rFonts w:eastAsia="等线"/>
                <w:color w:val="000000"/>
                <w:kern w:val="0"/>
              </w:rPr>
              <w:t>Vertical Unstable</w:t>
            </w:r>
          </w:p>
        </w:tc>
        <w:tc>
          <w:tcPr>
            <w:tcW w:w="124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4BAB774" w14:textId="77777777" w:rsidR="00BC60FC" w:rsidRPr="00BC60FC" w:rsidRDefault="00BC60FC" w:rsidP="00BC60FC">
            <w:pPr>
              <w:widowControl/>
              <w:jc w:val="center"/>
              <w:rPr>
                <w:rFonts w:eastAsia="等线"/>
                <w:color w:val="000000"/>
                <w:kern w:val="0"/>
              </w:rPr>
            </w:pPr>
            <w:r w:rsidRPr="00BC60FC">
              <w:rPr>
                <w:rFonts w:eastAsia="等线"/>
                <w:color w:val="000000"/>
                <w:kern w:val="0"/>
              </w:rPr>
              <w:t>Oblique Unstable</w:t>
            </w:r>
          </w:p>
        </w:tc>
        <w:tc>
          <w:tcPr>
            <w:tcW w:w="82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A1CAB36" w14:textId="77777777" w:rsidR="00BC60FC" w:rsidRPr="00BC60FC" w:rsidRDefault="00BC60FC" w:rsidP="00BC60FC">
            <w:pPr>
              <w:widowControl/>
              <w:jc w:val="center"/>
              <w:rPr>
                <w:rFonts w:eastAsia="等线"/>
                <w:color w:val="000000"/>
                <w:kern w:val="0"/>
              </w:rPr>
            </w:pPr>
            <w:r w:rsidRPr="00BC60FC">
              <w:rPr>
                <w:rFonts w:eastAsia="等线"/>
                <w:color w:val="000000"/>
                <w:kern w:val="0"/>
              </w:rPr>
              <w:t>P-value</w:t>
            </w:r>
          </w:p>
        </w:tc>
      </w:tr>
      <w:tr w:rsidR="00BC60FC" w:rsidRPr="00BC60FC" w14:paraId="2414FB85" w14:textId="77777777" w:rsidTr="00BC60FC">
        <w:trPr>
          <w:trHeight w:val="324"/>
        </w:trPr>
        <w:tc>
          <w:tcPr>
            <w:tcW w:w="2268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48D9631" w14:textId="77777777" w:rsidR="00BC60FC" w:rsidRPr="00BC60FC" w:rsidRDefault="00BC60FC" w:rsidP="00BC60F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</w:rPr>
            </w:pPr>
          </w:p>
        </w:tc>
        <w:tc>
          <w:tcPr>
            <w:tcW w:w="14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6C7968A" w14:textId="77777777" w:rsidR="00BC60FC" w:rsidRPr="00BC60FC" w:rsidRDefault="00BC60FC" w:rsidP="00BC60FC">
            <w:pPr>
              <w:widowControl/>
              <w:jc w:val="center"/>
              <w:rPr>
                <w:rFonts w:eastAsia="等线"/>
                <w:color w:val="000000"/>
                <w:kern w:val="0"/>
              </w:rPr>
            </w:pPr>
            <w:r w:rsidRPr="00BC60FC">
              <w:rPr>
                <w:rFonts w:eastAsia="等线"/>
                <w:color w:val="000000"/>
                <w:kern w:val="0"/>
              </w:rPr>
              <w:t>Unstable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1E70394" w14:textId="77777777" w:rsidR="00BC60FC" w:rsidRPr="00BC60FC" w:rsidRDefault="00BC60FC" w:rsidP="00BC60FC">
            <w:pPr>
              <w:widowControl/>
              <w:jc w:val="center"/>
              <w:rPr>
                <w:rFonts w:eastAsia="等线"/>
                <w:color w:val="000000"/>
                <w:kern w:val="0"/>
              </w:rPr>
            </w:pPr>
            <w:r w:rsidRPr="00BC60FC">
              <w:rPr>
                <w:rFonts w:eastAsia="等线"/>
                <w:color w:val="000000"/>
                <w:kern w:val="0"/>
              </w:rPr>
              <w:t>Stable</w:t>
            </w:r>
          </w:p>
        </w:tc>
        <w:tc>
          <w:tcPr>
            <w:tcW w:w="8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680F745" w14:textId="77777777" w:rsidR="00BC60FC" w:rsidRPr="00BC60FC" w:rsidRDefault="00BC60FC" w:rsidP="00BC60FC">
            <w:pPr>
              <w:widowControl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12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C9AD5E1" w14:textId="77777777" w:rsidR="00BC60FC" w:rsidRPr="00BC60FC" w:rsidRDefault="00BC60FC" w:rsidP="00BC60FC">
            <w:pPr>
              <w:widowControl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12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B0BDAFA" w14:textId="77777777" w:rsidR="00BC60FC" w:rsidRPr="00BC60FC" w:rsidRDefault="00BC60FC" w:rsidP="00BC60FC">
            <w:pPr>
              <w:widowControl/>
              <w:jc w:val="left"/>
              <w:rPr>
                <w:rFonts w:eastAsia="等线"/>
                <w:color w:val="000000"/>
                <w:kern w:val="0"/>
              </w:rPr>
            </w:pPr>
          </w:p>
        </w:tc>
        <w:tc>
          <w:tcPr>
            <w:tcW w:w="82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0DC722E" w14:textId="77777777" w:rsidR="00BC60FC" w:rsidRPr="00BC60FC" w:rsidRDefault="00BC60FC" w:rsidP="00BC60FC">
            <w:pPr>
              <w:widowControl/>
              <w:jc w:val="left"/>
              <w:rPr>
                <w:rFonts w:eastAsia="等线"/>
                <w:color w:val="000000"/>
                <w:kern w:val="0"/>
              </w:rPr>
            </w:pPr>
          </w:p>
        </w:tc>
      </w:tr>
      <w:tr w:rsidR="00BC60FC" w:rsidRPr="00BC60FC" w14:paraId="1C3BD6DD" w14:textId="77777777" w:rsidTr="00BC60FC">
        <w:trPr>
          <w:trHeight w:val="31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1E89F" w14:textId="77777777" w:rsidR="00BC60FC" w:rsidRPr="00BC60FC" w:rsidRDefault="00BC60FC" w:rsidP="00BC60FC">
            <w:pPr>
              <w:widowControl/>
              <w:jc w:val="left"/>
              <w:rPr>
                <w:rFonts w:eastAsia="等线"/>
                <w:color w:val="000000"/>
                <w:kern w:val="0"/>
              </w:rPr>
            </w:pPr>
            <w:r w:rsidRPr="00BC60FC">
              <w:rPr>
                <w:rFonts w:eastAsia="等线"/>
                <w:color w:val="000000"/>
                <w:kern w:val="0"/>
              </w:rPr>
              <w:t>N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45EFCB" w14:textId="77777777" w:rsidR="00BC60FC" w:rsidRPr="00BC60FC" w:rsidRDefault="00BC60FC" w:rsidP="00BC60FC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BC60FC">
              <w:rPr>
                <w:rFonts w:eastAsia="等线"/>
                <w:color w:val="000000"/>
                <w:kern w:val="0"/>
                <w:sz w:val="22"/>
                <w:szCs w:val="22"/>
              </w:rPr>
              <w:t>355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D209A" w14:textId="77777777" w:rsidR="00BC60FC" w:rsidRPr="00BC60FC" w:rsidRDefault="00BC60FC" w:rsidP="00BC60FC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BC60FC">
              <w:rPr>
                <w:rFonts w:eastAsia="等线"/>
                <w:color w:val="000000"/>
                <w:kern w:val="0"/>
                <w:sz w:val="22"/>
                <w:szCs w:val="22"/>
              </w:rPr>
              <w:t>238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A89654" w14:textId="77777777" w:rsidR="00BC60FC" w:rsidRPr="00BC60FC" w:rsidRDefault="00BC60FC" w:rsidP="00BC60FC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9BDAF3" w14:textId="77777777" w:rsidR="00BC60FC" w:rsidRPr="00BC60FC" w:rsidRDefault="00BC60FC" w:rsidP="00BC60FC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BC60FC">
              <w:rPr>
                <w:rFonts w:eastAsia="等线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B6C3B" w14:textId="77777777" w:rsidR="00BC60FC" w:rsidRPr="00BC60FC" w:rsidRDefault="00BC60FC" w:rsidP="00BC60FC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BC60FC">
              <w:rPr>
                <w:rFonts w:eastAsia="等线"/>
                <w:color w:val="000000"/>
                <w:kern w:val="0"/>
                <w:sz w:val="22"/>
                <w:szCs w:val="22"/>
              </w:rPr>
              <w:t>93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E3BFA4" w14:textId="77777777" w:rsidR="00BC60FC" w:rsidRPr="00BC60FC" w:rsidRDefault="00BC60FC" w:rsidP="00BC60FC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</w:tr>
      <w:tr w:rsidR="00BC60FC" w:rsidRPr="00BC60FC" w14:paraId="40EB527B" w14:textId="77777777" w:rsidTr="00BC60FC">
        <w:trPr>
          <w:trHeight w:val="55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E9F6C" w14:textId="77777777" w:rsidR="00BC60FC" w:rsidRPr="00BC60FC" w:rsidRDefault="00BC60FC" w:rsidP="00BC60FC">
            <w:pPr>
              <w:widowControl/>
              <w:jc w:val="left"/>
              <w:rPr>
                <w:rFonts w:eastAsia="等线"/>
                <w:color w:val="000000"/>
                <w:kern w:val="0"/>
              </w:rPr>
            </w:pPr>
            <w:r w:rsidRPr="00BC60FC">
              <w:rPr>
                <w:rFonts w:eastAsia="等线"/>
                <w:color w:val="000000"/>
                <w:kern w:val="0"/>
              </w:rPr>
              <w:t>Reoperation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26C27B" w14:textId="77777777" w:rsidR="00BC60FC" w:rsidRPr="00BC60FC" w:rsidRDefault="00BC60FC" w:rsidP="00BC60FC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BC60FC">
              <w:rPr>
                <w:rFonts w:eastAsia="等线"/>
                <w:color w:val="000000"/>
                <w:kern w:val="0"/>
                <w:sz w:val="22"/>
                <w:szCs w:val="22"/>
              </w:rPr>
              <w:t>26 (7.3%)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FFD722" w14:textId="77777777" w:rsidR="00BC60FC" w:rsidRPr="00BC60FC" w:rsidRDefault="00BC60FC" w:rsidP="00BC60FC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BC60FC">
              <w:rPr>
                <w:rFonts w:eastAsia="等线"/>
                <w:color w:val="000000"/>
                <w:kern w:val="0"/>
                <w:sz w:val="22"/>
                <w:szCs w:val="22"/>
              </w:rPr>
              <w:t>20 (8.4%)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ECDCC9" w14:textId="77777777" w:rsidR="00BC60FC" w:rsidRPr="00BC60FC" w:rsidRDefault="00BC60FC" w:rsidP="00BC60FC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BC60FC"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0.630 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DEF605" w14:textId="77777777" w:rsidR="00BC60FC" w:rsidRPr="00BC60FC" w:rsidRDefault="00BC60FC" w:rsidP="00BC60FC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BC60FC">
              <w:rPr>
                <w:rFonts w:eastAsia="等线"/>
                <w:color w:val="000000"/>
                <w:kern w:val="0"/>
                <w:sz w:val="22"/>
                <w:szCs w:val="22"/>
              </w:rPr>
              <w:t>18 (26.1%)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90DFFA" w14:textId="77777777" w:rsidR="00BC60FC" w:rsidRPr="00BC60FC" w:rsidRDefault="00BC60FC" w:rsidP="00BC60FC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BC60FC">
              <w:rPr>
                <w:rFonts w:eastAsia="等线"/>
                <w:color w:val="000000"/>
                <w:kern w:val="0"/>
                <w:sz w:val="22"/>
                <w:szCs w:val="22"/>
              </w:rPr>
              <w:t>36 (38.7%)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D6292" w14:textId="77777777" w:rsidR="00BC60FC" w:rsidRPr="00BC60FC" w:rsidRDefault="00BC60FC" w:rsidP="00BC60FC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BC60FC"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0.092 </w:t>
            </w:r>
          </w:p>
        </w:tc>
      </w:tr>
      <w:tr w:rsidR="00BC60FC" w:rsidRPr="00BC60FC" w14:paraId="07454467" w14:textId="77777777" w:rsidTr="00BC60FC">
        <w:trPr>
          <w:trHeight w:val="31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8118D" w14:textId="77777777" w:rsidR="00BC60FC" w:rsidRPr="00BC60FC" w:rsidRDefault="00BC60FC" w:rsidP="00BC60FC">
            <w:pPr>
              <w:widowControl/>
              <w:jc w:val="left"/>
              <w:rPr>
                <w:rFonts w:eastAsia="等线"/>
                <w:color w:val="000000"/>
                <w:kern w:val="0"/>
              </w:rPr>
            </w:pPr>
            <w:r w:rsidRPr="00BC60FC">
              <w:rPr>
                <w:rFonts w:eastAsia="等线"/>
                <w:color w:val="000000"/>
                <w:kern w:val="0"/>
              </w:rPr>
              <w:t>Non-union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61208" w14:textId="77777777" w:rsidR="00BC60FC" w:rsidRPr="00BC60FC" w:rsidRDefault="00BC60FC" w:rsidP="00BC60FC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BC60FC">
              <w:rPr>
                <w:rFonts w:eastAsia="等线"/>
                <w:color w:val="000000"/>
                <w:kern w:val="0"/>
                <w:sz w:val="22"/>
                <w:szCs w:val="22"/>
              </w:rPr>
              <w:t>15 (4.2%)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FEA582" w14:textId="77777777" w:rsidR="00BC60FC" w:rsidRPr="00BC60FC" w:rsidRDefault="00BC60FC" w:rsidP="00BC60FC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BC60FC">
              <w:rPr>
                <w:rFonts w:eastAsia="等线"/>
                <w:color w:val="000000"/>
                <w:kern w:val="0"/>
                <w:sz w:val="22"/>
                <w:szCs w:val="22"/>
              </w:rPr>
              <w:t>8 (3.4%)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03595" w14:textId="77777777" w:rsidR="00BC60FC" w:rsidRPr="00BC60FC" w:rsidRDefault="00BC60FC" w:rsidP="00BC60FC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BC60FC"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0.593 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B4684D" w14:textId="77777777" w:rsidR="00BC60FC" w:rsidRPr="00BC60FC" w:rsidRDefault="00BC60FC" w:rsidP="00BC60FC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BC60FC">
              <w:rPr>
                <w:rFonts w:eastAsia="等线"/>
                <w:color w:val="000000"/>
                <w:kern w:val="0"/>
                <w:sz w:val="22"/>
                <w:szCs w:val="22"/>
              </w:rPr>
              <w:t>5 (7.3%)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21D47" w14:textId="77777777" w:rsidR="00BC60FC" w:rsidRPr="00BC60FC" w:rsidRDefault="00BC60FC" w:rsidP="00BC60FC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BC60FC">
              <w:rPr>
                <w:rFonts w:eastAsia="等线"/>
                <w:color w:val="000000"/>
                <w:kern w:val="0"/>
                <w:sz w:val="22"/>
                <w:szCs w:val="22"/>
              </w:rPr>
              <w:t>8 (8.6%)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9F552" w14:textId="77777777" w:rsidR="00BC60FC" w:rsidRPr="00BC60FC" w:rsidRDefault="00BC60FC" w:rsidP="00BC60FC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BC60FC"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0.753 </w:t>
            </w:r>
          </w:p>
        </w:tc>
      </w:tr>
      <w:tr w:rsidR="00BC60FC" w:rsidRPr="00BC60FC" w14:paraId="6C443FF5" w14:textId="77777777" w:rsidTr="00BC60FC">
        <w:trPr>
          <w:trHeight w:val="55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DCF54" w14:textId="77777777" w:rsidR="00BC60FC" w:rsidRPr="00BC60FC" w:rsidRDefault="00BC60FC" w:rsidP="00BC60FC">
            <w:pPr>
              <w:widowControl/>
              <w:jc w:val="left"/>
              <w:rPr>
                <w:rFonts w:eastAsia="等线"/>
                <w:color w:val="000000"/>
                <w:kern w:val="0"/>
              </w:rPr>
            </w:pPr>
            <w:r w:rsidRPr="00BC60FC">
              <w:rPr>
                <w:rFonts w:eastAsia="等线"/>
                <w:color w:val="000000"/>
                <w:kern w:val="0"/>
              </w:rPr>
              <w:t>Femoral Neck shortening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78DED" w14:textId="77777777" w:rsidR="00BC60FC" w:rsidRPr="00BC60FC" w:rsidRDefault="00BC60FC" w:rsidP="00BC60FC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BC60FC">
              <w:rPr>
                <w:rFonts w:eastAsia="等线"/>
                <w:color w:val="000000"/>
                <w:kern w:val="0"/>
                <w:sz w:val="22"/>
                <w:szCs w:val="22"/>
              </w:rPr>
              <w:t>56 (15.8%)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3C90B8" w14:textId="77777777" w:rsidR="00BC60FC" w:rsidRPr="00BC60FC" w:rsidRDefault="00BC60FC" w:rsidP="00BC60FC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BC60FC">
              <w:rPr>
                <w:rFonts w:eastAsia="等线"/>
                <w:color w:val="000000"/>
                <w:kern w:val="0"/>
                <w:sz w:val="22"/>
                <w:szCs w:val="22"/>
              </w:rPr>
              <w:t>30 (12.6%)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8B198" w14:textId="77777777" w:rsidR="00BC60FC" w:rsidRPr="00BC60FC" w:rsidRDefault="00BC60FC" w:rsidP="00BC60FC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BC60FC"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0.283 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11EA64" w14:textId="77777777" w:rsidR="00BC60FC" w:rsidRPr="00BC60FC" w:rsidRDefault="00BC60FC" w:rsidP="00BC60FC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BC60FC">
              <w:rPr>
                <w:rFonts w:eastAsia="等线"/>
                <w:color w:val="000000"/>
                <w:kern w:val="0"/>
                <w:sz w:val="22"/>
                <w:szCs w:val="22"/>
              </w:rPr>
              <w:t>23 (33.3%)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59AD75" w14:textId="77777777" w:rsidR="00BC60FC" w:rsidRPr="00BC60FC" w:rsidRDefault="00BC60FC" w:rsidP="00BC60FC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BC60FC">
              <w:rPr>
                <w:rFonts w:eastAsia="等线"/>
                <w:color w:val="000000"/>
                <w:kern w:val="0"/>
                <w:sz w:val="22"/>
                <w:szCs w:val="22"/>
              </w:rPr>
              <w:t>28 (30.1%)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04502" w14:textId="77777777" w:rsidR="00BC60FC" w:rsidRPr="00BC60FC" w:rsidRDefault="00BC60FC" w:rsidP="00BC60FC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BC60FC"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0.662 </w:t>
            </w:r>
          </w:p>
        </w:tc>
      </w:tr>
      <w:tr w:rsidR="00BC60FC" w:rsidRPr="00BC60FC" w14:paraId="130DF83B" w14:textId="77777777" w:rsidTr="00BC60FC">
        <w:trPr>
          <w:trHeight w:val="55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678DE" w14:textId="77777777" w:rsidR="00BC60FC" w:rsidRPr="00BC60FC" w:rsidRDefault="00BC60FC" w:rsidP="00BC60FC">
            <w:pPr>
              <w:widowControl/>
              <w:jc w:val="left"/>
              <w:rPr>
                <w:rFonts w:eastAsia="等线"/>
                <w:color w:val="000000"/>
                <w:kern w:val="0"/>
              </w:rPr>
            </w:pPr>
            <w:r w:rsidRPr="00BC60FC">
              <w:rPr>
                <w:rFonts w:eastAsia="等线"/>
                <w:color w:val="000000"/>
                <w:kern w:val="0"/>
              </w:rPr>
              <w:t>Avascular Necrosis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678EA0" w14:textId="77777777" w:rsidR="00BC60FC" w:rsidRPr="00BC60FC" w:rsidRDefault="00BC60FC" w:rsidP="00BC60FC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BC60FC">
              <w:rPr>
                <w:rFonts w:eastAsia="等线"/>
                <w:color w:val="000000"/>
                <w:kern w:val="0"/>
                <w:sz w:val="22"/>
                <w:szCs w:val="22"/>
              </w:rPr>
              <w:t>70 (19.7%)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D76FE2" w14:textId="77777777" w:rsidR="00BC60FC" w:rsidRPr="00BC60FC" w:rsidRDefault="00BC60FC" w:rsidP="00BC60FC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BC60FC">
              <w:rPr>
                <w:rFonts w:eastAsia="等线"/>
                <w:color w:val="000000"/>
                <w:kern w:val="0"/>
                <w:sz w:val="22"/>
                <w:szCs w:val="22"/>
              </w:rPr>
              <w:t>43 (18.1%)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EC1030" w14:textId="77777777" w:rsidR="00BC60FC" w:rsidRPr="00BC60FC" w:rsidRDefault="00BC60FC" w:rsidP="00BC60FC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BC60FC"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0.616 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5C82B" w14:textId="77777777" w:rsidR="00BC60FC" w:rsidRPr="00BC60FC" w:rsidRDefault="00BC60FC" w:rsidP="00BC60FC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BC60FC">
              <w:rPr>
                <w:rFonts w:eastAsia="等线"/>
                <w:color w:val="000000"/>
                <w:kern w:val="0"/>
                <w:sz w:val="22"/>
                <w:szCs w:val="22"/>
              </w:rPr>
              <w:t>13 (18.9%)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D0571" w14:textId="77777777" w:rsidR="00BC60FC" w:rsidRPr="00BC60FC" w:rsidRDefault="00BC60FC" w:rsidP="00BC60FC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BC60FC">
              <w:rPr>
                <w:rFonts w:eastAsia="等线"/>
                <w:color w:val="000000"/>
                <w:kern w:val="0"/>
                <w:sz w:val="22"/>
                <w:szCs w:val="22"/>
              </w:rPr>
              <w:t>33 (35.5%)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6A894" w14:textId="10214F5A" w:rsidR="00BC60FC" w:rsidRPr="00BC60FC" w:rsidRDefault="00BC60FC" w:rsidP="00BC60FC">
            <w:pPr>
              <w:widowControl/>
              <w:jc w:val="center"/>
              <w:rPr>
                <w:rFonts w:eastAsia="等线"/>
                <w:b/>
                <w:bCs/>
                <w:color w:val="000000"/>
                <w:kern w:val="0"/>
                <w:sz w:val="22"/>
                <w:szCs w:val="22"/>
              </w:rPr>
            </w:pPr>
            <w:r w:rsidRPr="00BC60FC">
              <w:rPr>
                <w:rFonts w:eastAsia="等线"/>
                <w:b/>
                <w:bCs/>
                <w:color w:val="000000"/>
                <w:kern w:val="0"/>
                <w:sz w:val="22"/>
                <w:szCs w:val="22"/>
              </w:rPr>
              <w:t>0.020</w:t>
            </w:r>
            <w:r w:rsidR="00392FBA">
              <w:rPr>
                <w:rFonts w:eastAsia="等线"/>
                <w:b/>
                <w:bCs/>
                <w:color w:val="000000"/>
                <w:kern w:val="0"/>
                <w:sz w:val="22"/>
                <w:szCs w:val="22"/>
              </w:rPr>
              <w:t>*</w:t>
            </w:r>
            <w:r w:rsidRPr="00BC60FC">
              <w:rPr>
                <w:rFonts w:eastAsia="等线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:rsidR="00BC60FC" w:rsidRPr="00BC60FC" w14:paraId="47B84BFB" w14:textId="77777777" w:rsidTr="00BC60FC">
        <w:trPr>
          <w:trHeight w:val="564"/>
        </w:trPr>
        <w:tc>
          <w:tcPr>
            <w:tcW w:w="226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F8A755" w14:textId="77777777" w:rsidR="00BC60FC" w:rsidRPr="00BC60FC" w:rsidRDefault="00BC60FC" w:rsidP="00BC60FC">
            <w:pPr>
              <w:widowControl/>
              <w:jc w:val="left"/>
              <w:rPr>
                <w:rFonts w:eastAsia="等线"/>
                <w:color w:val="000000"/>
                <w:kern w:val="0"/>
              </w:rPr>
            </w:pPr>
            <w:r w:rsidRPr="00BC60FC">
              <w:rPr>
                <w:rFonts w:eastAsia="等线"/>
                <w:color w:val="000000"/>
                <w:kern w:val="0"/>
              </w:rPr>
              <w:t>Complication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3382EAF" w14:textId="77777777" w:rsidR="00BC60FC" w:rsidRPr="00BC60FC" w:rsidRDefault="00BC60FC" w:rsidP="00BC60FC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BC60FC">
              <w:rPr>
                <w:rFonts w:eastAsia="等线"/>
                <w:color w:val="000000"/>
                <w:kern w:val="0"/>
                <w:sz w:val="22"/>
                <w:szCs w:val="22"/>
              </w:rPr>
              <w:t>100 (28.2%)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D63E25D" w14:textId="77777777" w:rsidR="00BC60FC" w:rsidRPr="00BC60FC" w:rsidRDefault="00BC60FC" w:rsidP="00BC60FC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BC60FC">
              <w:rPr>
                <w:rFonts w:eastAsia="等线"/>
                <w:color w:val="000000"/>
                <w:kern w:val="0"/>
                <w:sz w:val="22"/>
                <w:szCs w:val="22"/>
              </w:rPr>
              <w:t>58 (24.4%)</w:t>
            </w:r>
          </w:p>
        </w:tc>
        <w:tc>
          <w:tcPr>
            <w:tcW w:w="8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BEFEE1E" w14:textId="77777777" w:rsidR="00BC60FC" w:rsidRPr="00BC60FC" w:rsidRDefault="00BC60FC" w:rsidP="00BC60FC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BC60FC"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0.305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E8EB0B2" w14:textId="77777777" w:rsidR="00BC60FC" w:rsidRPr="00BC60FC" w:rsidRDefault="00BC60FC" w:rsidP="00BC60FC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BC60FC">
              <w:rPr>
                <w:rFonts w:eastAsia="等线"/>
                <w:color w:val="000000"/>
                <w:kern w:val="0"/>
                <w:sz w:val="22"/>
                <w:szCs w:val="22"/>
              </w:rPr>
              <w:t>26 (37.7%)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31D4E32" w14:textId="77777777" w:rsidR="00BC60FC" w:rsidRPr="00BC60FC" w:rsidRDefault="00BC60FC" w:rsidP="00BC60FC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BC60FC">
              <w:rPr>
                <w:rFonts w:eastAsia="等线"/>
                <w:color w:val="000000"/>
                <w:kern w:val="0"/>
                <w:sz w:val="22"/>
                <w:szCs w:val="22"/>
              </w:rPr>
              <w:t>41 (44.1%)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64D8A1C" w14:textId="77777777" w:rsidR="00BC60FC" w:rsidRPr="00BC60FC" w:rsidRDefault="00BC60FC" w:rsidP="00BC60FC">
            <w:pPr>
              <w:widowControl/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 w:rsidRPr="00BC60FC">
              <w:rPr>
                <w:rFonts w:eastAsia="等线"/>
                <w:color w:val="000000"/>
                <w:kern w:val="0"/>
                <w:sz w:val="22"/>
                <w:szCs w:val="22"/>
              </w:rPr>
              <w:t xml:space="preserve">0.413 </w:t>
            </w:r>
          </w:p>
        </w:tc>
      </w:tr>
    </w:tbl>
    <w:p w14:paraId="6E2D3452" w14:textId="77777777" w:rsidR="00BC60FC" w:rsidRDefault="00BC60FC" w:rsidP="004E22DD">
      <w:pPr>
        <w:spacing w:line="360" w:lineRule="auto"/>
      </w:pPr>
    </w:p>
    <w:p w14:paraId="39C1A91A" w14:textId="2D7B4C5C" w:rsidR="000A067E" w:rsidRDefault="00D74BBD" w:rsidP="00BC60FC">
      <w:pPr>
        <w:spacing w:line="360" w:lineRule="auto"/>
        <w:ind w:firstLine="240"/>
      </w:pPr>
      <w:r w:rsidRPr="000A067E">
        <w:t>Vertical Unstable group: Fractures with α&gt;70°</w:t>
      </w:r>
      <w:r w:rsidR="000A067E">
        <w:t xml:space="preserve">; </w:t>
      </w:r>
    </w:p>
    <w:p w14:paraId="006242AE" w14:textId="77777777" w:rsidR="000A067E" w:rsidRDefault="00D74BBD" w:rsidP="004E22DD">
      <w:pPr>
        <w:spacing w:line="360" w:lineRule="auto"/>
        <w:ind w:firstLineChars="100" w:firstLine="240"/>
      </w:pPr>
      <w:r w:rsidRPr="000A067E">
        <w:t xml:space="preserve">Oblique Unstable group: Fractures with 50°&lt;α&lt;70° </w:t>
      </w:r>
      <w:r w:rsidR="00CB73D0" w:rsidRPr="000A067E">
        <w:t xml:space="preserve">and </w:t>
      </w:r>
      <w:r w:rsidRPr="000A067E">
        <w:t>β&gt;20° or &lt;-20°</w:t>
      </w:r>
      <w:r w:rsidR="000A067E">
        <w:t xml:space="preserve">; </w:t>
      </w:r>
    </w:p>
    <w:p w14:paraId="4AF77B38" w14:textId="77777777" w:rsidR="000A067E" w:rsidRDefault="00D74BBD" w:rsidP="004E22DD">
      <w:pPr>
        <w:spacing w:line="360" w:lineRule="auto"/>
        <w:ind w:leftChars="100" w:left="3000" w:hangingChars="1150" w:hanging="2760"/>
      </w:pPr>
      <w:r w:rsidRPr="000A067E">
        <w:t xml:space="preserve">Pauwels Unstable group: Fractures with 50°&lt;α&lt;70° </w:t>
      </w:r>
      <w:r w:rsidR="00CB73D0" w:rsidRPr="000A067E">
        <w:t xml:space="preserve">and </w:t>
      </w:r>
      <w:r w:rsidRPr="000A067E">
        <w:t xml:space="preserve">-20°&lt;β&lt;20°, which </w:t>
      </w:r>
      <w:r w:rsidR="00CB73D0" w:rsidRPr="000A067E">
        <w:t xml:space="preserve">are categorized as </w:t>
      </w:r>
      <w:r w:rsidR="00DD06DC" w:rsidRPr="000A067E">
        <w:t>classic</w:t>
      </w:r>
      <w:r w:rsidRPr="000A067E">
        <w:t xml:space="preserve"> Pauwels Type Ⅲ fractures</w:t>
      </w:r>
      <w:r w:rsidR="000A067E">
        <w:t xml:space="preserve">; </w:t>
      </w:r>
    </w:p>
    <w:p w14:paraId="00AD9877" w14:textId="282C6A51" w:rsidR="00D74BBD" w:rsidRPr="000A067E" w:rsidRDefault="00D74BBD" w:rsidP="004E22DD">
      <w:pPr>
        <w:spacing w:line="360" w:lineRule="auto"/>
        <w:ind w:leftChars="100" w:left="2520" w:hangingChars="950" w:hanging="2280"/>
      </w:pPr>
      <w:r w:rsidRPr="000A067E">
        <w:t xml:space="preserve">Pauwels Stable group: Fractures with α&lt;50°, which </w:t>
      </w:r>
      <w:r w:rsidR="00DD06DC" w:rsidRPr="000A067E">
        <w:t xml:space="preserve">are categorized as classic </w:t>
      </w:r>
      <w:r w:rsidRPr="000A067E">
        <w:t xml:space="preserve">Pauwels Type Ⅰ/Ⅱ fractures </w:t>
      </w:r>
    </w:p>
    <w:p w14:paraId="1F3655DD" w14:textId="12F32130" w:rsidR="00E90018" w:rsidRDefault="00E90018" w:rsidP="005102EF">
      <w:pPr>
        <w:widowControl/>
        <w:spacing w:line="360" w:lineRule="auto"/>
        <w:jc w:val="left"/>
      </w:pPr>
    </w:p>
    <w:sectPr w:rsidR="00E90018" w:rsidSect="007A48A2">
      <w:headerReference w:type="default" r:id="rId8"/>
      <w:footerReference w:type="default" r:id="rId9"/>
      <w:pgSz w:w="11906" w:h="16838"/>
      <w:pgMar w:top="1440" w:right="1440" w:bottom="1440" w:left="1800" w:header="850" w:footer="994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F53905" w14:textId="77777777" w:rsidR="004C0E95" w:rsidRDefault="004C0E95" w:rsidP="002C32E5">
      <w:r>
        <w:separator/>
      </w:r>
    </w:p>
  </w:endnote>
  <w:endnote w:type="continuationSeparator" w:id="0">
    <w:p w14:paraId="2D18D201" w14:textId="77777777" w:rsidR="004C0E95" w:rsidRDefault="004C0E95" w:rsidP="002C32E5">
      <w:r>
        <w:continuationSeparator/>
      </w:r>
    </w:p>
  </w:endnote>
  <w:endnote w:type="continuationNotice" w:id="1">
    <w:p w14:paraId="45CA84C5" w14:textId="77777777" w:rsidR="004C0E95" w:rsidRDefault="004C0E9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 Neue Light">
    <w:altName w:val="Arial Nova Light"/>
    <w:charset w:val="00"/>
    <w:family w:val="auto"/>
    <w:pitch w:val="variable"/>
    <w:sig w:usb0="A00002FF" w:usb1="5000205B" w:usb2="00000002" w:usb3="00000000" w:csb0="00000007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8D110C" w14:textId="77777777" w:rsidR="00541A2C" w:rsidRDefault="00541A2C" w:rsidP="00B76FAD">
    <w:pPr>
      <w:pStyle w:val="a5"/>
      <w:tabs>
        <w:tab w:val="right" w:pos="13860"/>
      </w:tabs>
      <w:spacing w:line="276" w:lineRule="auto"/>
      <w:ind w:left="-360"/>
      <w:rPr>
        <w:rFonts w:ascii="Helvetica Neue Light" w:hAnsi="Helvetica Neue Light"/>
        <w:i/>
        <w:color w:val="A6A6A6" w:themeColor="background1" w:themeShade="A6"/>
        <w:sz w:val="20"/>
        <w:szCs w:val="20"/>
      </w:rPr>
    </w:pPr>
  </w:p>
  <w:p w14:paraId="5B01E95D" w14:textId="05CC8560" w:rsidR="00541A2C" w:rsidRPr="00B76FAD" w:rsidRDefault="00541A2C" w:rsidP="00B76FAD">
    <w:pPr>
      <w:pStyle w:val="a5"/>
      <w:tabs>
        <w:tab w:val="clear" w:pos="4153"/>
        <w:tab w:val="right" w:pos="13860"/>
      </w:tabs>
      <w:spacing w:before="120" w:line="276" w:lineRule="auto"/>
      <w:ind w:left="-360"/>
      <w:rPr>
        <w:rFonts w:ascii="Helvetica Neue Light" w:hAnsi="Helvetica Neue Light"/>
        <w:color w:val="A6A6A6" w:themeColor="background1" w:themeShade="A6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A7F1BC" w14:textId="77777777" w:rsidR="004C0E95" w:rsidRDefault="004C0E95" w:rsidP="002C32E5">
      <w:r>
        <w:separator/>
      </w:r>
    </w:p>
  </w:footnote>
  <w:footnote w:type="continuationSeparator" w:id="0">
    <w:p w14:paraId="3070DEE8" w14:textId="77777777" w:rsidR="004C0E95" w:rsidRDefault="004C0E95" w:rsidP="002C32E5">
      <w:r>
        <w:continuationSeparator/>
      </w:r>
    </w:p>
  </w:footnote>
  <w:footnote w:type="continuationNotice" w:id="1">
    <w:p w14:paraId="07D83328" w14:textId="77777777" w:rsidR="004C0E95" w:rsidRDefault="004C0E9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8EF3E2" w14:textId="22E2313D" w:rsidR="00541A2C" w:rsidRPr="00A32015" w:rsidRDefault="00541A2C" w:rsidP="004F128E">
    <w:pPr>
      <w:tabs>
        <w:tab w:val="right" w:pos="13940"/>
      </w:tabs>
      <w:ind w:left="-360"/>
      <w:rPr>
        <w:rFonts w:ascii="Helvetica Neue Light" w:hAnsi="Helvetica Neue Light"/>
        <w:color w:val="7F7F7F"/>
        <w:sz w:val="20"/>
        <w:szCs w:val="20"/>
      </w:rPr>
    </w:pPr>
  </w:p>
  <w:p w14:paraId="459BDEB2" w14:textId="77777777" w:rsidR="00541A2C" w:rsidRPr="004F128E" w:rsidRDefault="00541A2C" w:rsidP="004F128E">
    <w:pPr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874B8D"/>
    <w:multiLevelType w:val="hybridMultilevel"/>
    <w:tmpl w:val="F9642FAA"/>
    <w:lvl w:ilvl="0" w:tplc="DF705700">
      <w:numFmt w:val="bullet"/>
      <w:lvlText w:val="-"/>
      <w:lvlJc w:val="left"/>
      <w:pPr>
        <w:ind w:left="72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D124A6"/>
    <w:multiLevelType w:val="hybridMultilevel"/>
    <w:tmpl w:val="32544716"/>
    <w:lvl w:ilvl="0" w:tplc="9F68BF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0507A1F"/>
    <w:multiLevelType w:val="hybridMultilevel"/>
    <w:tmpl w:val="E22EB680"/>
    <w:lvl w:ilvl="0" w:tplc="938CC8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uro Radiolog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p0pvwpaes00tnevx91ps99xd25pwpwpfavs&quot;&gt;vertical femoral neck fractures&lt;record-ids&gt;&lt;item&gt;107&lt;/item&gt;&lt;/record-ids&gt;&lt;/item&gt;&lt;/Libraries&gt;"/>
  </w:docVars>
  <w:rsids>
    <w:rsidRoot w:val="00316986"/>
    <w:rsid w:val="0000409D"/>
    <w:rsid w:val="00007B33"/>
    <w:rsid w:val="000121C3"/>
    <w:rsid w:val="0001429D"/>
    <w:rsid w:val="00016A52"/>
    <w:rsid w:val="00027C5E"/>
    <w:rsid w:val="00031CE4"/>
    <w:rsid w:val="00031EF9"/>
    <w:rsid w:val="000324AE"/>
    <w:rsid w:val="00046FAA"/>
    <w:rsid w:val="00047640"/>
    <w:rsid w:val="000721B5"/>
    <w:rsid w:val="00072753"/>
    <w:rsid w:val="00077F2B"/>
    <w:rsid w:val="000910BA"/>
    <w:rsid w:val="00094694"/>
    <w:rsid w:val="000A067E"/>
    <w:rsid w:val="000A4F18"/>
    <w:rsid w:val="000B69CC"/>
    <w:rsid w:val="000F2D3C"/>
    <w:rsid w:val="001027BF"/>
    <w:rsid w:val="00116EB9"/>
    <w:rsid w:val="001277AC"/>
    <w:rsid w:val="00130235"/>
    <w:rsid w:val="00131047"/>
    <w:rsid w:val="00137AA2"/>
    <w:rsid w:val="0014132E"/>
    <w:rsid w:val="00145AFF"/>
    <w:rsid w:val="00163A94"/>
    <w:rsid w:val="00167BD2"/>
    <w:rsid w:val="00185F7C"/>
    <w:rsid w:val="00191452"/>
    <w:rsid w:val="00191E10"/>
    <w:rsid w:val="00197B64"/>
    <w:rsid w:val="001A1971"/>
    <w:rsid w:val="001A1D8D"/>
    <w:rsid w:val="001B5199"/>
    <w:rsid w:val="001C691B"/>
    <w:rsid w:val="001D394E"/>
    <w:rsid w:val="001E235E"/>
    <w:rsid w:val="001E3BF1"/>
    <w:rsid w:val="001E6EB1"/>
    <w:rsid w:val="001F1A9D"/>
    <w:rsid w:val="001F7169"/>
    <w:rsid w:val="002049BA"/>
    <w:rsid w:val="002102BB"/>
    <w:rsid w:val="00214EB8"/>
    <w:rsid w:val="00217086"/>
    <w:rsid w:val="00235CAB"/>
    <w:rsid w:val="00237063"/>
    <w:rsid w:val="0024336B"/>
    <w:rsid w:val="00245ADD"/>
    <w:rsid w:val="00251B5B"/>
    <w:rsid w:val="00252A3E"/>
    <w:rsid w:val="0025759B"/>
    <w:rsid w:val="00260F0D"/>
    <w:rsid w:val="00265128"/>
    <w:rsid w:val="002657A6"/>
    <w:rsid w:val="00276C61"/>
    <w:rsid w:val="002770A8"/>
    <w:rsid w:val="00281F6F"/>
    <w:rsid w:val="00287151"/>
    <w:rsid w:val="002A096B"/>
    <w:rsid w:val="002A0E4F"/>
    <w:rsid w:val="002B5633"/>
    <w:rsid w:val="002C32E5"/>
    <w:rsid w:val="002C70CB"/>
    <w:rsid w:val="002C7564"/>
    <w:rsid w:val="002E1DCE"/>
    <w:rsid w:val="00304172"/>
    <w:rsid w:val="00310398"/>
    <w:rsid w:val="00311D15"/>
    <w:rsid w:val="00312F53"/>
    <w:rsid w:val="00316986"/>
    <w:rsid w:val="0033447F"/>
    <w:rsid w:val="003347CD"/>
    <w:rsid w:val="00342F5C"/>
    <w:rsid w:val="0034410A"/>
    <w:rsid w:val="003516F4"/>
    <w:rsid w:val="00352F8A"/>
    <w:rsid w:val="0035452F"/>
    <w:rsid w:val="0036643B"/>
    <w:rsid w:val="00373B7A"/>
    <w:rsid w:val="0037708F"/>
    <w:rsid w:val="003773B3"/>
    <w:rsid w:val="003775CF"/>
    <w:rsid w:val="00385451"/>
    <w:rsid w:val="00386437"/>
    <w:rsid w:val="00386D54"/>
    <w:rsid w:val="00392FBA"/>
    <w:rsid w:val="003A2064"/>
    <w:rsid w:val="003C12AB"/>
    <w:rsid w:val="003C774A"/>
    <w:rsid w:val="003D3B24"/>
    <w:rsid w:val="003E3FAF"/>
    <w:rsid w:val="003E7A9B"/>
    <w:rsid w:val="004033CD"/>
    <w:rsid w:val="004035AA"/>
    <w:rsid w:val="0041135D"/>
    <w:rsid w:val="00411F58"/>
    <w:rsid w:val="00413228"/>
    <w:rsid w:val="0042030D"/>
    <w:rsid w:val="004277F5"/>
    <w:rsid w:val="00437305"/>
    <w:rsid w:val="00446C01"/>
    <w:rsid w:val="00455FB6"/>
    <w:rsid w:val="0046252D"/>
    <w:rsid w:val="00466E02"/>
    <w:rsid w:val="00476999"/>
    <w:rsid w:val="00477721"/>
    <w:rsid w:val="004A1A93"/>
    <w:rsid w:val="004A7BAC"/>
    <w:rsid w:val="004B649A"/>
    <w:rsid w:val="004C0E95"/>
    <w:rsid w:val="004D3050"/>
    <w:rsid w:val="004E22DD"/>
    <w:rsid w:val="004E58BF"/>
    <w:rsid w:val="004F128E"/>
    <w:rsid w:val="005052B2"/>
    <w:rsid w:val="00506B4D"/>
    <w:rsid w:val="005102EF"/>
    <w:rsid w:val="00523C6E"/>
    <w:rsid w:val="00525D07"/>
    <w:rsid w:val="005363ED"/>
    <w:rsid w:val="00541A2C"/>
    <w:rsid w:val="00556505"/>
    <w:rsid w:val="00557565"/>
    <w:rsid w:val="0059104F"/>
    <w:rsid w:val="005937AB"/>
    <w:rsid w:val="005A43E0"/>
    <w:rsid w:val="005B0375"/>
    <w:rsid w:val="005B3DD9"/>
    <w:rsid w:val="005C0979"/>
    <w:rsid w:val="005C38A5"/>
    <w:rsid w:val="005C419D"/>
    <w:rsid w:val="005E0FAC"/>
    <w:rsid w:val="005E5E91"/>
    <w:rsid w:val="005E7489"/>
    <w:rsid w:val="005F4F32"/>
    <w:rsid w:val="005F5431"/>
    <w:rsid w:val="006046B2"/>
    <w:rsid w:val="006165E8"/>
    <w:rsid w:val="006259C2"/>
    <w:rsid w:val="00630A97"/>
    <w:rsid w:val="00632416"/>
    <w:rsid w:val="00635D78"/>
    <w:rsid w:val="006461B7"/>
    <w:rsid w:val="006631D7"/>
    <w:rsid w:val="00675922"/>
    <w:rsid w:val="00680584"/>
    <w:rsid w:val="00681D22"/>
    <w:rsid w:val="00691F4A"/>
    <w:rsid w:val="006922F2"/>
    <w:rsid w:val="006958B3"/>
    <w:rsid w:val="006A015A"/>
    <w:rsid w:val="006A20CE"/>
    <w:rsid w:val="006B1C42"/>
    <w:rsid w:val="006B47AB"/>
    <w:rsid w:val="006C1EF6"/>
    <w:rsid w:val="006C5FB5"/>
    <w:rsid w:val="006E1DFB"/>
    <w:rsid w:val="006E24A6"/>
    <w:rsid w:val="00704600"/>
    <w:rsid w:val="0070537A"/>
    <w:rsid w:val="00722E7F"/>
    <w:rsid w:val="007310B6"/>
    <w:rsid w:val="00740B70"/>
    <w:rsid w:val="00743510"/>
    <w:rsid w:val="0074374D"/>
    <w:rsid w:val="00746CB2"/>
    <w:rsid w:val="00746F6F"/>
    <w:rsid w:val="00752D09"/>
    <w:rsid w:val="00765DC8"/>
    <w:rsid w:val="00766E6C"/>
    <w:rsid w:val="00767C02"/>
    <w:rsid w:val="00774961"/>
    <w:rsid w:val="00781B1E"/>
    <w:rsid w:val="007956DB"/>
    <w:rsid w:val="007A23D3"/>
    <w:rsid w:val="007A48A2"/>
    <w:rsid w:val="007B0B26"/>
    <w:rsid w:val="007B56E0"/>
    <w:rsid w:val="007B79A2"/>
    <w:rsid w:val="007D3F8A"/>
    <w:rsid w:val="007E446F"/>
    <w:rsid w:val="007E5914"/>
    <w:rsid w:val="007E63FE"/>
    <w:rsid w:val="007F2641"/>
    <w:rsid w:val="00800523"/>
    <w:rsid w:val="00803817"/>
    <w:rsid w:val="008070D8"/>
    <w:rsid w:val="00807C93"/>
    <w:rsid w:val="00810CAC"/>
    <w:rsid w:val="008173D7"/>
    <w:rsid w:val="0082481C"/>
    <w:rsid w:val="008302AA"/>
    <w:rsid w:val="00840931"/>
    <w:rsid w:val="008523DE"/>
    <w:rsid w:val="00863F60"/>
    <w:rsid w:val="00887522"/>
    <w:rsid w:val="00890C32"/>
    <w:rsid w:val="0089515B"/>
    <w:rsid w:val="008B1E60"/>
    <w:rsid w:val="008B5C51"/>
    <w:rsid w:val="008C13E4"/>
    <w:rsid w:val="008E6873"/>
    <w:rsid w:val="008E6BB4"/>
    <w:rsid w:val="00904E43"/>
    <w:rsid w:val="00913260"/>
    <w:rsid w:val="009270A6"/>
    <w:rsid w:val="00931303"/>
    <w:rsid w:val="00931372"/>
    <w:rsid w:val="009664E4"/>
    <w:rsid w:val="0097264A"/>
    <w:rsid w:val="00973C76"/>
    <w:rsid w:val="0097471C"/>
    <w:rsid w:val="00985BD3"/>
    <w:rsid w:val="0099032F"/>
    <w:rsid w:val="009A7730"/>
    <w:rsid w:val="009A796B"/>
    <w:rsid w:val="009A7EF0"/>
    <w:rsid w:val="009D3877"/>
    <w:rsid w:val="009E5CE2"/>
    <w:rsid w:val="009F0623"/>
    <w:rsid w:val="009F0BE7"/>
    <w:rsid w:val="009F56AB"/>
    <w:rsid w:val="009F7F97"/>
    <w:rsid w:val="00A04727"/>
    <w:rsid w:val="00A054D5"/>
    <w:rsid w:val="00A10A06"/>
    <w:rsid w:val="00A308D3"/>
    <w:rsid w:val="00A40D87"/>
    <w:rsid w:val="00A41C7B"/>
    <w:rsid w:val="00A42215"/>
    <w:rsid w:val="00A52F84"/>
    <w:rsid w:val="00A70D65"/>
    <w:rsid w:val="00A71805"/>
    <w:rsid w:val="00A732D4"/>
    <w:rsid w:val="00A7673F"/>
    <w:rsid w:val="00A80B8D"/>
    <w:rsid w:val="00A9435B"/>
    <w:rsid w:val="00A969A6"/>
    <w:rsid w:val="00AA3203"/>
    <w:rsid w:val="00AB3885"/>
    <w:rsid w:val="00AB599F"/>
    <w:rsid w:val="00AC1A29"/>
    <w:rsid w:val="00AC627E"/>
    <w:rsid w:val="00AC63D6"/>
    <w:rsid w:val="00AC7F8B"/>
    <w:rsid w:val="00AD33E7"/>
    <w:rsid w:val="00AE2CA2"/>
    <w:rsid w:val="00AE6297"/>
    <w:rsid w:val="00AE69F9"/>
    <w:rsid w:val="00B077A9"/>
    <w:rsid w:val="00B07AFB"/>
    <w:rsid w:val="00B22BFD"/>
    <w:rsid w:val="00B24050"/>
    <w:rsid w:val="00B30C27"/>
    <w:rsid w:val="00B4241D"/>
    <w:rsid w:val="00B436AE"/>
    <w:rsid w:val="00B64037"/>
    <w:rsid w:val="00B732CB"/>
    <w:rsid w:val="00B76FAD"/>
    <w:rsid w:val="00B81A5A"/>
    <w:rsid w:val="00B836A5"/>
    <w:rsid w:val="00B866D5"/>
    <w:rsid w:val="00B87A19"/>
    <w:rsid w:val="00B97FB9"/>
    <w:rsid w:val="00BA2CB2"/>
    <w:rsid w:val="00BB61B5"/>
    <w:rsid w:val="00BC35FB"/>
    <w:rsid w:val="00BC60FC"/>
    <w:rsid w:val="00BC64C9"/>
    <w:rsid w:val="00BE1F01"/>
    <w:rsid w:val="00BE4C33"/>
    <w:rsid w:val="00BE729E"/>
    <w:rsid w:val="00BF6EE9"/>
    <w:rsid w:val="00C1291A"/>
    <w:rsid w:val="00C137F9"/>
    <w:rsid w:val="00C151FF"/>
    <w:rsid w:val="00C15535"/>
    <w:rsid w:val="00C44BB7"/>
    <w:rsid w:val="00C62A7E"/>
    <w:rsid w:val="00C77FB5"/>
    <w:rsid w:val="00CA2C8E"/>
    <w:rsid w:val="00CA427F"/>
    <w:rsid w:val="00CB0E6F"/>
    <w:rsid w:val="00CB4F64"/>
    <w:rsid w:val="00CB72D7"/>
    <w:rsid w:val="00CB73D0"/>
    <w:rsid w:val="00CC1DBA"/>
    <w:rsid w:val="00CC40EE"/>
    <w:rsid w:val="00CD7844"/>
    <w:rsid w:val="00CE0DDD"/>
    <w:rsid w:val="00D00DB9"/>
    <w:rsid w:val="00D20F84"/>
    <w:rsid w:val="00D21361"/>
    <w:rsid w:val="00D278D1"/>
    <w:rsid w:val="00D3042E"/>
    <w:rsid w:val="00D4728E"/>
    <w:rsid w:val="00D54225"/>
    <w:rsid w:val="00D56EAD"/>
    <w:rsid w:val="00D62901"/>
    <w:rsid w:val="00D651BE"/>
    <w:rsid w:val="00D66DCB"/>
    <w:rsid w:val="00D74BBD"/>
    <w:rsid w:val="00D75D8E"/>
    <w:rsid w:val="00D77B3F"/>
    <w:rsid w:val="00D85ABE"/>
    <w:rsid w:val="00D90D01"/>
    <w:rsid w:val="00DA2CDD"/>
    <w:rsid w:val="00DA784C"/>
    <w:rsid w:val="00DB099E"/>
    <w:rsid w:val="00DB0BCD"/>
    <w:rsid w:val="00DB6872"/>
    <w:rsid w:val="00DB6F4B"/>
    <w:rsid w:val="00DC0DF2"/>
    <w:rsid w:val="00DD06DC"/>
    <w:rsid w:val="00DD45FA"/>
    <w:rsid w:val="00DE7FAE"/>
    <w:rsid w:val="00DF0A8A"/>
    <w:rsid w:val="00E070AC"/>
    <w:rsid w:val="00E07813"/>
    <w:rsid w:val="00E1194A"/>
    <w:rsid w:val="00E14220"/>
    <w:rsid w:val="00E151BC"/>
    <w:rsid w:val="00E21A0C"/>
    <w:rsid w:val="00E34945"/>
    <w:rsid w:val="00E41146"/>
    <w:rsid w:val="00E441E9"/>
    <w:rsid w:val="00E47534"/>
    <w:rsid w:val="00E531DF"/>
    <w:rsid w:val="00E610AA"/>
    <w:rsid w:val="00E61C5E"/>
    <w:rsid w:val="00E65143"/>
    <w:rsid w:val="00E66C3B"/>
    <w:rsid w:val="00E67CBC"/>
    <w:rsid w:val="00E77AF1"/>
    <w:rsid w:val="00E853B1"/>
    <w:rsid w:val="00E90018"/>
    <w:rsid w:val="00E91EF9"/>
    <w:rsid w:val="00E94429"/>
    <w:rsid w:val="00EA27A5"/>
    <w:rsid w:val="00EA3175"/>
    <w:rsid w:val="00EA4D96"/>
    <w:rsid w:val="00EB113C"/>
    <w:rsid w:val="00EB1247"/>
    <w:rsid w:val="00EC03DB"/>
    <w:rsid w:val="00EC184A"/>
    <w:rsid w:val="00ED0768"/>
    <w:rsid w:val="00ED19B8"/>
    <w:rsid w:val="00ED69FE"/>
    <w:rsid w:val="00ED6BAE"/>
    <w:rsid w:val="00EE1FAD"/>
    <w:rsid w:val="00EE2A7A"/>
    <w:rsid w:val="00EE4864"/>
    <w:rsid w:val="00EE7988"/>
    <w:rsid w:val="00EF6D27"/>
    <w:rsid w:val="00F03B00"/>
    <w:rsid w:val="00F069FE"/>
    <w:rsid w:val="00F21F41"/>
    <w:rsid w:val="00F22590"/>
    <w:rsid w:val="00F25EB1"/>
    <w:rsid w:val="00F30193"/>
    <w:rsid w:val="00F3654C"/>
    <w:rsid w:val="00F430E5"/>
    <w:rsid w:val="00F56603"/>
    <w:rsid w:val="00F818EC"/>
    <w:rsid w:val="00F82F0B"/>
    <w:rsid w:val="00F833E1"/>
    <w:rsid w:val="00F86829"/>
    <w:rsid w:val="00F8744A"/>
    <w:rsid w:val="00F91914"/>
    <w:rsid w:val="00F9250E"/>
    <w:rsid w:val="00FA293B"/>
    <w:rsid w:val="00FA2CD9"/>
    <w:rsid w:val="00FA572C"/>
    <w:rsid w:val="00FA70EC"/>
    <w:rsid w:val="00FC3300"/>
    <w:rsid w:val="00FC41FC"/>
    <w:rsid w:val="00FC7087"/>
    <w:rsid w:val="00FD600A"/>
    <w:rsid w:val="00FD63E2"/>
    <w:rsid w:val="00FE2EB9"/>
    <w:rsid w:val="00FE4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E5E13F"/>
  <w15:docId w15:val="{CCEF89EE-7329-4A11-983F-722DD36AB9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32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C32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C32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C32E5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C32E5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C32E5"/>
    <w:rPr>
      <w:sz w:val="18"/>
      <w:szCs w:val="18"/>
    </w:rPr>
  </w:style>
  <w:style w:type="character" w:styleId="a9">
    <w:name w:val="Placeholder Text"/>
    <w:basedOn w:val="a0"/>
    <w:uiPriority w:val="99"/>
    <w:semiHidden/>
    <w:rsid w:val="00F82F0B"/>
    <w:rPr>
      <w:color w:val="808080"/>
    </w:rPr>
  </w:style>
  <w:style w:type="character" w:styleId="aa">
    <w:name w:val="annotation reference"/>
    <w:basedOn w:val="a0"/>
    <w:uiPriority w:val="99"/>
    <w:semiHidden/>
    <w:unhideWhenUsed/>
    <w:rsid w:val="002C7564"/>
    <w:rPr>
      <w:sz w:val="21"/>
      <w:szCs w:val="21"/>
    </w:rPr>
  </w:style>
  <w:style w:type="paragraph" w:styleId="ab">
    <w:name w:val="annotation text"/>
    <w:basedOn w:val="a"/>
    <w:link w:val="ac"/>
    <w:autoRedefine/>
    <w:uiPriority w:val="99"/>
    <w:unhideWhenUsed/>
    <w:qFormat/>
    <w:rsid w:val="00E61C5E"/>
    <w:pPr>
      <w:jc w:val="left"/>
    </w:pPr>
    <w:rPr>
      <w:rFonts w:ascii="Helvetica Neue Light" w:hAnsi="Helvetica Neue Light"/>
      <w:sz w:val="20"/>
    </w:rPr>
  </w:style>
  <w:style w:type="character" w:customStyle="1" w:styleId="ac">
    <w:name w:val="批注文字 字符"/>
    <w:basedOn w:val="a0"/>
    <w:link w:val="ab"/>
    <w:uiPriority w:val="99"/>
    <w:rsid w:val="00E61C5E"/>
    <w:rPr>
      <w:rFonts w:ascii="Helvetica Neue Light" w:hAnsi="Helvetica Neue Light"/>
      <w:sz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2C7564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2C7564"/>
    <w:rPr>
      <w:rFonts w:ascii="Helvetica Neue Light" w:hAnsi="Helvetica Neue Light"/>
      <w:b/>
      <w:bCs/>
      <w:sz w:val="20"/>
    </w:rPr>
  </w:style>
  <w:style w:type="character" w:styleId="af">
    <w:name w:val="line number"/>
    <w:basedOn w:val="a0"/>
    <w:uiPriority w:val="99"/>
    <w:semiHidden/>
    <w:unhideWhenUsed/>
    <w:rsid w:val="00FC3300"/>
  </w:style>
  <w:style w:type="paragraph" w:styleId="af0">
    <w:name w:val="Normal (Web)"/>
    <w:basedOn w:val="a"/>
    <w:uiPriority w:val="99"/>
    <w:unhideWhenUsed/>
    <w:rsid w:val="004277F5"/>
  </w:style>
  <w:style w:type="paragraph" w:styleId="af1">
    <w:name w:val="List Paragraph"/>
    <w:basedOn w:val="a"/>
    <w:uiPriority w:val="34"/>
    <w:qFormat/>
    <w:rsid w:val="000A067E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0"/>
    <w:rsid w:val="001A1971"/>
    <w:pPr>
      <w:jc w:val="center"/>
    </w:pPr>
    <w:rPr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1A1971"/>
    <w:rPr>
      <w:noProof/>
    </w:rPr>
  </w:style>
  <w:style w:type="paragraph" w:customStyle="1" w:styleId="EndNoteBibliography">
    <w:name w:val="EndNote Bibliography"/>
    <w:basedOn w:val="a"/>
    <w:link w:val="EndNoteBibliography0"/>
    <w:rsid w:val="001A1971"/>
    <w:pPr>
      <w:jc w:val="left"/>
    </w:pPr>
    <w:rPr>
      <w:noProof/>
    </w:rPr>
  </w:style>
  <w:style w:type="character" w:customStyle="1" w:styleId="EndNoteBibliography0">
    <w:name w:val="EndNote Bibliography 字符"/>
    <w:basedOn w:val="a0"/>
    <w:link w:val="EndNoteBibliography"/>
    <w:rsid w:val="001A1971"/>
    <w:rPr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22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78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17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298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82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0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4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9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3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0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1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9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46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4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4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0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25C6FE-B3F3-4EE9-BBE9-7A8C337F5B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305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Dajun Jiang</dc:creator>
  <cp:keywords/>
  <dc:description/>
  <cp:lastModifiedBy>Dajun Jiang</cp:lastModifiedBy>
  <cp:revision>5</cp:revision>
  <dcterms:created xsi:type="dcterms:W3CDTF">2021-09-15T16:32:00Z</dcterms:created>
  <dcterms:modified xsi:type="dcterms:W3CDTF">2021-09-17T12:53:00Z</dcterms:modified>
</cp:coreProperties>
</file>