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418E5" w14:textId="77777777" w:rsidR="001717EA" w:rsidRDefault="001717EA" w:rsidP="001717EA">
      <w:pPr>
        <w:spacing w:line="480" w:lineRule="auto"/>
        <w:rPr>
          <w:rFonts w:ascii="Arial" w:hAnsi="Arial" w:cs="Arial"/>
        </w:rPr>
      </w:pPr>
    </w:p>
    <w:p w14:paraId="3A3BE6ED" w14:textId="77777777" w:rsidR="001717EA" w:rsidRPr="0060537C" w:rsidRDefault="001717EA" w:rsidP="001717EA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DBC9A9F" wp14:editId="57849BEE">
            <wp:extent cx="3728720" cy="4286885"/>
            <wp:effectExtent l="0" t="0" r="5080" b="0"/>
            <wp:docPr id="13" name="图片 13" descr="20210820 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10820 Fig.S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5" b="13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20" cy="428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6F4DB" w14:textId="77777777" w:rsidR="001717EA" w:rsidRDefault="001717EA" w:rsidP="001717EA">
      <w:pPr>
        <w:spacing w:line="276" w:lineRule="auto"/>
        <w:rPr>
          <w:rFonts w:ascii="Arial" w:hAnsi="Arial" w:cs="Arial"/>
        </w:rPr>
      </w:pPr>
      <w:r w:rsidRPr="0060537C">
        <w:rPr>
          <w:rFonts w:ascii="Arial" w:hAnsi="Arial" w:cs="Arial"/>
        </w:rPr>
        <w:t>Fig.</w:t>
      </w:r>
      <w:r>
        <w:rPr>
          <w:rFonts w:ascii="Arial" w:hAnsi="Arial" w:cs="Arial"/>
        </w:rPr>
        <w:t xml:space="preserve"> </w:t>
      </w:r>
      <w:r w:rsidRPr="0060537C">
        <w:rPr>
          <w:rFonts w:ascii="Arial" w:hAnsi="Arial" w:cs="Arial"/>
        </w:rPr>
        <w:t xml:space="preserve">S1. (a) PCR analysis of the constructed </w:t>
      </w:r>
      <w:r w:rsidRPr="0003469F">
        <w:rPr>
          <w:rFonts w:ascii="Arial" w:hAnsi="Arial" w:cs="Arial"/>
          <w:i/>
          <w:iCs/>
        </w:rPr>
        <w:t>E. coli</w:t>
      </w:r>
      <w:r w:rsidRPr="0060537C">
        <w:rPr>
          <w:rFonts w:ascii="Arial" w:hAnsi="Arial" w:cs="Arial"/>
        </w:rPr>
        <w:t xml:space="preserve"> strains with </w:t>
      </w:r>
      <w:r>
        <w:rPr>
          <w:rFonts w:ascii="Arial" w:hAnsi="Arial" w:cs="Arial"/>
        </w:rPr>
        <w:t xml:space="preserve">a </w:t>
      </w:r>
      <w:r w:rsidRPr="0060537C">
        <w:rPr>
          <w:rFonts w:ascii="Arial" w:hAnsi="Arial" w:cs="Arial"/>
        </w:rPr>
        <w:t xml:space="preserve">single copy of </w:t>
      </w:r>
      <w:r>
        <w:rPr>
          <w:rFonts w:ascii="Arial" w:hAnsi="Arial" w:cs="Arial"/>
        </w:rPr>
        <w:t xml:space="preserve">the </w:t>
      </w:r>
      <w:r w:rsidRPr="0060537C">
        <w:rPr>
          <w:rFonts w:ascii="Arial" w:hAnsi="Arial" w:cs="Arial"/>
        </w:rPr>
        <w:t>HPV type 11 L1 gene expression cassette integrat</w:t>
      </w:r>
      <w:r>
        <w:rPr>
          <w:rFonts w:ascii="Arial" w:hAnsi="Arial" w:cs="Arial"/>
        </w:rPr>
        <w:t>ed at</w:t>
      </w:r>
      <w:r w:rsidRPr="0060537C">
        <w:rPr>
          <w:rFonts w:ascii="Arial" w:hAnsi="Arial" w:cs="Arial"/>
        </w:rPr>
        <w:t xml:space="preserve"> the </w:t>
      </w:r>
      <w:proofErr w:type="spellStart"/>
      <w:r w:rsidRPr="0060537C">
        <w:rPr>
          <w:rFonts w:ascii="Arial" w:hAnsi="Arial" w:cs="Arial"/>
        </w:rPr>
        <w:t>lpxM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lpxP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pagP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lpxL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eptA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kdsD</w:t>
      </w:r>
      <w:proofErr w:type="spellEnd"/>
      <w:r w:rsidRPr="0060537C">
        <w:rPr>
          <w:rFonts w:ascii="Arial" w:hAnsi="Arial" w:cs="Arial"/>
        </w:rPr>
        <w:t xml:space="preserve"> or </w:t>
      </w:r>
      <w:proofErr w:type="spellStart"/>
      <w:r w:rsidRPr="0060537C">
        <w:rPr>
          <w:rFonts w:ascii="Arial" w:hAnsi="Arial" w:cs="Arial"/>
        </w:rPr>
        <w:t>gutQ</w:t>
      </w:r>
      <w:proofErr w:type="spellEnd"/>
      <w:r w:rsidRPr="0060537C">
        <w:rPr>
          <w:rFonts w:ascii="Arial" w:hAnsi="Arial" w:cs="Arial"/>
        </w:rPr>
        <w:t xml:space="preserve"> locus of </w:t>
      </w:r>
      <w:r>
        <w:rPr>
          <w:rFonts w:ascii="Arial" w:hAnsi="Arial" w:cs="Arial"/>
        </w:rPr>
        <w:t xml:space="preserve">the parental </w:t>
      </w:r>
      <w:r w:rsidRPr="0003469F">
        <w:rPr>
          <w:rFonts w:ascii="Arial" w:hAnsi="Arial" w:cs="Arial"/>
          <w:i/>
          <w:iCs/>
        </w:rPr>
        <w:t>E. coli</w:t>
      </w:r>
      <w:r w:rsidRPr="0060537C">
        <w:rPr>
          <w:rFonts w:ascii="Arial" w:hAnsi="Arial" w:cs="Arial"/>
        </w:rPr>
        <w:t xml:space="preserve"> ER2566 strain. (b) </w:t>
      </w:r>
      <w:r>
        <w:rPr>
          <w:rFonts w:ascii="Arial" w:hAnsi="Arial" w:cs="Arial"/>
        </w:rPr>
        <w:t>E</w:t>
      </w:r>
      <w:r w:rsidRPr="0060537C">
        <w:rPr>
          <w:rFonts w:ascii="Arial" w:hAnsi="Arial" w:cs="Arial"/>
        </w:rPr>
        <w:t xml:space="preserve">xpression cassettes were constructed for </w:t>
      </w:r>
      <w:r>
        <w:rPr>
          <w:rFonts w:ascii="Arial" w:hAnsi="Arial" w:cs="Arial"/>
        </w:rPr>
        <w:t xml:space="preserve">the </w:t>
      </w:r>
      <w:r w:rsidRPr="0060537C">
        <w:rPr>
          <w:rFonts w:ascii="Arial" w:hAnsi="Arial" w:cs="Arial"/>
        </w:rPr>
        <w:t>produc</w:t>
      </w:r>
      <w:r>
        <w:rPr>
          <w:rFonts w:ascii="Arial" w:hAnsi="Arial" w:cs="Arial"/>
        </w:rPr>
        <w:t xml:space="preserve">tion of the L1 protein from </w:t>
      </w:r>
      <w:r w:rsidRPr="0060537C">
        <w:rPr>
          <w:rFonts w:ascii="Arial" w:hAnsi="Arial" w:cs="Arial"/>
        </w:rPr>
        <w:t xml:space="preserve">8 </w:t>
      </w:r>
      <w:r>
        <w:rPr>
          <w:rFonts w:ascii="Arial" w:hAnsi="Arial" w:cs="Arial"/>
        </w:rPr>
        <w:t xml:space="preserve">HPV </w:t>
      </w:r>
      <w:r w:rsidRPr="0060537C">
        <w:rPr>
          <w:rFonts w:ascii="Arial" w:hAnsi="Arial" w:cs="Arial"/>
        </w:rPr>
        <w:t xml:space="preserve">genotypes, and were separately integrated in the </w:t>
      </w:r>
      <w:proofErr w:type="spellStart"/>
      <w:r w:rsidRPr="0060537C">
        <w:rPr>
          <w:rFonts w:ascii="Arial" w:hAnsi="Arial" w:cs="Arial"/>
        </w:rPr>
        <w:t>kdsD</w:t>
      </w:r>
      <w:proofErr w:type="spellEnd"/>
      <w:r w:rsidRPr="0060537C">
        <w:rPr>
          <w:rFonts w:ascii="Arial" w:hAnsi="Arial" w:cs="Arial"/>
        </w:rPr>
        <w:t xml:space="preserve"> locus of </w:t>
      </w:r>
      <w:r>
        <w:rPr>
          <w:rFonts w:ascii="Arial" w:hAnsi="Arial" w:cs="Arial"/>
        </w:rPr>
        <w:t xml:space="preserve">the </w:t>
      </w:r>
      <w:r w:rsidRPr="0003469F">
        <w:rPr>
          <w:rFonts w:ascii="Arial" w:hAnsi="Arial" w:cs="Arial"/>
          <w:i/>
          <w:iCs/>
        </w:rPr>
        <w:t>E. coli</w:t>
      </w:r>
      <w:r w:rsidRPr="0060537C">
        <w:rPr>
          <w:rFonts w:ascii="Arial" w:hAnsi="Arial" w:cs="Arial"/>
        </w:rPr>
        <w:t xml:space="preserve"> ER2566 strain. (c) and (d) The </w:t>
      </w:r>
      <w:proofErr w:type="spellStart"/>
      <w:r w:rsidRPr="0060537C">
        <w:rPr>
          <w:rFonts w:ascii="Arial" w:hAnsi="Arial" w:cs="Arial"/>
        </w:rPr>
        <w:t>lpxL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lpxM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lpxP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eptA</w:t>
      </w:r>
      <w:proofErr w:type="spellEnd"/>
      <w:r w:rsidRPr="0060537C">
        <w:rPr>
          <w:rFonts w:ascii="Arial" w:hAnsi="Arial" w:cs="Arial"/>
        </w:rPr>
        <w:t xml:space="preserve">, </w:t>
      </w:r>
      <w:proofErr w:type="spellStart"/>
      <w:r w:rsidRPr="0060537C">
        <w:rPr>
          <w:rFonts w:ascii="Arial" w:hAnsi="Arial" w:cs="Arial"/>
        </w:rPr>
        <w:t>pagP</w:t>
      </w:r>
      <w:proofErr w:type="spellEnd"/>
      <w:r w:rsidRPr="0060537C">
        <w:rPr>
          <w:rFonts w:ascii="Arial" w:hAnsi="Arial" w:cs="Arial"/>
        </w:rPr>
        <w:t xml:space="preserve"> and </w:t>
      </w:r>
      <w:proofErr w:type="spellStart"/>
      <w:r w:rsidRPr="0060537C">
        <w:rPr>
          <w:rFonts w:ascii="Arial" w:hAnsi="Arial" w:cs="Arial"/>
        </w:rPr>
        <w:t>gutQ</w:t>
      </w:r>
      <w:proofErr w:type="spellEnd"/>
      <w:r w:rsidRPr="0060537C">
        <w:rPr>
          <w:rFonts w:ascii="Arial" w:hAnsi="Arial" w:cs="Arial"/>
        </w:rPr>
        <w:t xml:space="preserve"> loc</w:t>
      </w:r>
      <w:r>
        <w:rPr>
          <w:rFonts w:ascii="Arial" w:hAnsi="Arial" w:cs="Arial"/>
        </w:rPr>
        <w:t>i</w:t>
      </w:r>
      <w:r w:rsidRPr="0060537C">
        <w:rPr>
          <w:rFonts w:ascii="Arial" w:hAnsi="Arial" w:cs="Arial"/>
        </w:rPr>
        <w:t xml:space="preserve"> were evaluated for </w:t>
      </w:r>
      <w:r>
        <w:rPr>
          <w:rFonts w:ascii="Arial" w:hAnsi="Arial" w:cs="Arial"/>
        </w:rPr>
        <w:t xml:space="preserve">the </w:t>
      </w:r>
      <w:r w:rsidRPr="0060537C">
        <w:rPr>
          <w:rFonts w:ascii="Arial" w:hAnsi="Arial" w:cs="Arial"/>
        </w:rPr>
        <w:t>integrated expression of HPV type 18 and 52 L1 gene</w:t>
      </w:r>
      <w:r>
        <w:rPr>
          <w:rFonts w:ascii="Arial" w:hAnsi="Arial" w:cs="Arial"/>
        </w:rPr>
        <w:t>s</w:t>
      </w:r>
      <w:r w:rsidRPr="0060537C">
        <w:rPr>
          <w:rFonts w:ascii="Arial" w:hAnsi="Arial" w:cs="Arial"/>
        </w:rPr>
        <w:t xml:space="preserve">. The reconstructed </w:t>
      </w:r>
      <w:r w:rsidRPr="0003469F">
        <w:rPr>
          <w:rFonts w:ascii="Arial" w:hAnsi="Arial" w:cs="Arial"/>
          <w:i/>
          <w:iCs/>
        </w:rPr>
        <w:t>E. coli</w:t>
      </w:r>
      <w:r w:rsidRPr="0060537C">
        <w:rPr>
          <w:rFonts w:ascii="Arial" w:hAnsi="Arial" w:cs="Arial"/>
        </w:rPr>
        <w:t xml:space="preserve"> strains were analyzed by PCR.</w:t>
      </w:r>
    </w:p>
    <w:p w14:paraId="36BC3878" w14:textId="77777777" w:rsidR="001717EA" w:rsidRDefault="001717EA" w:rsidP="001717EA">
      <w:pPr>
        <w:spacing w:line="480" w:lineRule="auto"/>
        <w:rPr>
          <w:rFonts w:ascii="Arial" w:hAnsi="Arial" w:cs="Arial"/>
        </w:rPr>
      </w:pPr>
    </w:p>
    <w:p w14:paraId="6DCF354C" w14:textId="77777777" w:rsidR="001717EA" w:rsidRDefault="001717EA" w:rsidP="001717EA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55ECEF5" wp14:editId="71364A25">
            <wp:extent cx="4287520" cy="5676265"/>
            <wp:effectExtent l="0" t="0" r="0" b="635"/>
            <wp:docPr id="14" name="图片 14" descr="C:\Users\admin\AppData\Local\Microsoft\Windows\INetCache\Content.Word\20210820 Fig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\AppData\Local\Microsoft\Windows\INetCache\Content.Word\20210820 Fig.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567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C9F6B" w14:textId="77777777" w:rsidR="001717EA" w:rsidRPr="00000E1F" w:rsidRDefault="001717EA" w:rsidP="001717EA">
      <w:pPr>
        <w:spacing w:line="276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Fig.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 xml:space="preserve">S2. SDS-PAGE and </w:t>
      </w:r>
      <w:r>
        <w:rPr>
          <w:rFonts w:ascii="Arial" w:hAnsi="Arial" w:cs="Arial"/>
        </w:rPr>
        <w:t>western blotting</w:t>
      </w:r>
      <w:r>
        <w:rPr>
          <w:rFonts w:ascii="Arial" w:hAnsi="Arial" w:cs="Arial" w:hint="eastAsia"/>
        </w:rPr>
        <w:t xml:space="preserve"> analysis of the HPV L1 protein </w:t>
      </w:r>
      <w:r>
        <w:rPr>
          <w:rFonts w:ascii="Arial" w:hAnsi="Arial" w:cs="Arial"/>
        </w:rPr>
        <w:t>(</w:t>
      </w:r>
      <w:r>
        <w:rPr>
          <w:rFonts w:ascii="Arial" w:hAnsi="Arial" w:cs="Arial" w:hint="eastAsia"/>
        </w:rPr>
        <w:t xml:space="preserve">produced </w:t>
      </w:r>
      <w:r>
        <w:rPr>
          <w:rFonts w:ascii="Arial" w:hAnsi="Arial" w:cs="Arial"/>
        </w:rPr>
        <w:t xml:space="preserve">at the </w:t>
      </w:r>
      <w:r>
        <w:rPr>
          <w:rFonts w:ascii="Arial" w:hAnsi="Arial" w:cs="Arial" w:hint="eastAsia"/>
        </w:rPr>
        <w:t>shake-flask</w:t>
      </w:r>
      <w:r>
        <w:rPr>
          <w:rFonts w:ascii="Arial" w:hAnsi="Arial" w:cs="Arial"/>
        </w:rPr>
        <w:t xml:space="preserve"> level)</w:t>
      </w:r>
      <w:r>
        <w:rPr>
          <w:rFonts w:ascii="Arial" w:hAnsi="Arial" w:cs="Arial" w:hint="eastAsia"/>
        </w:rPr>
        <w:t xml:space="preserve">. Lanes marked with </w:t>
      </w:r>
      <w:r>
        <w:rPr>
          <w:rFonts w:ascii="Arial" w:hAnsi="Arial" w:cs="Arial"/>
        </w:rPr>
        <w:t>“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protein marker. Lanes marked with </w:t>
      </w:r>
      <w:r>
        <w:rPr>
          <w:rFonts w:ascii="Arial" w:hAnsi="Arial" w:cs="Arial"/>
        </w:rPr>
        <w:t>“</w:t>
      </w:r>
      <w:r>
        <w:rPr>
          <w:rFonts w:ascii="Arial" w:hAnsi="Arial" w:cs="Arial" w:hint="eastAsia"/>
        </w:rPr>
        <w:t>+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HPV type 16 L1 protein with high purity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which was used as </w:t>
      </w:r>
      <w:r>
        <w:rPr>
          <w:rFonts w:ascii="Arial" w:hAnsi="Arial" w:cs="Arial"/>
        </w:rPr>
        <w:t xml:space="preserve">a </w:t>
      </w:r>
      <w:r>
        <w:rPr>
          <w:rFonts w:ascii="Arial" w:hAnsi="Arial" w:cs="Arial" w:hint="eastAsia"/>
        </w:rPr>
        <w:t xml:space="preserve">positive control. Lanes marked with </w:t>
      </w:r>
      <w:r>
        <w:rPr>
          <w:rFonts w:ascii="Arial" w:hAnsi="Arial" w:cs="Arial"/>
        </w:rPr>
        <w:t>“</w:t>
      </w:r>
      <w:r>
        <w:rPr>
          <w:rFonts w:ascii="Arial" w:hAnsi="Arial" w:cs="Arial" w:hint="eastAsia"/>
        </w:rPr>
        <w:t>P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HPV L1 protein expressed by the </w:t>
      </w:r>
      <w:r w:rsidRPr="0003469F">
        <w:rPr>
          <w:rFonts w:ascii="Arial" w:hAnsi="Arial" w:cs="Arial"/>
          <w:i/>
          <w:iCs/>
        </w:rPr>
        <w:t xml:space="preserve">E. coli </w:t>
      </w:r>
      <w:r>
        <w:rPr>
          <w:rFonts w:ascii="Arial" w:hAnsi="Arial" w:cs="Arial" w:hint="eastAsia"/>
        </w:rPr>
        <w:t xml:space="preserve">strain utilizing </w:t>
      </w:r>
      <w:r>
        <w:rPr>
          <w:rFonts w:ascii="Arial" w:hAnsi="Arial" w:cs="Arial"/>
        </w:rPr>
        <w:t xml:space="preserve">a </w:t>
      </w:r>
      <w:r>
        <w:rPr>
          <w:rFonts w:ascii="Arial" w:hAnsi="Arial" w:cs="Arial" w:hint="eastAsia"/>
        </w:rPr>
        <w:t xml:space="preserve">plasmid-based strategy. Lanes marked with </w:t>
      </w:r>
      <w:r>
        <w:rPr>
          <w:rFonts w:ascii="Arial" w:hAnsi="Arial" w:cs="Arial"/>
        </w:rPr>
        <w:t>“</w:t>
      </w:r>
      <w:proofErr w:type="spellStart"/>
      <w:r>
        <w:rPr>
          <w:rFonts w:ascii="Arial" w:hAnsi="Arial" w:cs="Arial" w:hint="eastAsia"/>
        </w:rPr>
        <w:t>Cgene</w:t>
      </w:r>
      <w:proofErr w:type="spellEnd"/>
      <w:r>
        <w:rPr>
          <w:rFonts w:ascii="Arial" w:hAnsi="Arial" w:cs="Arial" w:hint="eastAsia"/>
        </w:rPr>
        <w:t xml:space="preserve"> locus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HPV L1 protein expressed by the </w:t>
      </w:r>
      <w:r w:rsidRPr="0003469F">
        <w:rPr>
          <w:rFonts w:ascii="Arial" w:hAnsi="Arial" w:cs="Arial"/>
          <w:i/>
          <w:iCs/>
        </w:rPr>
        <w:t>E. coli</w:t>
      </w:r>
      <w:r>
        <w:rPr>
          <w:rFonts w:ascii="Arial" w:hAnsi="Arial" w:cs="Arial" w:hint="eastAsia"/>
        </w:rPr>
        <w:t xml:space="preserve"> strain utilizing chromosomally integrated expression strategy. (</w:t>
      </w:r>
      <w:r>
        <w:rPr>
          <w:rFonts w:ascii="Arial" w:hAnsi="Arial" w:cs="Arial"/>
        </w:rPr>
        <w:t>a</w:t>
      </w:r>
      <w:r>
        <w:rPr>
          <w:rFonts w:ascii="Arial" w:hAnsi="Arial" w:cs="Arial" w:hint="eastAsia"/>
        </w:rPr>
        <w:t>) The HPV type 11 L1 protein w</w:t>
      </w:r>
      <w:r>
        <w:rPr>
          <w:rFonts w:ascii="Arial" w:hAnsi="Arial" w:cs="Arial"/>
        </w:rPr>
        <w:t>as,</w:t>
      </w:r>
      <w:r>
        <w:rPr>
          <w:rFonts w:ascii="Arial" w:hAnsi="Arial" w:cs="Arial" w:hint="eastAsia"/>
        </w:rPr>
        <w:t xml:space="preserve"> respectively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expressed from the cassette integrated in</w:t>
      </w:r>
      <w:r>
        <w:rPr>
          <w:rFonts w:ascii="Arial" w:hAnsi="Arial" w:cs="Arial"/>
        </w:rPr>
        <w:t>to</w:t>
      </w:r>
      <w:r>
        <w:rPr>
          <w:rFonts w:ascii="Arial" w:hAnsi="Arial" w:cs="Arial" w:hint="eastAsia"/>
        </w:rPr>
        <w:t xml:space="preserve"> 7 loci of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 w:hint="eastAsia"/>
        </w:rPr>
        <w:t>ER2566 strain. (</w:t>
      </w:r>
      <w:r>
        <w:rPr>
          <w:rFonts w:ascii="Arial" w:hAnsi="Arial" w:cs="Arial"/>
        </w:rPr>
        <w:t>b</w:t>
      </w:r>
      <w:r>
        <w:rPr>
          <w:rFonts w:ascii="Arial" w:hAnsi="Arial" w:cs="Arial" w:hint="eastAsia"/>
        </w:rPr>
        <w:t xml:space="preserve">) L1 protein </w:t>
      </w:r>
      <w:r>
        <w:rPr>
          <w:rFonts w:ascii="Arial" w:hAnsi="Arial" w:cs="Arial"/>
        </w:rPr>
        <w:t xml:space="preserve">from </w:t>
      </w:r>
      <w:r>
        <w:rPr>
          <w:rFonts w:ascii="Arial" w:hAnsi="Arial" w:cs="Arial" w:hint="eastAsia"/>
        </w:rPr>
        <w:t>HPV type</w:t>
      </w:r>
      <w:r>
        <w:rPr>
          <w:rFonts w:ascii="Arial" w:hAnsi="Arial" w:cs="Arial"/>
        </w:rPr>
        <w:t>s</w:t>
      </w:r>
      <w:r>
        <w:rPr>
          <w:rFonts w:ascii="Arial" w:hAnsi="Arial" w:cs="Arial" w:hint="eastAsia"/>
        </w:rPr>
        <w:t xml:space="preserve"> 6, 16, 18, 31, 33, 45, 52, and 58 were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respectively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expressed from the cassette integrated in</w:t>
      </w:r>
      <w:r>
        <w:rPr>
          <w:rFonts w:ascii="Arial" w:hAnsi="Arial" w:cs="Arial"/>
        </w:rPr>
        <w:t>to</w:t>
      </w:r>
      <w:r>
        <w:rPr>
          <w:rFonts w:ascii="Arial" w:hAnsi="Arial" w:cs="Arial" w:hint="eastAsia"/>
        </w:rPr>
        <w:t xml:space="preserve"> the </w:t>
      </w:r>
      <w:proofErr w:type="spellStart"/>
      <w:r>
        <w:rPr>
          <w:rFonts w:ascii="Arial" w:hAnsi="Arial" w:cs="Arial" w:hint="eastAsia"/>
        </w:rPr>
        <w:t>kdsD</w:t>
      </w:r>
      <w:proofErr w:type="spellEnd"/>
      <w:r>
        <w:rPr>
          <w:rFonts w:ascii="Arial" w:hAnsi="Arial" w:cs="Arial" w:hint="eastAsia"/>
        </w:rPr>
        <w:t xml:space="preserve"> locus of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 w:hint="eastAsia"/>
        </w:rPr>
        <w:t>ER2566 strain. (</w:t>
      </w:r>
      <w:r>
        <w:rPr>
          <w:rFonts w:ascii="Arial" w:hAnsi="Arial" w:cs="Arial"/>
        </w:rPr>
        <w:t>c</w:t>
      </w:r>
      <w:r>
        <w:rPr>
          <w:rFonts w:ascii="Arial" w:hAnsi="Arial" w:cs="Arial" w:hint="eastAsia"/>
        </w:rPr>
        <w:t>) and (</w:t>
      </w:r>
      <w:r>
        <w:rPr>
          <w:rFonts w:ascii="Arial" w:hAnsi="Arial" w:cs="Arial"/>
        </w:rPr>
        <w:t>d</w:t>
      </w:r>
      <w:r>
        <w:rPr>
          <w:rFonts w:ascii="Arial" w:hAnsi="Arial" w:cs="Arial" w:hint="eastAsia"/>
        </w:rPr>
        <w:t xml:space="preserve">) L1 protein </w:t>
      </w:r>
      <w:r>
        <w:rPr>
          <w:rFonts w:ascii="Arial" w:hAnsi="Arial" w:cs="Arial"/>
        </w:rPr>
        <w:t xml:space="preserve">from </w:t>
      </w:r>
      <w:r>
        <w:rPr>
          <w:rFonts w:ascii="Arial" w:hAnsi="Arial" w:cs="Arial" w:hint="eastAsia"/>
        </w:rPr>
        <w:t>HPV type</w:t>
      </w:r>
      <w:r>
        <w:rPr>
          <w:rFonts w:ascii="Arial" w:hAnsi="Arial" w:cs="Arial"/>
        </w:rPr>
        <w:t>s</w:t>
      </w:r>
      <w:r>
        <w:rPr>
          <w:rFonts w:ascii="Arial" w:hAnsi="Arial" w:cs="Arial" w:hint="eastAsia"/>
        </w:rPr>
        <w:t xml:space="preserve"> 18 and 52 were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respectively</w:t>
      </w:r>
      <w:r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expressed from the cassette integrated in</w:t>
      </w:r>
      <w:r>
        <w:rPr>
          <w:rFonts w:ascii="Arial" w:hAnsi="Arial" w:cs="Arial"/>
        </w:rPr>
        <w:t>to</w:t>
      </w:r>
      <w:r>
        <w:rPr>
          <w:rFonts w:ascii="Arial" w:hAnsi="Arial" w:cs="Arial" w:hint="eastAsia"/>
        </w:rPr>
        <w:t xml:space="preserve"> 6 loci </w:t>
      </w:r>
      <w:r>
        <w:rPr>
          <w:rFonts w:ascii="Arial" w:hAnsi="Arial" w:cs="Arial"/>
        </w:rPr>
        <w:t xml:space="preserve">(as indicated above) </w:t>
      </w:r>
      <w:r>
        <w:rPr>
          <w:rFonts w:ascii="Arial" w:hAnsi="Arial" w:cs="Arial" w:hint="eastAsia"/>
        </w:rPr>
        <w:t xml:space="preserve">of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 w:hint="eastAsia"/>
        </w:rPr>
        <w:t>ER2566 strain.</w:t>
      </w:r>
    </w:p>
    <w:p w14:paraId="73634AB3" w14:textId="77777777" w:rsidR="001717EA" w:rsidRDefault="001717EA" w:rsidP="001717EA">
      <w:pPr>
        <w:spacing w:line="480" w:lineRule="auto"/>
        <w:rPr>
          <w:rFonts w:ascii="Arial" w:hAnsi="Arial" w:cs="Arial"/>
        </w:rPr>
      </w:pPr>
    </w:p>
    <w:p w14:paraId="4335B1EF" w14:textId="77777777" w:rsidR="001717EA" w:rsidRDefault="001717EA" w:rsidP="001717EA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BBA13E2" wp14:editId="1C997EE0">
            <wp:extent cx="3420110" cy="3063875"/>
            <wp:effectExtent l="0" t="0" r="8890" b="3175"/>
            <wp:docPr id="6" name="图片 6" descr="20210820 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210820 Fig.S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677" b="77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7EFDE" w14:textId="32BF79C8" w:rsidR="001717EA" w:rsidRPr="00000E1F" w:rsidRDefault="001717EA" w:rsidP="001717EA">
      <w:pPr>
        <w:spacing w:line="276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Fig.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 xml:space="preserve">S3. Evaluation of plasmid maintenance during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 w:hint="eastAsia"/>
        </w:rPr>
        <w:t>three-stage fermentation</w:t>
      </w:r>
      <w:r>
        <w:rPr>
          <w:rFonts w:ascii="Arial" w:hAnsi="Arial" w:cs="Arial"/>
        </w:rPr>
        <w:t xml:space="preserve"> process</w:t>
      </w:r>
      <w:r>
        <w:rPr>
          <w:rFonts w:ascii="Arial" w:hAnsi="Arial" w:cs="Arial" w:hint="eastAsia"/>
        </w:rPr>
        <w:t>.</w:t>
      </w:r>
    </w:p>
    <w:p w14:paraId="2E5FD959" w14:textId="76AFBF2D" w:rsidR="00A915CE" w:rsidRDefault="00A915CE">
      <w:pPr>
        <w:rPr>
          <w:rFonts w:ascii="Arial" w:hAnsi="Arial" w:cs="Arial"/>
        </w:rPr>
      </w:pPr>
    </w:p>
    <w:p w14:paraId="4F46132A" w14:textId="4E5A08CD" w:rsidR="001717EA" w:rsidRDefault="001717EA">
      <w:pPr>
        <w:rPr>
          <w:rFonts w:ascii="Arial" w:hAnsi="Arial" w:cs="Arial"/>
        </w:rPr>
      </w:pPr>
    </w:p>
    <w:p w14:paraId="65034E50" w14:textId="77777777" w:rsidR="001717EA" w:rsidRDefault="001717EA" w:rsidP="001717EA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6B419BF" wp14:editId="164C6E29">
            <wp:extent cx="4417695" cy="3324860"/>
            <wp:effectExtent l="0" t="0" r="1905" b="8890"/>
            <wp:docPr id="9" name="图片 9" descr="20210820 Fig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210820 Fig.S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695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0373E" w14:textId="77777777" w:rsidR="001717EA" w:rsidRPr="00000E1F" w:rsidRDefault="001717EA" w:rsidP="001717EA">
      <w:pPr>
        <w:spacing w:line="276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Fig.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 xml:space="preserve">S4. SDS-PAGE and </w:t>
      </w:r>
      <w:r>
        <w:rPr>
          <w:rFonts w:ascii="Arial" w:hAnsi="Arial" w:cs="Arial"/>
        </w:rPr>
        <w:t>western blotting</w:t>
      </w:r>
      <w:r>
        <w:rPr>
          <w:rFonts w:ascii="Arial" w:hAnsi="Arial" w:cs="Arial" w:hint="eastAsia"/>
        </w:rPr>
        <w:t xml:space="preserve"> analysis of the HPV type 16 L1 protein expressed by the constructed </w:t>
      </w:r>
      <w:r w:rsidRPr="0003469F">
        <w:rPr>
          <w:rFonts w:ascii="Arial" w:hAnsi="Arial" w:cs="Arial"/>
          <w:i/>
          <w:iCs/>
        </w:rPr>
        <w:t xml:space="preserve">E. coli </w:t>
      </w:r>
      <w:r>
        <w:rPr>
          <w:rFonts w:ascii="Arial" w:hAnsi="Arial" w:cs="Arial" w:hint="eastAsia"/>
        </w:rPr>
        <w:t xml:space="preserve">strains bearing multi-copies of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 w:hint="eastAsia"/>
        </w:rPr>
        <w:t xml:space="preserve">integrated expression cassette. Lanes marked with </w:t>
      </w:r>
      <w:r>
        <w:rPr>
          <w:rFonts w:ascii="Arial" w:hAnsi="Arial" w:cs="Arial"/>
        </w:rPr>
        <w:t>“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protein marker. Lanes marked with </w:t>
      </w:r>
      <w:r>
        <w:rPr>
          <w:rFonts w:ascii="Arial" w:hAnsi="Arial" w:cs="Arial"/>
        </w:rPr>
        <w:t>“</w:t>
      </w:r>
      <w:r>
        <w:rPr>
          <w:rFonts w:ascii="Arial" w:hAnsi="Arial" w:cs="Arial" w:hint="eastAsia"/>
        </w:rPr>
        <w:t>+</w:t>
      </w:r>
      <w:r>
        <w:rPr>
          <w:rFonts w:ascii="Arial" w:hAnsi="Arial" w:cs="Arial"/>
        </w:rPr>
        <w:t>”</w:t>
      </w:r>
      <w:r>
        <w:rPr>
          <w:rFonts w:ascii="Arial" w:hAnsi="Arial" w:cs="Arial" w:hint="eastAsia"/>
        </w:rPr>
        <w:t xml:space="preserve"> indicate the HPV type 16 L1 protein with high </w:t>
      </w:r>
      <w:r>
        <w:rPr>
          <w:rFonts w:ascii="Arial" w:hAnsi="Arial" w:cs="Arial" w:hint="eastAsia"/>
        </w:rPr>
        <w:lastRenderedPageBreak/>
        <w:t>purity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 w:hint="eastAsia"/>
        </w:rPr>
        <w:t xml:space="preserve">which was used as </w:t>
      </w:r>
      <w:r>
        <w:rPr>
          <w:rFonts w:ascii="Arial" w:hAnsi="Arial" w:cs="Arial"/>
        </w:rPr>
        <w:t xml:space="preserve">a </w:t>
      </w:r>
      <w:r>
        <w:rPr>
          <w:rFonts w:ascii="Arial" w:hAnsi="Arial" w:cs="Arial" w:hint="eastAsia"/>
        </w:rPr>
        <w:t>positive control.</w:t>
      </w:r>
    </w:p>
    <w:p w14:paraId="6F107271" w14:textId="0D2AD019" w:rsidR="001717EA" w:rsidRDefault="001717EA">
      <w:pPr>
        <w:rPr>
          <w:rFonts w:ascii="Arial" w:hAnsi="Arial" w:cs="Arial"/>
        </w:rPr>
      </w:pPr>
    </w:p>
    <w:p w14:paraId="3E7E0136" w14:textId="03013BF4" w:rsidR="001717EA" w:rsidRDefault="001717EA">
      <w:pPr>
        <w:rPr>
          <w:rFonts w:ascii="Arial" w:hAnsi="Arial" w:cs="Arial"/>
        </w:rPr>
      </w:pPr>
    </w:p>
    <w:p w14:paraId="4F492B97" w14:textId="77777777" w:rsidR="001717EA" w:rsidRDefault="001717EA" w:rsidP="001717EA">
      <w:pPr>
        <w:spacing w:line="480" w:lineRule="auto"/>
        <w:rPr>
          <w:rFonts w:ascii="Arial" w:hAnsi="Arial" w:cs="Arial"/>
        </w:rPr>
      </w:pPr>
    </w:p>
    <w:p w14:paraId="451A314C" w14:textId="77777777" w:rsidR="001717EA" w:rsidRDefault="001717EA" w:rsidP="001717EA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2BD6F31" wp14:editId="285F7BF3">
            <wp:extent cx="5248910" cy="3503295"/>
            <wp:effectExtent l="0" t="0" r="8890" b="1905"/>
            <wp:docPr id="10" name="图片 10" descr="20210820 Fig.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210820 Fig.S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7" b="49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20A9A" w14:textId="77777777" w:rsidR="001717EA" w:rsidRPr="00000E1F" w:rsidRDefault="001717EA" w:rsidP="001717EA">
      <w:pPr>
        <w:spacing w:line="276" w:lineRule="auto"/>
        <w:rPr>
          <w:rFonts w:ascii="Arial" w:hAnsi="Arial" w:cs="Arial"/>
        </w:rPr>
      </w:pPr>
      <w:r w:rsidRPr="000667A6">
        <w:rPr>
          <w:rFonts w:ascii="Arial" w:hAnsi="Arial" w:cs="Arial"/>
        </w:rPr>
        <w:t>Fig.</w:t>
      </w:r>
      <w:r>
        <w:rPr>
          <w:rFonts w:ascii="Arial" w:hAnsi="Arial" w:cs="Arial"/>
        </w:rPr>
        <w:t xml:space="preserve"> </w:t>
      </w:r>
      <w:r w:rsidRPr="000667A6">
        <w:rPr>
          <w:rFonts w:ascii="Arial" w:hAnsi="Arial" w:cs="Arial"/>
        </w:rPr>
        <w:t xml:space="preserve">S5. Growth curves </w:t>
      </w:r>
      <w:r>
        <w:rPr>
          <w:rFonts w:ascii="Arial" w:hAnsi="Arial" w:cs="Arial"/>
        </w:rPr>
        <w:t xml:space="preserve">(a) and transcript levels (b) </w:t>
      </w:r>
      <w:r w:rsidRPr="000667A6">
        <w:rPr>
          <w:rFonts w:ascii="Arial" w:hAnsi="Arial" w:cs="Arial"/>
        </w:rPr>
        <w:t xml:space="preserve">of the recombinant </w:t>
      </w:r>
      <w:r w:rsidRPr="0003469F">
        <w:rPr>
          <w:rFonts w:ascii="Arial" w:hAnsi="Arial" w:cs="Arial"/>
          <w:i/>
          <w:iCs/>
        </w:rPr>
        <w:t>E. coli</w:t>
      </w:r>
      <w:r w:rsidRPr="000667A6">
        <w:rPr>
          <w:rFonts w:ascii="Arial" w:hAnsi="Arial" w:cs="Arial"/>
        </w:rPr>
        <w:t xml:space="preserve"> strains </w:t>
      </w:r>
      <w:r>
        <w:rPr>
          <w:rFonts w:ascii="Arial" w:hAnsi="Arial" w:cs="Arial"/>
        </w:rPr>
        <w:t xml:space="preserve">bearing multiple copies of the HPV16 target </w:t>
      </w:r>
      <w:r w:rsidRPr="000667A6">
        <w:rPr>
          <w:rFonts w:ascii="Arial" w:hAnsi="Arial" w:cs="Arial"/>
        </w:rPr>
        <w:t>gene during</w:t>
      </w:r>
      <w:r>
        <w:rPr>
          <w:rFonts w:ascii="Arial" w:hAnsi="Arial" w:cs="Arial"/>
        </w:rPr>
        <w:t xml:space="preserve"> large-scale</w:t>
      </w:r>
      <w:r w:rsidRPr="000667A6">
        <w:rPr>
          <w:rFonts w:ascii="Arial" w:hAnsi="Arial" w:cs="Arial"/>
        </w:rPr>
        <w:t xml:space="preserve"> fermentation. The time points were set as 0, 1, and 6 h post</w:t>
      </w:r>
      <w:r>
        <w:rPr>
          <w:rFonts w:ascii="Arial" w:hAnsi="Arial" w:cs="Arial"/>
        </w:rPr>
        <w:t>-</w:t>
      </w:r>
      <w:r w:rsidRPr="000667A6">
        <w:rPr>
          <w:rFonts w:ascii="Arial" w:hAnsi="Arial" w:cs="Arial"/>
        </w:rPr>
        <w:t xml:space="preserve">IPTG </w:t>
      </w:r>
      <w:r>
        <w:rPr>
          <w:rFonts w:ascii="Arial" w:hAnsi="Arial" w:cs="Arial"/>
        </w:rPr>
        <w:t>induction</w:t>
      </w:r>
      <w:r w:rsidRPr="000667A6">
        <w:rPr>
          <w:rFonts w:ascii="Arial" w:hAnsi="Arial" w:cs="Arial"/>
        </w:rPr>
        <w:t>.</w:t>
      </w:r>
    </w:p>
    <w:p w14:paraId="6165B01E" w14:textId="7222E840" w:rsidR="001717EA" w:rsidRDefault="001717EA">
      <w:pPr>
        <w:rPr>
          <w:rFonts w:ascii="Arial" w:hAnsi="Arial" w:cs="Arial"/>
        </w:rPr>
      </w:pPr>
    </w:p>
    <w:p w14:paraId="4034CA53" w14:textId="44429B5B" w:rsidR="001717EA" w:rsidRDefault="001717EA">
      <w:pPr>
        <w:rPr>
          <w:rFonts w:ascii="Arial" w:hAnsi="Arial" w:cs="Arial"/>
        </w:rPr>
      </w:pPr>
    </w:p>
    <w:p w14:paraId="4A4EDDA8" w14:textId="77777777" w:rsidR="001717EA" w:rsidRPr="001717EA" w:rsidRDefault="001717EA">
      <w:pPr>
        <w:rPr>
          <w:rFonts w:ascii="Arial" w:hAnsi="Arial" w:cs="Arial" w:hint="eastAsia"/>
        </w:rPr>
      </w:pPr>
      <w:bookmarkStart w:id="0" w:name="_GoBack"/>
      <w:bookmarkEnd w:id="0"/>
    </w:p>
    <w:sectPr w:rsidR="001717EA" w:rsidRPr="00171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635"/>
    <w:rsid w:val="00066E36"/>
    <w:rsid w:val="001717EA"/>
    <w:rsid w:val="00216635"/>
    <w:rsid w:val="00A9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0C93"/>
  <w15:chartTrackingRefBased/>
  <w15:docId w15:val="{4EED488A-BDE6-4204-8EF8-F41E0101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17E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2021-09-20T14:01:00Z</dcterms:created>
  <dcterms:modified xsi:type="dcterms:W3CDTF">2021-09-20T14:04:00Z</dcterms:modified>
</cp:coreProperties>
</file>