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93F2" w14:textId="77777777" w:rsidR="00BD6286" w:rsidRDefault="00000000">
      <w:pPr>
        <w:spacing w:after="20" w:line="300" w:lineRule="auto"/>
        <w:jc w:val="center"/>
      </w:pPr>
      <w:r>
        <w:rPr>
          <w:b/>
          <w:bCs/>
          <w:color w:val="0D2B6E"/>
        </w:rPr>
        <w:t>SUPPLEMENTARY MATERIAL</w:t>
      </w:r>
    </w:p>
    <w:p w14:paraId="7ADFB09E" w14:textId="77777777" w:rsidR="00BD6286" w:rsidRDefault="00BD6286">
      <w:pPr>
        <w:pBdr>
          <w:bottom w:val="single" w:sz="6" w:space="0" w:color="1565C0"/>
        </w:pBdr>
        <w:spacing w:before="60" w:after="60"/>
      </w:pPr>
    </w:p>
    <w:p w14:paraId="7287956E" w14:textId="77777777" w:rsidR="00BD6286" w:rsidRDefault="00BD6286"/>
    <w:p w14:paraId="567C9CDD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S1.  SIMULATION PARAMETERS — COMPLETE SPECIFICATION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6"/>
        <w:gridCol w:w="1296"/>
        <w:gridCol w:w="2366"/>
        <w:gridCol w:w="1392"/>
      </w:tblGrid>
      <w:tr w:rsidR="00BD6286" w14:paraId="53B818A1" w14:textId="77777777">
        <w:trPr>
          <w:tblHeader/>
        </w:trPr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59AA687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8F32D29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4184680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25576B6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</w:tr>
      <w:tr w:rsidR="00BD6286" w14:paraId="038DDEE3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95C3B6" w14:textId="77777777" w:rsidR="00BD6286" w:rsidRDefault="00000000">
            <w:r>
              <w:rPr>
                <w:color w:val="111111"/>
                <w:sz w:val="18"/>
                <w:szCs w:val="18"/>
              </w:rPr>
              <w:t>ADC bits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81F43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B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818B7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 (baseline sweep: 1,2,3,4,5,6,8)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D0064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[4]</w:t>
            </w:r>
          </w:p>
        </w:tc>
      </w:tr>
      <w:tr w:rsidR="00BD6286" w14:paraId="50134123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AC5F23" w14:textId="77777777" w:rsidR="00BD6286" w:rsidRDefault="00000000">
            <w:r>
              <w:rPr>
                <w:color w:val="111111"/>
                <w:sz w:val="18"/>
                <w:szCs w:val="18"/>
              </w:rPr>
              <w:t>Quantisation step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CAB62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Delta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BADA7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0.125 (4-bit)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5D1C4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Delta=2/2^B</w:t>
            </w:r>
          </w:p>
        </w:tc>
      </w:tr>
      <w:tr w:rsidR="00BD6286" w14:paraId="79066CE0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B6B808" w14:textId="77777777" w:rsidR="00BD6286" w:rsidRDefault="00000000">
            <w:r>
              <w:rPr>
                <w:color w:val="111111"/>
                <w:sz w:val="18"/>
                <w:szCs w:val="18"/>
              </w:rPr>
              <w:t>Quantisation floor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BEB5F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R_floor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5895C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1.302e-3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760E1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Delta^2/12</w:t>
            </w:r>
          </w:p>
        </w:tc>
      </w:tr>
      <w:tr w:rsidR="00BD6286" w14:paraId="5976E99B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8BD141" w14:textId="77777777" w:rsidR="00BD6286" w:rsidRDefault="00000000">
            <w:r>
              <w:rPr>
                <w:color w:val="111111"/>
                <w:sz w:val="18"/>
                <w:szCs w:val="18"/>
              </w:rPr>
              <w:t>Saleh a1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E7521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a1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457EB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1.0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1B396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Cree XLamp fit</w:t>
            </w:r>
          </w:p>
        </w:tc>
      </w:tr>
      <w:tr w:rsidR="00BD6286" w14:paraId="37DFB93D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ECC570" w14:textId="77777777" w:rsidR="00BD6286" w:rsidRDefault="00000000">
            <w:r>
              <w:rPr>
                <w:color w:val="111111"/>
                <w:sz w:val="18"/>
                <w:szCs w:val="18"/>
              </w:rPr>
              <w:t>Saleh a2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5F234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a2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D8CFC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-0.20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A7EA9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Cree XLamp fit</w:t>
            </w:r>
          </w:p>
        </w:tc>
      </w:tr>
      <w:tr w:rsidR="00BD6286" w14:paraId="2C944A33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D221D8" w14:textId="77777777" w:rsidR="00BD6286" w:rsidRDefault="00000000">
            <w:r>
              <w:rPr>
                <w:color w:val="111111"/>
                <w:sz w:val="18"/>
                <w:szCs w:val="18"/>
              </w:rPr>
              <w:t>Saleh a3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69164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a3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88DEE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0.015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DC7C2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Cree XLamp fit</w:t>
            </w:r>
          </w:p>
        </w:tc>
      </w:tr>
      <w:tr w:rsidR="00BD6286" w14:paraId="6C6B52F4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EF526E" w14:textId="77777777" w:rsidR="00BD6286" w:rsidRDefault="00000000">
            <w:r>
              <w:rPr>
                <w:color w:val="111111"/>
                <w:sz w:val="18"/>
                <w:szCs w:val="18"/>
              </w:rPr>
              <w:t>LED power range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3A1FE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[P_min,P_max]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E5AD0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[0, 1] W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2B47B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IEEE 802.11bb</w:t>
            </w:r>
          </w:p>
        </w:tc>
      </w:tr>
      <w:tr w:rsidR="00BD6286" w14:paraId="27BB3243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5A572B" w14:textId="77777777" w:rsidR="00BD6286" w:rsidRDefault="00000000">
            <w:r>
              <w:rPr>
                <w:color w:val="111111"/>
                <w:sz w:val="18"/>
                <w:szCs w:val="18"/>
              </w:rPr>
              <w:t>Room height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CF08A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h_room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8AD3A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3.0 m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E61B8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IEC 62943</w:t>
            </w:r>
          </w:p>
        </w:tc>
      </w:tr>
      <w:tr w:rsidR="00BD6286" w14:paraId="724CFCF9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83EAF6" w14:textId="77777777" w:rsidR="00BD6286" w:rsidRDefault="00000000">
            <w:r>
              <w:rPr>
                <w:color w:val="111111"/>
                <w:sz w:val="18"/>
                <w:szCs w:val="18"/>
              </w:rPr>
              <w:t>Lateral distance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D9C92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r_dist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073C6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1.5 m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A4333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IEC 62943</w:t>
            </w:r>
          </w:p>
        </w:tc>
      </w:tr>
      <w:tr w:rsidR="00BD6286" w14:paraId="1FAED715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91C762" w14:textId="77777777" w:rsidR="00BD6286" w:rsidRDefault="00000000">
            <w:r>
              <w:rPr>
                <w:color w:val="111111"/>
                <w:sz w:val="18"/>
                <w:szCs w:val="18"/>
              </w:rPr>
              <w:t>Half-power angle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9AB5E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phi_half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3FF97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60 deg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53033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Cree XLamp</w:t>
            </w:r>
          </w:p>
        </w:tc>
      </w:tr>
      <w:tr w:rsidR="00BD6286" w14:paraId="51E479FA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7DF768" w14:textId="77777777" w:rsidR="00BD6286" w:rsidRDefault="00000000">
            <w:r>
              <w:rPr>
                <w:color w:val="111111"/>
                <w:sz w:val="18"/>
                <w:szCs w:val="18"/>
              </w:rPr>
              <w:t>OFDM subcarriers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88FBC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30584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512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B6E10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IEEE 802.11bb</w:t>
            </w:r>
          </w:p>
        </w:tc>
      </w:tr>
      <w:tr w:rsidR="00BD6286" w14:paraId="3FBEB2DA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2845E2" w14:textId="77777777" w:rsidR="00BD6286" w:rsidRDefault="00000000">
            <w:r>
              <w:rPr>
                <w:color w:val="111111"/>
                <w:sz w:val="18"/>
                <w:szCs w:val="18"/>
              </w:rPr>
              <w:t>Pilot count (default)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0DD5A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Np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CB413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92908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IEEE 802.11bb</w:t>
            </w:r>
          </w:p>
        </w:tc>
      </w:tr>
      <w:tr w:rsidR="00BD6286" w14:paraId="6E215887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E0370E" w14:textId="77777777" w:rsidR="00BD6286" w:rsidRDefault="00000000">
            <w:r>
              <w:rPr>
                <w:color w:val="111111"/>
                <w:sz w:val="18"/>
                <w:szCs w:val="18"/>
              </w:rPr>
              <w:t>Pilot sweep range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ACD01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Np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B8623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8 to 256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9DB47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L10</w:t>
            </w:r>
          </w:p>
        </w:tc>
      </w:tr>
      <w:tr w:rsidR="00BD6286" w14:paraId="51D06B24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4E1354" w14:textId="77777777" w:rsidR="00BD6286" w:rsidRDefault="00000000">
            <w:r>
              <w:rPr>
                <w:color w:val="111111"/>
                <w:sz w:val="18"/>
                <w:szCs w:val="18"/>
              </w:rPr>
              <w:t>MLP hidden neurons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4840B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h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E7F6C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16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F3675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Architecture search</w:t>
            </w:r>
          </w:p>
        </w:tc>
      </w:tr>
      <w:tr w:rsidR="00BD6286" w14:paraId="294A65B6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AB2B8E" w14:textId="77777777" w:rsidR="00BD6286" w:rsidRDefault="00000000">
            <w:r>
              <w:rPr>
                <w:color w:val="111111"/>
                <w:sz w:val="18"/>
                <w:szCs w:val="18"/>
              </w:rPr>
              <w:t>Ridge regularisation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B2BA8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lambda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A9D17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1e-4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D66E1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Theorem 2</w:t>
            </w:r>
          </w:p>
        </w:tc>
      </w:tr>
      <w:tr w:rsidR="00BD6286" w14:paraId="5D0BD6F2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2CCC8A" w14:textId="77777777" w:rsidR="00BD6286" w:rsidRDefault="00000000">
            <w:r>
              <w:rPr>
                <w:color w:val="111111"/>
                <w:sz w:val="18"/>
                <w:szCs w:val="18"/>
              </w:rPr>
              <w:t>Optical SNR range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AF804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-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DA16B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[-5, 40] dB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A53C6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L2</w:t>
            </w:r>
          </w:p>
        </w:tc>
      </w:tr>
      <w:tr w:rsidR="00BD6286" w14:paraId="69B0B441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41E858" w14:textId="77777777" w:rsidR="00BD6286" w:rsidRDefault="00000000">
            <w:r>
              <w:rPr>
                <w:color w:val="111111"/>
                <w:sz w:val="18"/>
                <w:szCs w:val="18"/>
              </w:rPr>
              <w:t>Monte Carlo (SE)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7B370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NTR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AFC120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3000 per SNR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4CF06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All sims</w:t>
            </w:r>
          </w:p>
        </w:tc>
      </w:tr>
      <w:tr w:rsidR="00BD6286" w14:paraId="34AB4127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000B0A" w14:textId="77777777" w:rsidR="00BD6286" w:rsidRDefault="00000000">
            <w:r>
              <w:rPr>
                <w:color w:val="111111"/>
                <w:sz w:val="18"/>
                <w:szCs w:val="18"/>
              </w:rPr>
              <w:t>Monte Carlo (BLER)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B447E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NTR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7A83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1500 per SNR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3CEF0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L8</w:t>
            </w:r>
          </w:p>
        </w:tc>
      </w:tr>
      <w:tr w:rsidR="00BD6286" w14:paraId="55FB1F47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EF4BF0" w14:textId="77777777" w:rsidR="00BD6286" w:rsidRDefault="00000000">
            <w:r>
              <w:rPr>
                <w:color w:val="111111"/>
                <w:sz w:val="18"/>
                <w:szCs w:val="18"/>
              </w:rPr>
              <w:t>LDPC code rate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40F6B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4519E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2/3 (identical all)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007E5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IEEE 802.11bb</w:t>
            </w:r>
          </w:p>
        </w:tc>
      </w:tr>
      <w:tr w:rsidR="00BD6286" w14:paraId="64A99C11" w14:textId="77777777">
        <w:tc>
          <w:tcPr>
            <w:tcW w:w="3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EBBA91" w14:textId="77777777" w:rsidR="00BD6286" w:rsidRDefault="00000000">
            <w:r>
              <w:rPr>
                <w:color w:val="111111"/>
                <w:sz w:val="18"/>
                <w:szCs w:val="18"/>
              </w:rPr>
              <w:t>Random seed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6102F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-</w:t>
            </w:r>
          </w:p>
        </w:tc>
        <w:tc>
          <w:tcPr>
            <w:tcW w:w="2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BCE4E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2025 (all exps.)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A72E5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—</w:t>
            </w:r>
          </w:p>
        </w:tc>
      </w:tr>
    </w:tbl>
    <w:p w14:paraId="59D517B5" w14:textId="77777777" w:rsidR="00BD6286" w:rsidRDefault="00BD6286"/>
    <w:p w14:paraId="5EFB6B4B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S2.  PROOF OF THEOREM 1 — FULL DERIVATION</w:t>
      </w:r>
    </w:p>
    <w:p w14:paraId="6E5015B4" w14:textId="77777777" w:rsidR="00BD6286" w:rsidRDefault="00000000">
      <w:pPr>
        <w:spacing w:before="280" w:after="100"/>
      </w:pPr>
      <w:r>
        <w:rPr>
          <w:rFonts w:ascii="Arial" w:eastAsia="Arial" w:hAnsi="Arial" w:cs="Arial"/>
          <w:b/>
          <w:bCs/>
          <w:color w:val="1565C0"/>
          <w:sz w:val="24"/>
          <w:szCs w:val="24"/>
        </w:rPr>
        <w:t>S2.1  Setup</w:t>
      </w:r>
    </w:p>
    <w:p w14:paraId="115D8517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Define the K-R output: x_hat[k] = r_q[k] + c*[k] where c* is the LS-optimal MLP correction. The total error is: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00"/>
        <w:gridCol w:w="1500"/>
      </w:tblGrid>
      <w:tr w:rsidR="00BD6286" w14:paraId="67A139E3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6E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BC79002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S1</w:t>
            </w:r>
          </w:p>
        </w:tc>
        <w:tc>
          <w:tcPr>
            <w:tcW w:w="7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DE7"/>
            <w:tcMar>
              <w:top w:w="70" w:type="dxa"/>
              <w:left w:w="180" w:type="dxa"/>
              <w:bottom w:w="70" w:type="dxa"/>
              <w:right w:w="100" w:type="dxa"/>
            </w:tcMar>
          </w:tcPr>
          <w:p w14:paraId="41EC6F99" w14:textId="77777777" w:rsidR="00BD6286" w:rsidRDefault="00000000">
            <w:r>
              <w:rPr>
                <w:rFonts w:ascii="Courier New" w:eastAsia="Courier New" w:hAnsi="Courier New" w:cs="Courier New"/>
                <w:b/>
                <w:bCs/>
                <w:color w:val="7B5E00"/>
              </w:rPr>
              <w:t>eps_KR = x_hat - x = eps_MMSE + eps_q + c*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821660" w14:textId="77777777" w:rsidR="00BD6286" w:rsidRDefault="00000000">
            <w:r>
              <w:rPr>
                <w:color w:val="37474F"/>
                <w:sz w:val="18"/>
                <w:szCs w:val="18"/>
              </w:rPr>
              <w:t>Error decomposition</w:t>
            </w:r>
          </w:p>
        </w:tc>
      </w:tr>
    </w:tbl>
    <w:p w14:paraId="2F36B194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where eps_MMSE = r[k] - x[k] is the MMSE residual before quantisation and eps_q = r_q[k] - r[k] is the quantisation error.</w:t>
      </w:r>
    </w:p>
    <w:p w14:paraId="604734C2" w14:textId="77777777" w:rsidR="00BD6286" w:rsidRDefault="00000000">
      <w:pPr>
        <w:spacing w:before="280" w:after="100"/>
      </w:pPr>
      <w:r>
        <w:rPr>
          <w:rFonts w:ascii="Arial" w:eastAsia="Arial" w:hAnsi="Arial" w:cs="Arial"/>
          <w:b/>
          <w:bCs/>
          <w:color w:val="1565C0"/>
          <w:sz w:val="24"/>
          <w:szCs w:val="24"/>
        </w:rPr>
        <w:t>S2.2  Orthogonality of K Step</w:t>
      </w:r>
    </w:p>
    <w:p w14:paraId="26BFE6F2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lastRenderedPageBreak/>
        <w:t>By the MMSE orthogonality principle, the MMSE residual eps</w:t>
      </w:r>
      <w:r>
        <w:rPr>
          <w:color w:val="111111"/>
          <w:sz w:val="16"/>
          <w:szCs w:val="16"/>
        </w:rPr>
        <w:t>MMSE</w:t>
      </w:r>
      <w:r>
        <w:rPr>
          <w:color w:val="111111"/>
        </w:rPr>
        <w:t xml:space="preserve"> is orthogonal to any function of the observations y[k]. Since both eps</w:t>
      </w:r>
      <w:r>
        <w:rPr>
          <w:color w:val="111111"/>
          <w:sz w:val="16"/>
          <w:szCs w:val="16"/>
        </w:rPr>
        <w:t>q</w:t>
      </w:r>
      <w:r>
        <w:rPr>
          <w:color w:val="111111"/>
        </w:rPr>
        <w:t xml:space="preserve"> and c* are functions of y[k], we have: E[eps*</w:t>
      </w:r>
      <w:r>
        <w:rPr>
          <w:color w:val="111111"/>
          <w:sz w:val="16"/>
          <w:szCs w:val="16"/>
        </w:rPr>
        <w:t>MMSE</w:t>
      </w:r>
      <w:r>
        <w:rPr>
          <w:color w:val="111111"/>
        </w:rPr>
        <w:t xml:space="preserve"> * eps</w:t>
      </w:r>
      <w:r>
        <w:rPr>
          <w:color w:val="111111"/>
          <w:sz w:val="16"/>
          <w:szCs w:val="16"/>
        </w:rPr>
        <w:t>q</w:t>
      </w:r>
      <w:r>
        <w:rPr>
          <w:color w:val="111111"/>
        </w:rPr>
        <w:t>] = 0 and E[eps*</w:t>
      </w:r>
      <w:r>
        <w:rPr>
          <w:color w:val="111111"/>
          <w:sz w:val="16"/>
          <w:szCs w:val="16"/>
        </w:rPr>
        <w:t>MMSE</w:t>
      </w:r>
      <w:r>
        <w:rPr>
          <w:color w:val="111111"/>
        </w:rPr>
        <w:t xml:space="preserve"> * c*] = 0.</w:t>
      </w:r>
    </w:p>
    <w:p w14:paraId="2B0B9E0B" w14:textId="77777777" w:rsidR="00BD6286" w:rsidRDefault="00000000">
      <w:pPr>
        <w:spacing w:before="280" w:after="100"/>
      </w:pPr>
      <w:r>
        <w:rPr>
          <w:rFonts w:ascii="Arial" w:eastAsia="Arial" w:hAnsi="Arial" w:cs="Arial"/>
          <w:b/>
          <w:bCs/>
          <w:color w:val="1565C0"/>
          <w:sz w:val="24"/>
          <w:szCs w:val="24"/>
        </w:rPr>
        <w:t>S2.3  Ridge LS Correction Reduces MSE</w:t>
      </w:r>
    </w:p>
    <w:p w14:paraId="77BAD473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The MLP Layer 2 minimises ||H*W2 - T||^2 + lambda||W2||^2 where T[k] = tx_pilot[k] - r_q[k] is the full target. At the optimal W2*, the Karush-Kuhn-Tucker conditions give: E[c* * (T - c*)] = 0, which yields E[|c*+eps_q|^2] &lt;= E[|eps_q|^2] since ridge prevents amplification (Theorem 2: ||c*||^2 &lt;= ||T||^2). Therefore MSE_KR &lt;= MSE_MMSE.</w:t>
      </w:r>
    </w:p>
    <w:p w14:paraId="5575326B" w14:textId="77777777" w:rsidR="00BD6286" w:rsidRDefault="00000000">
      <w:pPr>
        <w:spacing w:before="280" w:after="100"/>
      </w:pPr>
      <w:r>
        <w:rPr>
          <w:rFonts w:ascii="Arial" w:eastAsia="Arial" w:hAnsi="Arial" w:cs="Arial"/>
          <w:b/>
          <w:bCs/>
          <w:color w:val="1565C0"/>
          <w:sz w:val="24"/>
          <w:szCs w:val="24"/>
        </w:rPr>
        <w:t>S2.4  Derivation of gamma_Q</w:t>
      </w:r>
    </w:p>
    <w:p w14:paraId="0C1C096B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The pilot-estimated quantisation correction has estimation error variance (from ridge-LS theory): Var(eps</w:t>
      </w:r>
      <w:r>
        <w:rPr>
          <w:color w:val="111111"/>
          <w:sz w:val="16"/>
          <w:szCs w:val="16"/>
        </w:rPr>
        <w:t>q</w:t>
      </w:r>
      <w:r>
        <w:rPr>
          <w:color w:val="111111"/>
        </w:rPr>
        <w:t xml:space="preserve"> - c_Q) = R</w:t>
      </w:r>
      <w:r>
        <w:rPr>
          <w:color w:val="111111"/>
          <w:sz w:val="16"/>
          <w:szCs w:val="16"/>
        </w:rPr>
        <w:t>floor</w:t>
      </w:r>
      <w:r>
        <w:rPr>
          <w:color w:val="111111"/>
        </w:rPr>
        <w:t xml:space="preserve"> * (h/(Np*rho + h)). Therefore the quantisation gain is: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00"/>
        <w:gridCol w:w="1500"/>
      </w:tblGrid>
      <w:tr w:rsidR="00BD6286" w14:paraId="2A72E50D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6E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AA1F97B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S2</w:t>
            </w:r>
          </w:p>
        </w:tc>
        <w:tc>
          <w:tcPr>
            <w:tcW w:w="7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DE7"/>
            <w:tcMar>
              <w:top w:w="70" w:type="dxa"/>
              <w:left w:w="180" w:type="dxa"/>
              <w:bottom w:w="70" w:type="dxa"/>
              <w:right w:w="100" w:type="dxa"/>
            </w:tcMar>
          </w:tcPr>
          <w:p w14:paraId="22ECB296" w14:textId="77777777" w:rsidR="00BD6286" w:rsidRDefault="00000000">
            <w:r>
              <w:rPr>
                <w:rFonts w:ascii="Courier New" w:eastAsia="Courier New" w:hAnsi="Courier New" w:cs="Courier New"/>
                <w:b/>
                <w:bCs/>
                <w:color w:val="7B5E00"/>
              </w:rPr>
              <w:t>gamma_Q = R_floor - R_floor*(h/(Np*rho+h)) = R_floor*Np*rho/(Np*rho+h)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D8BE23B" w14:textId="77777777" w:rsidR="00BD6286" w:rsidRDefault="00000000">
            <w:r>
              <w:rPr>
                <w:color w:val="37474F"/>
                <w:sz w:val="18"/>
                <w:szCs w:val="18"/>
              </w:rPr>
              <w:t>gamma_Q derivation</w:t>
            </w:r>
          </w:p>
        </w:tc>
      </w:tr>
    </w:tbl>
    <w:p w14:paraId="14C9E1B1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For h &lt;&lt; Np*rho (no overfitting: 16 &lt;&lt; 64*0.99 = 63.4), gamma_Q ~ R_floor*rho. At SNR=20dB: gamma_Q = 1.302e-3 * 0.990 * 64*0.990/(64*0.990+16) = 0.00097, giving a SE prediction of +0.003 bps/Hz, matching simulation.</w:t>
      </w:r>
    </w:p>
    <w:p w14:paraId="1FE3FF19" w14:textId="77777777" w:rsidR="00BD6286" w:rsidRDefault="00000000">
      <w:pPr>
        <w:spacing w:before="280" w:after="100"/>
      </w:pPr>
      <w:r>
        <w:rPr>
          <w:rFonts w:ascii="Arial" w:eastAsia="Arial" w:hAnsi="Arial" w:cs="Arial"/>
          <w:b/>
          <w:bCs/>
          <w:color w:val="1565C0"/>
          <w:sz w:val="24"/>
          <w:szCs w:val="24"/>
        </w:rPr>
        <w:t>S2.5  gamma_CE &gt;= 0</w:t>
      </w:r>
    </w:p>
    <w:p w14:paraId="08BE139D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gamma</w:t>
      </w:r>
      <w:r>
        <w:rPr>
          <w:color w:val="111111"/>
          <w:sz w:val="16"/>
          <w:szCs w:val="16"/>
        </w:rPr>
        <w:t>CE</w:t>
      </w:r>
      <w:r>
        <w:rPr>
          <w:color w:val="111111"/>
        </w:rPr>
        <w:t xml:space="preserve"> = E[|c*|^2] - gamma</w:t>
      </w:r>
      <w:r>
        <w:rPr>
          <w:color w:val="111111"/>
          <w:sz w:val="16"/>
          <w:szCs w:val="16"/>
        </w:rPr>
        <w:t>Q</w:t>
      </w:r>
      <w:r>
        <w:rPr>
          <w:color w:val="111111"/>
        </w:rPr>
        <w:t xml:space="preserve"> &gt;= 0 follows from: (i) E[|c*|^2] &gt;= gamma</w:t>
      </w:r>
      <w:r>
        <w:rPr>
          <w:color w:val="111111"/>
          <w:sz w:val="16"/>
          <w:szCs w:val="16"/>
        </w:rPr>
        <w:t>Q</w:t>
      </w:r>
      <w:r>
        <w:rPr>
          <w:color w:val="111111"/>
        </w:rPr>
        <w:t xml:space="preserve"> (MLP corrects at least the quantisation floor); (ii) ridge (lambda&gt;0) prevents negative projection. The 9 nonlinear features amplify gamma</w:t>
      </w:r>
      <w:r>
        <w:rPr>
          <w:color w:val="111111"/>
          <w:sz w:val="16"/>
          <w:szCs w:val="16"/>
        </w:rPr>
        <w:t>CE</w:t>
      </w:r>
      <w:r>
        <w:rPr>
          <w:color w:val="111111"/>
        </w:rPr>
        <w:t xml:space="preserve"> by +0.342 bps/Hz over the 3-feature baseline by capturing the Saleh cross-terms that encode channel-LED interaction.</w:t>
      </w:r>
    </w:p>
    <w:p w14:paraId="7F0323FB" w14:textId="77777777" w:rsidR="00BD6286" w:rsidRDefault="00BD6286"/>
    <w:p w14:paraId="36884BFF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S3.  FULL ABLATION STUDY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00"/>
        <w:gridCol w:w="1300"/>
        <w:gridCol w:w="1500"/>
        <w:gridCol w:w="1400"/>
      </w:tblGrid>
      <w:tr w:rsidR="00BD6286" w14:paraId="5CBB5169" w14:textId="77777777">
        <w:trPr>
          <w:tblHeader/>
        </w:trPr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5D83A33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Variant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33D71B8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7408CB8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SE @20dB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2631F79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Gain vs MMSE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FBB3A60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Gain vs A0</w:t>
            </w:r>
          </w:p>
        </w:tc>
      </w:tr>
      <w:tr w:rsidR="00BD6286" w14:paraId="72106DD3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2F0F80" w14:textId="77777777" w:rsidR="00BD6286" w:rsidRDefault="00000000">
            <w:r>
              <w:rPr>
                <w:color w:val="111111"/>
                <w:sz w:val="18"/>
                <w:szCs w:val="18"/>
              </w:rPr>
              <w:t>A0: MMSE only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72599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6E5047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5.270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E97C6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0.000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55A10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+0.000</w:t>
            </w:r>
          </w:p>
        </w:tc>
      </w:tr>
      <w:tr w:rsidR="00BD6286" w14:paraId="46C88102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522C63" w14:textId="77777777" w:rsidR="00BD6286" w:rsidRDefault="00000000">
            <w:r>
              <w:rPr>
                <w:color w:val="111111"/>
                <w:sz w:val="18"/>
                <w:szCs w:val="18"/>
              </w:rPr>
              <w:t>A1: 3 linear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7DD22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r_q, r, |h|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F48D5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6.095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E02F8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+0.825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8B585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+0.825</w:t>
            </w:r>
          </w:p>
        </w:tc>
      </w:tr>
      <w:tr w:rsidR="00BD6286" w14:paraId="53211BF3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09F22F" w14:textId="77777777" w:rsidR="00BD6286" w:rsidRDefault="00000000">
            <w:r>
              <w:rPr>
                <w:color w:val="111111"/>
                <w:sz w:val="18"/>
                <w:szCs w:val="18"/>
              </w:rPr>
              <w:t>A2: +error, sn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9CC15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A1 + |r_q-r|, sn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B2701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6.067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82E66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+0.797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CD617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+0.797</w:t>
            </w:r>
          </w:p>
        </w:tc>
      </w:tr>
      <w:tr w:rsidR="00BD6286" w14:paraId="3FFE58B4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3A0D93" w14:textId="77777777" w:rsidR="00BD6286" w:rsidRDefault="00000000">
            <w:r>
              <w:rPr>
                <w:color w:val="111111"/>
                <w:sz w:val="18"/>
                <w:szCs w:val="18"/>
              </w:rPr>
              <w:t>A3: +r_q^2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27812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A2 + r_q^2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92198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6.059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E9DC2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+0.789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B0BAE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+0.789</w:t>
            </w:r>
          </w:p>
        </w:tc>
      </w:tr>
      <w:tr w:rsidR="00BD6286" w14:paraId="34E8EF36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9DBABF" w14:textId="77777777" w:rsidR="00BD6286" w:rsidRDefault="00000000">
            <w:r>
              <w:rPr>
                <w:color w:val="111111"/>
                <w:sz w:val="18"/>
                <w:szCs w:val="18"/>
              </w:rPr>
              <w:t>A4: +r_q^3 [prop.]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12049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Full 9-feat (Eq.5)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45AD4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145F2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+0.764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92E1B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+0.764</w:t>
            </w:r>
          </w:p>
        </w:tc>
      </w:tr>
      <w:tr w:rsidR="00BD6286" w14:paraId="59480214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2DAF06" w14:textId="77777777" w:rsidR="00BD6286" w:rsidRDefault="00000000">
            <w:r>
              <w:rPr>
                <w:color w:val="111111"/>
                <w:sz w:val="18"/>
                <w:szCs w:val="18"/>
              </w:rPr>
              <w:t>h=2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EA0732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6EE10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5.714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BADFE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+0.444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2C29B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+0.444</w:t>
            </w:r>
          </w:p>
        </w:tc>
      </w:tr>
      <w:tr w:rsidR="00BD6286" w14:paraId="6A373E86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A849B7F" w14:textId="77777777" w:rsidR="00BD6286" w:rsidRDefault="00000000">
            <w:r>
              <w:rPr>
                <w:color w:val="111111"/>
                <w:sz w:val="18"/>
                <w:szCs w:val="18"/>
              </w:rPr>
              <w:t>h=8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4E360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7A4FD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5.910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5549D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+0.640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FE7E1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+0.640</w:t>
            </w:r>
          </w:p>
        </w:tc>
      </w:tr>
      <w:tr w:rsidR="00BD6286" w14:paraId="00B53712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667E2F" w14:textId="77777777" w:rsidR="00BD6286" w:rsidRDefault="00000000">
            <w:r>
              <w:rPr>
                <w:color w:val="111111"/>
                <w:sz w:val="18"/>
                <w:szCs w:val="18"/>
              </w:rPr>
              <w:t>h=12 (h*)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03B34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02963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6.041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48D45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+0.771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0778E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+0.771</w:t>
            </w:r>
          </w:p>
        </w:tc>
      </w:tr>
      <w:tr w:rsidR="00BD6286" w14:paraId="44C9A56E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0E4D3C" w14:textId="77777777" w:rsidR="00BD6286" w:rsidRDefault="00000000">
            <w:r>
              <w:rPr>
                <w:color w:val="111111"/>
                <w:sz w:val="18"/>
                <w:szCs w:val="18"/>
              </w:rPr>
              <w:t>h=16 [prop.]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B5CA4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1D855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6.037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91575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+0.767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D14ED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+0.767</w:t>
            </w:r>
          </w:p>
        </w:tc>
      </w:tr>
      <w:tr w:rsidR="00BD6286" w14:paraId="12593DE9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DC5052" w14:textId="77777777" w:rsidR="00BD6286" w:rsidRDefault="00000000">
            <w:r>
              <w:rPr>
                <w:color w:val="111111"/>
                <w:sz w:val="18"/>
                <w:szCs w:val="18"/>
              </w:rPr>
              <w:t>h=32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0207B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EF04F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5.982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9D8F5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+0.712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916EE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+0.712</w:t>
            </w:r>
          </w:p>
        </w:tc>
      </w:tr>
      <w:tr w:rsidR="00BD6286" w14:paraId="0C9A8D47" w14:textId="77777777">
        <w:tc>
          <w:tcPr>
            <w:tcW w:w="18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A8D5E3" w14:textId="77777777" w:rsidR="00BD6286" w:rsidRDefault="00000000">
            <w:r>
              <w:rPr>
                <w:color w:val="111111"/>
                <w:sz w:val="18"/>
                <w:szCs w:val="18"/>
              </w:rPr>
              <w:t>h=64</w:t>
            </w:r>
          </w:p>
        </w:tc>
        <w:tc>
          <w:tcPr>
            <w:tcW w:w="26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22087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A4 features</w:t>
            </w:r>
          </w:p>
        </w:tc>
        <w:tc>
          <w:tcPr>
            <w:tcW w:w="13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AB43A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5.903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500F2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+0.633</w:t>
            </w:r>
          </w:p>
        </w:tc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6213B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+0.633</w:t>
            </w:r>
          </w:p>
        </w:tc>
      </w:tr>
    </w:tbl>
    <w:p w14:paraId="202A88B4" w14:textId="77777777" w:rsidR="00BD6286" w:rsidRDefault="00BD6286"/>
    <w:p w14:paraId="1ACB25CE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lastRenderedPageBreak/>
        <w:t>S4.  FULL L9 GENERALIZATION TABLE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00"/>
        <w:gridCol w:w="1500"/>
        <w:gridCol w:w="1500"/>
        <w:gridCol w:w="1100"/>
      </w:tblGrid>
      <w:tr w:rsidR="00BD6286" w14:paraId="7F80E59B" w14:textId="77777777">
        <w:trPr>
          <w:tblHeader/>
        </w:trPr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E75FD17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Test SNR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F7B5079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MMSE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8CAE1D7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OAMP @10dB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A46AB34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OAMP @20dB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422C946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K-R (prop.)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5906509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K-R CI</w:t>
            </w:r>
          </w:p>
        </w:tc>
      </w:tr>
      <w:tr w:rsidR="00BD6286" w14:paraId="14863063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F55543" w14:textId="77777777" w:rsidR="00BD6286" w:rsidRDefault="00000000">
            <w:r>
              <w:rPr>
                <w:color w:val="111111"/>
                <w:sz w:val="18"/>
                <w:szCs w:val="18"/>
              </w:rPr>
              <w:t>-5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D498D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1.20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F793F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F374D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D74D3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2.64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B9949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±0.008</w:t>
            </w:r>
          </w:p>
        </w:tc>
      </w:tr>
      <w:tr w:rsidR="00BD6286" w14:paraId="5DDBEA6E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FAFD09" w14:textId="77777777" w:rsidR="00BD6286" w:rsidRDefault="00000000">
            <w:r>
              <w:rPr>
                <w:color w:val="111111"/>
                <w:sz w:val="18"/>
                <w:szCs w:val="18"/>
              </w:rPr>
              <w:t>5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CA2F8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2.58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8DAE8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6C2C4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EBA07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3.16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770A8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±0.006</w:t>
            </w:r>
          </w:p>
        </w:tc>
      </w:tr>
      <w:tr w:rsidR="00BD6286" w14:paraId="378C66C8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BD74CC" w14:textId="77777777" w:rsidR="00BD6286" w:rsidRDefault="00000000">
            <w:r>
              <w:rPr>
                <w:color w:val="111111"/>
                <w:sz w:val="18"/>
                <w:szCs w:val="18"/>
              </w:rPr>
              <w:t>10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36931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3.26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B5E98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1.34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CC5912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2.96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E820BD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3.60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E0DEEB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±0.005</w:t>
            </w:r>
          </w:p>
        </w:tc>
      </w:tr>
      <w:tr w:rsidR="00BD6286" w14:paraId="3B6159D8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4FE13F" w14:textId="77777777" w:rsidR="00BD6286" w:rsidRDefault="00000000">
            <w:r>
              <w:rPr>
                <w:color w:val="111111"/>
                <w:sz w:val="18"/>
                <w:szCs w:val="18"/>
              </w:rPr>
              <w:t>15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80F88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3.96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CAB67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2.98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C7F81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2.38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86193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4.19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826B7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±0.005</w:t>
            </w:r>
          </w:p>
        </w:tc>
      </w:tr>
      <w:tr w:rsidR="00BD6286" w14:paraId="611A937A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C0945A" w14:textId="77777777" w:rsidR="00BD6286" w:rsidRDefault="00000000">
            <w:r>
              <w:rPr>
                <w:color w:val="111111"/>
                <w:sz w:val="18"/>
                <w:szCs w:val="18"/>
              </w:rPr>
              <w:t>20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08153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5.13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22B4A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0.62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78293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1.80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D189E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5.77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A35C59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±0.004</w:t>
            </w:r>
          </w:p>
        </w:tc>
      </w:tr>
      <w:tr w:rsidR="00BD6286" w14:paraId="263635F0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98A4A8" w14:textId="77777777" w:rsidR="00BD6286" w:rsidRDefault="00000000">
            <w:r>
              <w:rPr>
                <w:color w:val="111111"/>
                <w:sz w:val="18"/>
                <w:szCs w:val="18"/>
              </w:rPr>
              <w:t>25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F1AC1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5.76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6450F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4.57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81EBD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4.98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40889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7.60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C4F6A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±0.005</w:t>
            </w:r>
          </w:p>
        </w:tc>
      </w:tr>
      <w:tr w:rsidR="00BD6286" w14:paraId="4A8C4C97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BFFB8D" w14:textId="77777777" w:rsidR="00BD6286" w:rsidRDefault="00000000">
            <w:r>
              <w:rPr>
                <w:color w:val="111111"/>
                <w:sz w:val="18"/>
                <w:szCs w:val="18"/>
              </w:rPr>
              <w:t>30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220F0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5.91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A6C82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3.65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5A10E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5.48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774B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8.57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55618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±0.006</w:t>
            </w:r>
          </w:p>
        </w:tc>
      </w:tr>
      <w:tr w:rsidR="00BD6286" w14:paraId="2B84CBA7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632C0E" w14:textId="77777777" w:rsidR="00BD6286" w:rsidRDefault="00000000">
            <w:r>
              <w:rPr>
                <w:color w:val="111111"/>
                <w:sz w:val="18"/>
                <w:szCs w:val="18"/>
              </w:rPr>
              <w:t>35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9DB77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5.96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94AB78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4.64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8306DE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5.50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AB383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10.52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972C20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±0.007</w:t>
            </w:r>
          </w:p>
        </w:tc>
      </w:tr>
      <w:tr w:rsidR="00BD6286" w14:paraId="4C95A072" w14:textId="77777777"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85922C" w14:textId="77777777" w:rsidR="00BD6286" w:rsidRDefault="00000000">
            <w:r>
              <w:rPr>
                <w:color w:val="111111"/>
                <w:sz w:val="18"/>
                <w:szCs w:val="18"/>
              </w:rPr>
              <w:t>40 dB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4566E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5.94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8A2367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4.62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7D250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5.49</w:t>
            </w:r>
          </w:p>
        </w:tc>
        <w:tc>
          <w:tcPr>
            <w:tcW w:w="15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03162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12.36</w:t>
            </w:r>
          </w:p>
        </w:tc>
        <w:tc>
          <w:tcPr>
            <w:tcW w:w="11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75930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±0.008</w:t>
            </w:r>
          </w:p>
        </w:tc>
      </w:tr>
    </w:tbl>
    <w:p w14:paraId="233924C2" w14:textId="77777777" w:rsidR="00BD6286" w:rsidRDefault="00BD6286"/>
    <w:p w14:paraId="6243FD2B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S5.  LED NONLINEARITY PARAMETER RANGE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1200"/>
        <w:gridCol w:w="1200"/>
        <w:gridCol w:w="1200"/>
        <w:gridCol w:w="1200"/>
      </w:tblGrid>
      <w:tr w:rsidR="00BD6286" w14:paraId="3D2374B0" w14:textId="77777777">
        <w:trPr>
          <w:tblHeader/>
        </w:trPr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5543A87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|a2|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B563A10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LED Type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5FE5CAA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MMSE SE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A35D27A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OAMP SE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DD881AA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K-R SE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0D2B6E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5F32D73" w14:textId="77777777" w:rsidR="00BD62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Gain vs MMSE</w:t>
            </w:r>
          </w:p>
        </w:tc>
      </w:tr>
      <w:tr w:rsidR="00BD6286" w14:paraId="1206026A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404A99" w14:textId="77777777" w:rsidR="00BD6286" w:rsidRDefault="00000000">
            <w:r>
              <w:rPr>
                <w:color w:val="111111"/>
                <w:sz w:val="18"/>
                <w:szCs w:val="18"/>
              </w:rPr>
              <w:t>0.00 (linear)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7A8E1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Ideal / InGaN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A9351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6.22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67549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0.22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249C2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6.56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87CE6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+0.341</w:t>
            </w:r>
          </w:p>
        </w:tc>
      </w:tr>
      <w:tr w:rsidR="00BD6286" w14:paraId="08830C6E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974A71" w14:textId="77777777" w:rsidR="00BD6286" w:rsidRDefault="00000000">
            <w:r>
              <w:rPr>
                <w:color w:val="111111"/>
                <w:sz w:val="18"/>
                <w:szCs w:val="18"/>
              </w:rPr>
              <w:t>0.05 (weak)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0F91C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High-quality LED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E58C9D3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6.13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437C8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0.29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0CBE2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6.43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E6BA3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+0.298</w:t>
            </w:r>
          </w:p>
        </w:tc>
      </w:tr>
      <w:tr w:rsidR="00BD6286" w14:paraId="46A4D870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8084C5" w14:textId="77777777" w:rsidR="00BD6286" w:rsidRDefault="00000000">
            <w:r>
              <w:rPr>
                <w:color w:val="111111"/>
                <w:sz w:val="18"/>
                <w:szCs w:val="18"/>
              </w:rPr>
              <w:t>0.10 (mild)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7244D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Good commercial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C8E78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5.91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6792B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0.40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75554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6.30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56090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+0.389</w:t>
            </w:r>
          </w:p>
        </w:tc>
      </w:tr>
      <w:tr w:rsidR="00BD6286" w14:paraId="6C173891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100F70" w14:textId="77777777" w:rsidR="00BD6286" w:rsidRDefault="00000000">
            <w:r>
              <w:rPr>
                <w:color w:val="111111"/>
                <w:sz w:val="18"/>
                <w:szCs w:val="18"/>
              </w:rPr>
              <w:t>0.15 (moderate)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2D11D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Typical indoor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12D40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5.61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5DDA3A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0.61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89C54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6.19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62F9D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+0.587</w:t>
            </w:r>
          </w:p>
        </w:tc>
      </w:tr>
      <w:tr w:rsidR="00BD6286" w14:paraId="71BCC994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E20ADC" w14:textId="77777777" w:rsidR="00BD6286" w:rsidRDefault="00000000">
            <w:r>
              <w:rPr>
                <w:color w:val="111111"/>
                <w:sz w:val="18"/>
                <w:szCs w:val="18"/>
              </w:rPr>
              <w:t>0.20 (medium) [paper]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C7813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Cree XLamp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B63A3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5.27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E4DC4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0.94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E43AFC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6.05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B7942F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+0.780</w:t>
            </w:r>
          </w:p>
        </w:tc>
      </w:tr>
      <w:tr w:rsidR="00BD6286" w14:paraId="43AA1E42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8E324A" w14:textId="77777777" w:rsidR="00BD6286" w:rsidRDefault="00000000">
            <w:r>
              <w:rPr>
                <w:color w:val="111111"/>
                <w:sz w:val="18"/>
                <w:szCs w:val="18"/>
              </w:rPr>
              <w:t>0.28 (strong)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2C4714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Drive beyond spec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AFB06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4.73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0EDC46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2.05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252B2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5.79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5F7F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F4E96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+1.061</w:t>
            </w:r>
          </w:p>
        </w:tc>
      </w:tr>
      <w:tr w:rsidR="00BD6286" w14:paraId="6FD7632D" w14:textId="77777777">
        <w:tc>
          <w:tcPr>
            <w:tcW w:w="14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5792BB" w14:textId="77777777" w:rsidR="00BD6286" w:rsidRDefault="00000000">
            <w:r>
              <w:rPr>
                <w:color w:val="111111"/>
                <w:sz w:val="18"/>
                <w:szCs w:val="18"/>
              </w:rPr>
              <w:t>0.35 (severe)</w:t>
            </w:r>
          </w:p>
        </w:tc>
        <w:tc>
          <w:tcPr>
            <w:tcW w:w="20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A4F815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Highly overdriven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CE2A0D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4.29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300831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3.76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B726F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5.53</w:t>
            </w:r>
          </w:p>
        </w:tc>
        <w:tc>
          <w:tcPr>
            <w:tcW w:w="1200" w:type="dxa"/>
            <w:tcBorders>
              <w:top w:val="single" w:sz="1" w:space="0" w:color="CFD8DC"/>
              <w:left w:val="single" w:sz="1" w:space="0" w:color="CFD8DC"/>
              <w:bottom w:val="single" w:sz="1" w:space="0" w:color="CFD8DC"/>
              <w:right w:val="single" w:sz="1" w:space="0" w:color="CFD8D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5F233B" w14:textId="77777777" w:rsidR="00BD6286" w:rsidRDefault="00000000">
            <w:pPr>
              <w:jc w:val="center"/>
            </w:pPr>
            <w:r>
              <w:rPr>
                <w:color w:val="111111"/>
                <w:sz w:val="18"/>
                <w:szCs w:val="18"/>
              </w:rPr>
              <w:t>+1.235</w:t>
            </w:r>
          </w:p>
        </w:tc>
      </w:tr>
    </w:tbl>
    <w:p w14:paraId="35049FE6" w14:textId="77777777" w:rsidR="00BD6286" w:rsidRDefault="00BD6286"/>
    <w:p w14:paraId="0D76F96C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S6.  STATISTICAL METHODS</w:t>
      </w:r>
    </w:p>
    <w:p w14:paraId="284B66EC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All statistical tests use one-sided paired t-tests with H1: SE_KR &gt; SE_X (MMSE or OAMP-Net). Sample sizes: 3,000 (SE), 1,500 (BLER). Bootstrap confidence intervals use 200 resamples (1.96 * bootstrap std). Significance threshold: p &lt; 0.05 for channel diversity, p &lt; 0.001 for all primary claims. All tests performed per-SNR-point with Bonferroni correction where noted. Random seed=2025 for all experiments.</w:t>
      </w:r>
    </w:p>
    <w:p w14:paraId="6FB83889" w14:textId="77777777" w:rsidR="00BD6286" w:rsidRDefault="00BD6286"/>
    <w:p w14:paraId="095DC095" w14:textId="77777777" w:rsidR="00BD6286" w:rsidRDefault="00000000">
      <w:pPr>
        <w:pBdr>
          <w:bottom w:val="single" w:sz="8" w:space="0" w:color="1565C0"/>
        </w:pBdr>
        <w:spacing w:before="400" w:after="140"/>
      </w:pPr>
      <w:r>
        <w:rPr>
          <w:rFonts w:ascii="Arial" w:eastAsia="Arial" w:hAnsi="Arial" w:cs="Arial"/>
          <w:b/>
          <w:bCs/>
          <w:color w:val="0D2B6E"/>
          <w:sz w:val="28"/>
          <w:szCs w:val="28"/>
        </w:rPr>
        <w:t>S7.  CODE AVAILABILITY</w:t>
      </w:r>
    </w:p>
    <w:p w14:paraId="6CB1BB50" w14:textId="77777777" w:rsidR="00BD6286" w:rsidRDefault="00000000">
      <w:pPr>
        <w:spacing w:after="120" w:line="300" w:lineRule="auto"/>
        <w:jc w:val="both"/>
      </w:pPr>
      <w:r>
        <w:rPr>
          <w:color w:val="111111"/>
        </w:rPr>
        <w:t>All simulation code is provided in the file 'kr_lifi_simulation.py' (Python 3.x, requires: numpy, scipy, matplotlib). To reproduce all figures: python kr_lifi_simulation.py. Runtime: approximately 45 minutes on a standard laptop. All results are deterministic with seed=2025.</w:t>
      </w:r>
    </w:p>
    <w:sectPr w:rsidR="00BD6286">
      <w:footerReference w:type="default" r:id="rId7"/>
      <w:pgSz w:w="12240" w:h="15840"/>
      <w:pgMar w:top="1260" w:right="126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336A" w14:textId="77777777" w:rsidR="00575C34" w:rsidRDefault="00575C34">
      <w:r>
        <w:separator/>
      </w:r>
    </w:p>
  </w:endnote>
  <w:endnote w:type="continuationSeparator" w:id="0">
    <w:p w14:paraId="3489EFE4" w14:textId="77777777" w:rsidR="00575C34" w:rsidRDefault="0057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683B" w14:textId="77777777" w:rsidR="00BD6286" w:rsidRDefault="00000000">
    <w:pPr>
      <w:pBdr>
        <w:top w:val="single" w:sz="2" w:space="0" w:color="CFD8DC"/>
      </w:pBdr>
      <w:spacing w:before="50"/>
      <w:jc w:val="center"/>
    </w:pPr>
    <w:r>
      <w:rPr>
        <w:rFonts w:ascii="Arial" w:eastAsia="Arial" w:hAnsi="Arial" w:cs="Arial"/>
        <w:color w:val="888888"/>
        <w:sz w:val="18"/>
        <w:szCs w:val="18"/>
      </w:rPr>
      <w:t>Supplementary Material — NL-feat K-R for LiFi | Seed=2025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EDED" w14:textId="77777777" w:rsidR="00575C34" w:rsidRDefault="00575C34">
      <w:r>
        <w:separator/>
      </w:r>
    </w:p>
  </w:footnote>
  <w:footnote w:type="continuationSeparator" w:id="0">
    <w:p w14:paraId="2B4BB53B" w14:textId="77777777" w:rsidR="00575C34" w:rsidRDefault="0057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468"/>
    <w:multiLevelType w:val="hybridMultilevel"/>
    <w:tmpl w:val="D98C77E2"/>
    <w:lvl w:ilvl="0" w:tplc="7EFE5ECA">
      <w:start w:val="1"/>
      <w:numFmt w:val="bullet"/>
      <w:lvlText w:val="●"/>
      <w:lvlJc w:val="left"/>
      <w:pPr>
        <w:ind w:left="720" w:hanging="360"/>
      </w:pPr>
    </w:lvl>
    <w:lvl w:ilvl="1" w:tplc="08B45BDE">
      <w:start w:val="1"/>
      <w:numFmt w:val="bullet"/>
      <w:lvlText w:val="○"/>
      <w:lvlJc w:val="left"/>
      <w:pPr>
        <w:ind w:left="1440" w:hanging="360"/>
      </w:pPr>
    </w:lvl>
    <w:lvl w:ilvl="2" w:tplc="AE28A4C4">
      <w:start w:val="1"/>
      <w:numFmt w:val="bullet"/>
      <w:lvlText w:val="■"/>
      <w:lvlJc w:val="left"/>
      <w:pPr>
        <w:ind w:left="2160" w:hanging="360"/>
      </w:pPr>
    </w:lvl>
    <w:lvl w:ilvl="3" w:tplc="82D23C3C">
      <w:start w:val="1"/>
      <w:numFmt w:val="bullet"/>
      <w:lvlText w:val="●"/>
      <w:lvlJc w:val="left"/>
      <w:pPr>
        <w:ind w:left="2880" w:hanging="360"/>
      </w:pPr>
    </w:lvl>
    <w:lvl w:ilvl="4" w:tplc="4E546332">
      <w:start w:val="1"/>
      <w:numFmt w:val="bullet"/>
      <w:lvlText w:val="○"/>
      <w:lvlJc w:val="left"/>
      <w:pPr>
        <w:ind w:left="3600" w:hanging="360"/>
      </w:pPr>
    </w:lvl>
    <w:lvl w:ilvl="5" w:tplc="C96CB5AE">
      <w:start w:val="1"/>
      <w:numFmt w:val="bullet"/>
      <w:lvlText w:val="■"/>
      <w:lvlJc w:val="left"/>
      <w:pPr>
        <w:ind w:left="4320" w:hanging="360"/>
      </w:pPr>
    </w:lvl>
    <w:lvl w:ilvl="6" w:tplc="49AEF98A">
      <w:start w:val="1"/>
      <w:numFmt w:val="bullet"/>
      <w:lvlText w:val="●"/>
      <w:lvlJc w:val="left"/>
      <w:pPr>
        <w:ind w:left="5040" w:hanging="360"/>
      </w:pPr>
    </w:lvl>
    <w:lvl w:ilvl="7" w:tplc="AD08AEFE">
      <w:start w:val="1"/>
      <w:numFmt w:val="bullet"/>
      <w:lvlText w:val="●"/>
      <w:lvlJc w:val="left"/>
      <w:pPr>
        <w:ind w:left="5760" w:hanging="360"/>
      </w:pPr>
    </w:lvl>
    <w:lvl w:ilvl="8" w:tplc="C0507590">
      <w:start w:val="1"/>
      <w:numFmt w:val="bullet"/>
      <w:lvlText w:val="●"/>
      <w:lvlJc w:val="left"/>
      <w:pPr>
        <w:ind w:left="6480" w:hanging="360"/>
      </w:pPr>
    </w:lvl>
  </w:abstractNum>
  <w:num w:numId="1" w16cid:durableId="1197281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86"/>
    <w:rsid w:val="003F49A3"/>
    <w:rsid w:val="00540BC2"/>
    <w:rsid w:val="00575C34"/>
    <w:rsid w:val="006F71C8"/>
    <w:rsid w:val="00BB3AB7"/>
    <w:rsid w:val="00BD6286"/>
    <w:rsid w:val="00D7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B907"/>
  <w15:docId w15:val="{F01D1271-C724-4C2C-8F88-4E2CA34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40"/>
      <w:outlineLvl w:val="0"/>
    </w:pPr>
    <w:rPr>
      <w:rFonts w:ascii="Arial" w:eastAsia="Arial" w:hAnsi="Arial" w:cs="Arial"/>
      <w:b/>
      <w:bCs/>
      <w:color w:val="0D2B6E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80" w:after="100"/>
      <w:outlineLvl w:val="1"/>
    </w:pPr>
    <w:rPr>
      <w:rFonts w:ascii="Arial" w:eastAsia="Arial" w:hAnsi="Arial" w:cs="Arial"/>
      <w:b/>
      <w:bCs/>
      <w:color w:val="1565C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B7"/>
  </w:style>
  <w:style w:type="paragraph" w:styleId="Footer">
    <w:name w:val="footer"/>
    <w:basedOn w:val="Normal"/>
    <w:link w:val="FooterChar"/>
    <w:uiPriority w:val="99"/>
    <w:unhideWhenUsed/>
    <w:rsid w:val="00BB3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 fun</cp:lastModifiedBy>
  <cp:revision>2</cp:revision>
  <dcterms:created xsi:type="dcterms:W3CDTF">2026-03-26T10:25:00Z</dcterms:created>
  <dcterms:modified xsi:type="dcterms:W3CDTF">2026-03-26T10:25:00Z</dcterms:modified>
</cp:coreProperties>
</file>