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B1D55" w14:textId="77777777" w:rsidR="00036741" w:rsidRDefault="00036741" w:rsidP="00036741">
      <w:pPr>
        <w:spacing w:after="320"/>
        <w:jc w:val="center"/>
      </w:pPr>
      <w:r>
        <w:rPr>
          <w:b/>
          <w:bCs/>
        </w:rPr>
        <w:t>Supplementary Material</w:t>
      </w:r>
    </w:p>
    <w:p w14:paraId="458128B6" w14:textId="77777777" w:rsidR="00036741" w:rsidRDefault="00036741" w:rsidP="00036741">
      <w:pPr>
        <w:spacing w:before="160" w:after="120"/>
      </w:pPr>
      <w:r>
        <w:rPr>
          <w:b/>
          <w:bCs/>
        </w:rPr>
        <w:t>Supplementary Figures</w:t>
      </w:r>
    </w:p>
    <w:p w14:paraId="07039800" w14:textId="77777777" w:rsidR="00036741" w:rsidRDefault="00036741" w:rsidP="00036741">
      <w:pPr>
        <w:spacing w:before="160" w:after="80"/>
        <w:jc w:val="center"/>
      </w:pPr>
      <w:r>
        <w:rPr>
          <w:noProof/>
        </w:rPr>
        <w:drawing>
          <wp:inline distT="0" distB="0" distL="0" distR="0" wp14:anchorId="65C206FA" wp14:editId="5F9294FD">
            <wp:extent cx="5762625" cy="2667000"/>
            <wp:effectExtent l="0" t="0" r="0" b="0"/>
            <wp:docPr id="762930307" name="Picture 76293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EF39" w14:textId="77777777" w:rsidR="00036741" w:rsidRDefault="00036741" w:rsidP="00036741">
      <w:pPr>
        <w:spacing w:before="80" w:after="200" w:line="480" w:lineRule="auto"/>
      </w:pPr>
      <w:r>
        <w:rPr>
          <w:b/>
          <w:bCs/>
        </w:rPr>
        <w:t xml:space="preserve">Supplementary Figure S1. </w:t>
      </w:r>
      <w:r>
        <w:rPr>
          <w:i/>
          <w:iCs/>
        </w:rPr>
        <w:t>Annual spatial panels of nighttime lights intensity by CHU, 2017 to 2024.</w:t>
      </w:r>
      <w:r>
        <w:t xml:space="preserve"> Notes: Annual values are derived from VIIRS nighttime lights and summarized to the CHU scale.</w:t>
      </w:r>
    </w:p>
    <w:p w14:paraId="62E83286" w14:textId="77777777" w:rsidR="00036741" w:rsidRDefault="00036741" w:rsidP="00036741">
      <w:pPr>
        <w:spacing w:before="160" w:after="80"/>
        <w:jc w:val="center"/>
      </w:pPr>
      <w:r>
        <w:rPr>
          <w:noProof/>
        </w:rPr>
        <w:drawing>
          <wp:inline distT="0" distB="0" distL="0" distR="0" wp14:anchorId="156A8488" wp14:editId="326B07FC">
            <wp:extent cx="5762625" cy="2952750"/>
            <wp:effectExtent l="0" t="0" r="0" b="0"/>
            <wp:docPr id="1560391905" name="Picture 156039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3033" w14:textId="77777777" w:rsidR="00036741" w:rsidRDefault="00036741" w:rsidP="00036741">
      <w:pPr>
        <w:spacing w:before="80" w:after="200" w:line="480" w:lineRule="auto"/>
      </w:pPr>
      <w:r>
        <w:rPr>
          <w:b/>
          <w:bCs/>
        </w:rPr>
        <w:t xml:space="preserve">Supplementary Figure S2. </w:t>
      </w:r>
      <w:r>
        <w:rPr>
          <w:i/>
          <w:iCs/>
        </w:rPr>
        <w:t xml:space="preserve">Annual spatial panels of </w:t>
      </w:r>
      <w:proofErr w:type="spellStart"/>
      <w:r>
        <w:rPr>
          <w:i/>
          <w:iCs/>
        </w:rPr>
        <w:t>WorldPop</w:t>
      </w:r>
      <w:proofErr w:type="spellEnd"/>
      <w:r>
        <w:rPr>
          <w:i/>
          <w:iCs/>
        </w:rPr>
        <w:t xml:space="preserve"> population density by CHU, 2017 to 2024.</w:t>
      </w:r>
      <w:r>
        <w:t xml:space="preserve"> Notes: Population density is expressed as persons per km² and summarized to the CHU scale.</w:t>
      </w:r>
    </w:p>
    <w:p w14:paraId="4030CF1F" w14:textId="77777777" w:rsidR="00036741" w:rsidRDefault="00036741" w:rsidP="00036741">
      <w:pPr>
        <w:spacing w:before="160" w:after="80"/>
        <w:jc w:val="center"/>
      </w:pPr>
      <w:r>
        <w:rPr>
          <w:noProof/>
        </w:rPr>
        <w:lastRenderedPageBreak/>
        <w:drawing>
          <wp:inline distT="0" distB="0" distL="0" distR="0" wp14:anchorId="4F1E1953" wp14:editId="50BE69A1">
            <wp:extent cx="5762625" cy="2686050"/>
            <wp:effectExtent l="0" t="0" r="0" b="0"/>
            <wp:docPr id="121494971" name="Picture 12149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B3C0" w14:textId="77777777" w:rsidR="00036741" w:rsidRDefault="00036741" w:rsidP="00036741">
      <w:pPr>
        <w:spacing w:before="80" w:after="200" w:line="480" w:lineRule="auto"/>
      </w:pPr>
      <w:r>
        <w:rPr>
          <w:b/>
          <w:bCs/>
        </w:rPr>
        <w:t xml:space="preserve">Supplementary Figure S3. </w:t>
      </w:r>
      <w:r>
        <w:rPr>
          <w:i/>
          <w:iCs/>
        </w:rPr>
        <w:t xml:space="preserve">Annual spatial panels of </w:t>
      </w:r>
      <w:proofErr w:type="spellStart"/>
      <w:r>
        <w:rPr>
          <w:i/>
          <w:iCs/>
        </w:rPr>
        <w:t>WorldPop</w:t>
      </w:r>
      <w:proofErr w:type="spellEnd"/>
      <w:r>
        <w:rPr>
          <w:i/>
          <w:iCs/>
        </w:rPr>
        <w:t xml:space="preserve"> built-up area by CHU, 2017 to 2024.</w:t>
      </w:r>
      <w:r>
        <w:t xml:space="preserve"> Notes: Built-up area is expressed as a percentage and summarized </w:t>
      </w:r>
      <w:proofErr w:type="gramStart"/>
      <w:r>
        <w:t>to</w:t>
      </w:r>
      <w:proofErr w:type="gramEnd"/>
      <w:r>
        <w:t xml:space="preserve"> the CHU scale.</w:t>
      </w:r>
    </w:p>
    <w:p w14:paraId="69AAA9BC" w14:textId="77777777" w:rsidR="00036741" w:rsidRDefault="00036741" w:rsidP="00036741">
      <w:pPr>
        <w:spacing w:before="160" w:after="80"/>
        <w:jc w:val="center"/>
      </w:pPr>
      <w:r>
        <w:rPr>
          <w:noProof/>
        </w:rPr>
        <w:drawing>
          <wp:inline distT="0" distB="0" distL="0" distR="0" wp14:anchorId="33E73595" wp14:editId="47FF64C7">
            <wp:extent cx="5762625" cy="2657475"/>
            <wp:effectExtent l="0" t="0" r="0" b="0"/>
            <wp:docPr id="1619424174" name="Picture 161942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7B18" w14:textId="77777777" w:rsidR="00036741" w:rsidRDefault="00036741" w:rsidP="00036741">
      <w:pPr>
        <w:spacing w:before="80" w:after="200" w:line="480" w:lineRule="auto"/>
      </w:pPr>
      <w:r>
        <w:rPr>
          <w:b/>
          <w:bCs/>
        </w:rPr>
        <w:t xml:space="preserve">Supplementary Figure S4. </w:t>
      </w:r>
      <w:r>
        <w:rPr>
          <w:i/>
          <w:iCs/>
        </w:rPr>
        <w:t>Annual spatial panels of Sentinel-2 built-up percentage by CHU, 2017 to 2024.</w:t>
      </w:r>
      <w:r>
        <w:t xml:space="preserve"> Notes: Apparent volatility should be interpreted in the context of small baseline values in some CHUs, which can amplify percent change metrics.</w:t>
      </w:r>
    </w:p>
    <w:p w14:paraId="1F0533D8" w14:textId="77777777" w:rsidR="00036741" w:rsidRDefault="00036741" w:rsidP="00036741">
      <w:pPr>
        <w:spacing w:before="160" w:after="80"/>
        <w:jc w:val="center"/>
      </w:pPr>
      <w:r>
        <w:rPr>
          <w:noProof/>
        </w:rPr>
        <w:lastRenderedPageBreak/>
        <w:drawing>
          <wp:inline distT="0" distB="0" distL="0" distR="0" wp14:anchorId="2BCA035B" wp14:editId="7FEF8475">
            <wp:extent cx="5762625" cy="2619375"/>
            <wp:effectExtent l="0" t="0" r="0" b="0"/>
            <wp:docPr id="1403152367" name="Picture 140315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9D11" w14:textId="77777777" w:rsidR="00036741" w:rsidRDefault="00036741" w:rsidP="00036741">
      <w:pPr>
        <w:spacing w:before="80" w:after="200" w:line="480" w:lineRule="auto"/>
      </w:pPr>
      <w:r>
        <w:rPr>
          <w:b/>
          <w:bCs/>
        </w:rPr>
        <w:t xml:space="preserve">Supplementary Figure S5. </w:t>
      </w:r>
      <w:r>
        <w:rPr>
          <w:i/>
          <w:iCs/>
        </w:rPr>
        <w:t>Annual spatial panels of Degree of Urbanization (urban percentage) by CHU, 2017 to 2024.</w:t>
      </w:r>
      <w:r>
        <w:t xml:space="preserve"> Notes: The figure visualizes the floor effect, including CHUs with 0% urban percentage across all years.</w:t>
      </w:r>
    </w:p>
    <w:p w14:paraId="6A706679" w14:textId="77777777" w:rsidR="00036741" w:rsidRDefault="00036741" w:rsidP="00036741">
      <w:pPr>
        <w:spacing w:before="160" w:after="80"/>
        <w:jc w:val="center"/>
      </w:pPr>
      <w:r>
        <w:rPr>
          <w:noProof/>
        </w:rPr>
        <w:drawing>
          <wp:inline distT="0" distB="0" distL="0" distR="0" wp14:anchorId="22B98ADF" wp14:editId="431144FC">
            <wp:extent cx="5762625" cy="3476625"/>
            <wp:effectExtent l="0" t="0" r="0" b="0"/>
            <wp:docPr id="1909319107" name="Picture 190931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0CDD" w14:textId="77777777" w:rsidR="00036741" w:rsidRDefault="00036741" w:rsidP="00036741">
      <w:pPr>
        <w:spacing w:before="80" w:after="200" w:line="480" w:lineRule="auto"/>
      </w:pPr>
      <w:r>
        <w:rPr>
          <w:b/>
          <w:bCs/>
        </w:rPr>
        <w:t xml:space="preserve">Supplementary Figure S6 (A to E). </w:t>
      </w:r>
      <w:r>
        <w:rPr>
          <w:i/>
          <w:iCs/>
        </w:rPr>
        <w:t>Proxy-specific k-means classification using CHU mean values, 2017 to 2024.</w:t>
      </w:r>
      <w:r>
        <w:t xml:space="preserve"> Panel A: Sentinel-2 built-up percentage; Panel B: </w:t>
      </w:r>
      <w:proofErr w:type="spellStart"/>
      <w:r>
        <w:t>WorldPop</w:t>
      </w:r>
      <w:proofErr w:type="spellEnd"/>
      <w:r>
        <w:t xml:space="preserve"> built-up percentage; Panel C: </w:t>
      </w:r>
      <w:proofErr w:type="spellStart"/>
      <w:r>
        <w:t>WorldPop</w:t>
      </w:r>
      <w:proofErr w:type="spellEnd"/>
      <w:r>
        <w:t xml:space="preserve"> population density; Panel D: nighttime lights intensity; Panel E: Degree of Urbanization </w:t>
      </w:r>
      <w:r>
        <w:lastRenderedPageBreak/>
        <w:t xml:space="preserve">(urban percentage). Bar </w:t>
      </w:r>
      <w:proofErr w:type="spellStart"/>
      <w:r>
        <w:t>colour</w:t>
      </w:r>
      <w:proofErr w:type="spellEnd"/>
      <w:r>
        <w:t xml:space="preserve"> indicates cluster membership (lower-intensity: rural; higher-intensity: peri-urban). These panels provide the proxy-specific inputs used to construct the cross-proxy vote score.</w:t>
      </w:r>
    </w:p>
    <w:p w14:paraId="36B2837B" w14:textId="77777777" w:rsidR="00036741" w:rsidRDefault="00036741" w:rsidP="00036741">
      <w:pPr>
        <w:spacing w:before="280" w:after="120"/>
      </w:pPr>
      <w:r>
        <w:rPr>
          <w:b/>
          <w:bCs/>
        </w:rPr>
        <w:t>Supplementary Tables</w:t>
      </w:r>
    </w:p>
    <w:p w14:paraId="796ACFA2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S1a. </w:t>
      </w:r>
      <w:r>
        <w:t>CHU-level baseline, endline, absolute change, and cumulative percent change for nighttime lights intensity, 2017 to 2024.</w:t>
      </w:r>
    </w:p>
    <w:tbl>
      <w:tblPr>
        <w:tblW w:w="96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1800"/>
        <w:gridCol w:w="1800"/>
        <w:gridCol w:w="2000"/>
      </w:tblGrid>
      <w:tr w:rsidR="00036741" w14:paraId="65932A31" w14:textId="77777777" w:rsidTr="00F21CA8">
        <w:trPr>
          <w:tblHeader/>
        </w:trPr>
        <w:tc>
          <w:tcPr>
            <w:tcW w:w="2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AC84C6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CHU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26E4A6B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2017 baseline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C299DF8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 endline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39E2EA6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Absolute change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6708460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Cumulative % change</w:t>
            </w:r>
          </w:p>
        </w:tc>
      </w:tr>
      <w:tr w:rsidR="00036741" w14:paraId="7DCD2CAD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C69967" w14:textId="77777777" w:rsidR="00036741" w:rsidRDefault="00036741" w:rsidP="00F21CA8">
            <w:r>
              <w:rPr>
                <w:sz w:val="18"/>
                <w:szCs w:val="18"/>
              </w:rPr>
              <w:t>Buni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F7EB1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1.243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01E58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2.184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FCF840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0.942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707B58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75.8%</w:t>
            </w:r>
          </w:p>
        </w:tc>
      </w:tr>
      <w:tr w:rsidR="00036741" w14:paraId="782FEB23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37E14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Kibwabwani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1C976E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0.286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8E3FC5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0.437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D53C5A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0.152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1D29F2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53.2%</w:t>
            </w:r>
          </w:p>
        </w:tc>
      </w:tr>
      <w:tr w:rsidR="00036741" w14:paraId="11C6A7FB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15C8D5B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Kombeni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A7CEC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0.405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B45F4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0.713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8B8802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0.307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197C6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75.8%</w:t>
            </w:r>
          </w:p>
        </w:tc>
      </w:tr>
      <w:tr w:rsidR="00036741" w14:paraId="3A3DA65D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2707E0" w14:textId="77777777" w:rsidR="00036741" w:rsidRDefault="00036741" w:rsidP="00F21CA8">
            <w:r>
              <w:rPr>
                <w:sz w:val="18"/>
                <w:szCs w:val="18"/>
              </w:rPr>
              <w:t>Kwale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D65DEF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0.483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82855B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0.793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6E3EF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0.310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71E3D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64.2%</w:t>
            </w:r>
          </w:p>
        </w:tc>
      </w:tr>
      <w:tr w:rsidR="00036741" w14:paraId="4741AD19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A2404AA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Mnazimwenga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2D3E78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0.253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665932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0.405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1CB6E6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0.152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45836F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60.2%</w:t>
            </w:r>
          </w:p>
        </w:tc>
      </w:tr>
      <w:tr w:rsidR="00036741" w14:paraId="2D0CDF9A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D9A6C3A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Mutsengo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36C63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0.252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85FCB7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0.416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E0E05C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0.164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B01545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65.0%</w:t>
            </w:r>
          </w:p>
        </w:tc>
      </w:tr>
      <w:tr w:rsidR="00036741" w14:paraId="73407028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1EADCB4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Mwele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Kisurutini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21C35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1.321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C5024F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1.922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9A8012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0.602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D424AE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45.6%</w:t>
            </w:r>
          </w:p>
        </w:tc>
      </w:tr>
      <w:tr w:rsidR="00036741" w14:paraId="487D378E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1BB2A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Tsangatsini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3A0AD5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0.256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625ECA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0.437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7F539B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0.181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5B3A99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70.6%</w:t>
            </w:r>
          </w:p>
        </w:tc>
      </w:tr>
      <w:tr w:rsidR="00036741" w14:paraId="33742607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6C9238C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Viragoni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D6566F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0.261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2CA31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0.395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78B4F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0.134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6C44AB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51.3%</w:t>
            </w:r>
          </w:p>
        </w:tc>
      </w:tr>
      <w:tr w:rsidR="00036741" w14:paraId="5A710E05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9E3AD91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Vishakani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86510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0.536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1DFE3C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0.810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531CF3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0.274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E731D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51.2%</w:t>
            </w:r>
          </w:p>
        </w:tc>
      </w:tr>
    </w:tbl>
    <w:p w14:paraId="3E33B474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>Notes: Cumulative percent change is undefined if the 2017 baseline equals zero.</w:t>
      </w:r>
    </w:p>
    <w:p w14:paraId="609E896D" w14:textId="77777777" w:rsidR="00036741" w:rsidRDefault="00036741" w:rsidP="00036741"/>
    <w:p w14:paraId="3D0AF8C8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S1b. </w:t>
      </w:r>
      <w:r>
        <w:t>CHU-level baseline, endline, absolute change, and cumulative percent change for Sentinel-2 built-up percentage, 2017 to 2024.</w:t>
      </w:r>
    </w:p>
    <w:tbl>
      <w:tblPr>
        <w:tblW w:w="96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1800"/>
        <w:gridCol w:w="1800"/>
        <w:gridCol w:w="2000"/>
      </w:tblGrid>
      <w:tr w:rsidR="00036741" w14:paraId="29637025" w14:textId="77777777" w:rsidTr="00F21CA8">
        <w:trPr>
          <w:tblHeader/>
        </w:trPr>
        <w:tc>
          <w:tcPr>
            <w:tcW w:w="2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F6F6DB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CHU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5692678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2017 baseline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F5AD8D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 endline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50FB98A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Absolute change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4DA943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Cumulative % change</w:t>
            </w:r>
          </w:p>
        </w:tc>
      </w:tr>
      <w:tr w:rsidR="00036741" w14:paraId="1106DE0F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D1F822" w14:textId="77777777" w:rsidR="00036741" w:rsidRDefault="00036741" w:rsidP="00F21CA8">
            <w:r>
              <w:rPr>
                <w:sz w:val="18"/>
                <w:szCs w:val="18"/>
              </w:rPr>
              <w:t>Buni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0290F2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20.998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3682E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28.417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04A072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7.419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30063F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35.3%</w:t>
            </w:r>
          </w:p>
        </w:tc>
      </w:tr>
      <w:tr w:rsidR="00036741" w14:paraId="317CCE36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81A031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Kibwabwani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EB613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2FDB75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0.392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6FC3E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0.391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CBB1E0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30175.0%</w:t>
            </w:r>
          </w:p>
        </w:tc>
      </w:tr>
      <w:tr w:rsidR="00036741" w14:paraId="3FCE714E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BFFC044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Kombeni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D7FB19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10.513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CCD33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22.155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D0756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11.642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3574C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110.7%</w:t>
            </w:r>
          </w:p>
        </w:tc>
      </w:tr>
      <w:tr w:rsidR="00036741" w14:paraId="050C87E2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DDD83D7" w14:textId="77777777" w:rsidR="00036741" w:rsidRDefault="00036741" w:rsidP="00F21CA8">
            <w:r>
              <w:rPr>
                <w:sz w:val="18"/>
                <w:szCs w:val="18"/>
              </w:rPr>
              <w:t>Kwale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17CC6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6.135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08C06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12.412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CCA832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6.276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16C83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102.3%</w:t>
            </w:r>
          </w:p>
        </w:tc>
      </w:tr>
      <w:tr w:rsidR="00036741" w14:paraId="3F8D7ED8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CC593A9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Mnazimwenga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2BEA87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0.004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752687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0.027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F7FCCF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0.022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4E7113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505.6%</w:t>
            </w:r>
          </w:p>
        </w:tc>
      </w:tr>
      <w:tr w:rsidR="00036741" w14:paraId="6A402815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47FFF5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Mutsengo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F332B8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0.105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919A57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0.335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7EECF9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0.230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F9F385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218.9%</w:t>
            </w:r>
          </w:p>
        </w:tc>
      </w:tr>
      <w:tr w:rsidR="00036741" w14:paraId="521C68A3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4E915C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Mwele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Kisurutini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32B473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42.074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571BA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58.637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ECCFBC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16.563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8E41C3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39.4%</w:t>
            </w:r>
          </w:p>
        </w:tc>
      </w:tr>
      <w:tr w:rsidR="00036741" w14:paraId="5476A35F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6E7278F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Tsangatsini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CE5537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0.189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4BFF71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0.426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377E92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0.237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3954C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125.1%</w:t>
            </w:r>
          </w:p>
        </w:tc>
      </w:tr>
      <w:tr w:rsidR="00036741" w14:paraId="5B5A9CE7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66531E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Viragoni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8F9D6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96941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9BD2E1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0.001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99F3255" w14:textId="77777777" w:rsidR="00036741" w:rsidRDefault="00036741" w:rsidP="00F21CA8">
            <w:pPr>
              <w:jc w:val="center"/>
            </w:pPr>
          </w:p>
        </w:tc>
      </w:tr>
      <w:tr w:rsidR="00036741" w14:paraId="431E9062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E422255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Vishakani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2BFD9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25.896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4ACFE4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32.454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BA38A8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6.558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C06921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25.3%</w:t>
            </w:r>
          </w:p>
        </w:tc>
      </w:tr>
    </w:tbl>
    <w:p w14:paraId="0695E343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>Notes: Large cumulative percent changes can occur when the 2017 baseline is close to zero. Cumulative percent change is undefined where the 2017 baseline equals zero.</w:t>
      </w:r>
    </w:p>
    <w:p w14:paraId="3F3C24C8" w14:textId="77777777" w:rsidR="00036741" w:rsidRDefault="00036741" w:rsidP="00036741"/>
    <w:p w14:paraId="015BE347" w14:textId="77777777" w:rsidR="00036741" w:rsidRDefault="00036741" w:rsidP="00036741">
      <w:pPr>
        <w:spacing w:before="200" w:after="80"/>
      </w:pPr>
      <w:r>
        <w:rPr>
          <w:b/>
          <w:bCs/>
        </w:rPr>
        <w:lastRenderedPageBreak/>
        <w:t xml:space="preserve">Supplementary Table S1c. </w:t>
      </w:r>
      <w:r>
        <w:t xml:space="preserve">CHU-level baseline, endline, absolute change, and cumulative percent change for </w:t>
      </w:r>
      <w:proofErr w:type="spellStart"/>
      <w:r>
        <w:t>WorldPop</w:t>
      </w:r>
      <w:proofErr w:type="spellEnd"/>
      <w:r>
        <w:t xml:space="preserve"> built-up area, 2017 to 2024.</w:t>
      </w:r>
    </w:p>
    <w:tbl>
      <w:tblPr>
        <w:tblW w:w="96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1800"/>
        <w:gridCol w:w="1800"/>
        <w:gridCol w:w="2000"/>
      </w:tblGrid>
      <w:tr w:rsidR="00036741" w14:paraId="392E6308" w14:textId="77777777" w:rsidTr="00F21CA8">
        <w:trPr>
          <w:tblHeader/>
        </w:trPr>
        <w:tc>
          <w:tcPr>
            <w:tcW w:w="2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D2ACD5F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CHU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E15804B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2017 baseline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9E786D4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 endline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2C34BB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Absolute change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4EFA8E0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Cumulative % change</w:t>
            </w:r>
          </w:p>
        </w:tc>
      </w:tr>
      <w:tr w:rsidR="00036741" w14:paraId="5509E4E9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99F296" w14:textId="77777777" w:rsidR="00036741" w:rsidRDefault="00036741" w:rsidP="00F21CA8">
            <w:r>
              <w:rPr>
                <w:sz w:val="18"/>
                <w:szCs w:val="18"/>
              </w:rPr>
              <w:t>Buni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3FC45A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3.07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09C7E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3.677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45C7E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0.607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128F2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19.8%</w:t>
            </w:r>
          </w:p>
        </w:tc>
      </w:tr>
      <w:tr w:rsidR="00036741" w14:paraId="168D8F6E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79F92F4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Kibwabwani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FD5A03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0.867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17118E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1.239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AD5407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0.372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16FA5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42.9%</w:t>
            </w:r>
          </w:p>
        </w:tc>
      </w:tr>
      <w:tr w:rsidR="00036741" w14:paraId="55580270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C4238F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Kombeni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95126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1.777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BF07B2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2.766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3B21AD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0.989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BC1AA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55.7%</w:t>
            </w:r>
          </w:p>
        </w:tc>
      </w:tr>
      <w:tr w:rsidR="00036741" w14:paraId="4C4021C1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C62673E" w14:textId="77777777" w:rsidR="00036741" w:rsidRDefault="00036741" w:rsidP="00F21CA8">
            <w:r>
              <w:rPr>
                <w:sz w:val="18"/>
                <w:szCs w:val="18"/>
              </w:rPr>
              <w:t>Kwale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61F863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2.365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6D043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3.386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B484F3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1.021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01477A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43.2%</w:t>
            </w:r>
          </w:p>
        </w:tc>
      </w:tr>
      <w:tr w:rsidR="00036741" w14:paraId="0696546A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35BD74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Mnazimwenga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55DD94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0.589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C64DAD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0.761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42B915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0.172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672A0F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29.2%</w:t>
            </w:r>
          </w:p>
        </w:tc>
      </w:tr>
      <w:tr w:rsidR="00036741" w14:paraId="7E511E42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03125D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Mutsengo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884D5C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0.583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B0A5A7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0.930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73D1D9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0.347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EA3D5E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59.5%</w:t>
            </w:r>
          </w:p>
        </w:tc>
      </w:tr>
      <w:tr w:rsidR="00036741" w14:paraId="109C49FD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902BE0B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Mwele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Kisurutini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9416D6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3.874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E0F1E9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4.952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514C78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1.078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937E6C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27.8%</w:t>
            </w:r>
          </w:p>
        </w:tc>
      </w:tr>
      <w:tr w:rsidR="00036741" w14:paraId="6B49A69A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6CF3A83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Tsangatsini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0497F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0.397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47D46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0.486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CAC20D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0.089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2741B5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22.4%</w:t>
            </w:r>
          </w:p>
        </w:tc>
      </w:tr>
      <w:tr w:rsidR="00036741" w14:paraId="6C749766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3896599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Viragoni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90B579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0.581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32C918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0.778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D8A98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0.197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5EDBCE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33.9%</w:t>
            </w:r>
          </w:p>
        </w:tc>
      </w:tr>
      <w:tr w:rsidR="00036741" w14:paraId="5B59F95C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E107B5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Vishakani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6F19B1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3.291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DD6E61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4.422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845F76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1.131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318F7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34.4%</w:t>
            </w:r>
          </w:p>
        </w:tc>
      </w:tr>
    </w:tbl>
    <w:p w14:paraId="25C0278C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>Notes: Built-up area expressed as percentage. All CHUs have non-zero 2017 baselines.</w:t>
      </w:r>
    </w:p>
    <w:p w14:paraId="57B9F9A1" w14:textId="77777777" w:rsidR="00036741" w:rsidRDefault="00036741" w:rsidP="00036741"/>
    <w:p w14:paraId="14AA722D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S1d. </w:t>
      </w:r>
      <w:r>
        <w:t xml:space="preserve">CHU-level baseline, endline, absolute change, and cumulative percent change for </w:t>
      </w:r>
      <w:proofErr w:type="spellStart"/>
      <w:r>
        <w:t>WorldPop</w:t>
      </w:r>
      <w:proofErr w:type="spellEnd"/>
      <w:r>
        <w:t xml:space="preserve"> population density, 2017 to 2024.</w:t>
      </w:r>
    </w:p>
    <w:tbl>
      <w:tblPr>
        <w:tblW w:w="96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1800"/>
        <w:gridCol w:w="1800"/>
        <w:gridCol w:w="2000"/>
      </w:tblGrid>
      <w:tr w:rsidR="00036741" w14:paraId="1331811B" w14:textId="77777777" w:rsidTr="00F21CA8">
        <w:trPr>
          <w:tblHeader/>
        </w:trPr>
        <w:tc>
          <w:tcPr>
            <w:tcW w:w="2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EAF645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CHU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5F6B1AB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2017 baseline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40AEFF3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 endline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2A3F674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Absolute change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3263F4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Cumulative % change</w:t>
            </w:r>
          </w:p>
        </w:tc>
      </w:tr>
      <w:tr w:rsidR="00036741" w14:paraId="11301B20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D329DC8" w14:textId="77777777" w:rsidR="00036741" w:rsidRDefault="00036741" w:rsidP="00F21CA8">
            <w:r>
              <w:rPr>
                <w:sz w:val="18"/>
                <w:szCs w:val="18"/>
              </w:rPr>
              <w:t>Buni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9DBEB9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985.1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4EA6D2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1123.8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6A54D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138.7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44EC7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14.1%</w:t>
            </w:r>
          </w:p>
        </w:tc>
      </w:tr>
      <w:tr w:rsidR="00036741" w14:paraId="54663E2E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D8D58B3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Kibwabwani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90CAD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147.8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7C198D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168.9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11D6B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21.1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C67C7B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14.3%</w:t>
            </w:r>
          </w:p>
        </w:tc>
      </w:tr>
      <w:tr w:rsidR="00036741" w14:paraId="736A7D95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16C3E1A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Kombeni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097720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446.4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CFDE5F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515.9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36CC8E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69.5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F64A71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15.6%</w:t>
            </w:r>
          </w:p>
        </w:tc>
      </w:tr>
      <w:tr w:rsidR="00036741" w14:paraId="552A68D0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760BCBB" w14:textId="77777777" w:rsidR="00036741" w:rsidRDefault="00036741" w:rsidP="00F21CA8">
            <w:r>
              <w:rPr>
                <w:sz w:val="18"/>
                <w:szCs w:val="18"/>
              </w:rPr>
              <w:t>Kwale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53538A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421.4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5CB865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495.3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BEE3E8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73.9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DE1A95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17.5%</w:t>
            </w:r>
          </w:p>
        </w:tc>
      </w:tr>
      <w:tr w:rsidR="00036741" w14:paraId="4E754102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703D74A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Mnazimwenga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967290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118.9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59D775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134.1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4F7116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15.2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5627D7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12.8%</w:t>
            </w:r>
          </w:p>
        </w:tc>
      </w:tr>
      <w:tr w:rsidR="00036741" w14:paraId="1ABDA28E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34BDBB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Mutsengo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037F9B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102.0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E73578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117.7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9F14DB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15.8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93FAC3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15.5%</w:t>
            </w:r>
          </w:p>
        </w:tc>
      </w:tr>
      <w:tr w:rsidR="00036741" w14:paraId="72A209B6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11D176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Mwele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Kisurutini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9D9EB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1143.1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FDDCBD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1315.2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E19AE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172.1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C0122D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15.1%</w:t>
            </w:r>
          </w:p>
        </w:tc>
      </w:tr>
      <w:tr w:rsidR="00036741" w14:paraId="797AFFC0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D5B7E2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Tsangatsini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A02B14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73.4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4588D5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83.2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4344A6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9.8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51749E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13.4%</w:t>
            </w:r>
          </w:p>
        </w:tc>
      </w:tr>
      <w:tr w:rsidR="00036741" w14:paraId="2AC95C50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B26AF9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Viragoni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DBEC6F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107.9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E4035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122.0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860117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14.1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8BEB2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13.1%</w:t>
            </w:r>
          </w:p>
        </w:tc>
      </w:tr>
      <w:tr w:rsidR="00036741" w14:paraId="55C7ACAB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9E7296E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Vishakani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42D159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785.3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0A0FC6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904.9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B007D2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119.7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CED4D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15.2%</w:t>
            </w:r>
          </w:p>
        </w:tc>
      </w:tr>
    </w:tbl>
    <w:p w14:paraId="68380C70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>Notes: Population density expressed as persons per km².</w:t>
      </w:r>
    </w:p>
    <w:p w14:paraId="4942093E" w14:textId="77777777" w:rsidR="00036741" w:rsidRDefault="00036741" w:rsidP="00036741"/>
    <w:p w14:paraId="0569603A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S1e. </w:t>
      </w:r>
      <w:r>
        <w:t>CHU-level baseline, endline, absolute change, and cumulative percent change for Degree of Urbanization (urban percentage), 2017 to 2024.</w:t>
      </w:r>
    </w:p>
    <w:tbl>
      <w:tblPr>
        <w:tblW w:w="96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1800"/>
        <w:gridCol w:w="1800"/>
        <w:gridCol w:w="2000"/>
      </w:tblGrid>
      <w:tr w:rsidR="00036741" w14:paraId="0A2A2F5C" w14:textId="77777777" w:rsidTr="00F21CA8">
        <w:trPr>
          <w:tblHeader/>
        </w:trPr>
        <w:tc>
          <w:tcPr>
            <w:tcW w:w="2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9D363C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CHU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836793B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2017 baseline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D5B9AD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2024 endline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411B9B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Absolute change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2CCE998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Cumulative % change</w:t>
            </w:r>
          </w:p>
        </w:tc>
      </w:tr>
      <w:tr w:rsidR="00036741" w14:paraId="11935669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F678650" w14:textId="77777777" w:rsidR="00036741" w:rsidRDefault="00036741" w:rsidP="00F21CA8">
            <w:r>
              <w:rPr>
                <w:sz w:val="18"/>
                <w:szCs w:val="18"/>
              </w:rPr>
              <w:t>Buni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9863C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65.02%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E3880C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65.34%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B12C5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0.31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FFE15B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0.5%</w:t>
            </w:r>
          </w:p>
        </w:tc>
      </w:tr>
      <w:tr w:rsidR="00036741" w14:paraId="1A9A6851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C66C093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Kibwabwani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F6BDB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0D8E80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C4B1B2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85D9E9A" w14:textId="77777777" w:rsidR="00036741" w:rsidRDefault="00036741" w:rsidP="00F21CA8">
            <w:pPr>
              <w:jc w:val="center"/>
            </w:pPr>
          </w:p>
        </w:tc>
      </w:tr>
      <w:tr w:rsidR="00036741" w14:paraId="189E1112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0A0B44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Kombeni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03010B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65.44%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EFEBE1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74.98%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DCF17E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9.54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CD4BE8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14.6%</w:t>
            </w:r>
          </w:p>
        </w:tc>
      </w:tr>
      <w:tr w:rsidR="00036741" w14:paraId="5B57F0AA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30192B8" w14:textId="77777777" w:rsidR="00036741" w:rsidRDefault="00036741" w:rsidP="00F21CA8">
            <w:r>
              <w:rPr>
                <w:sz w:val="18"/>
                <w:szCs w:val="18"/>
              </w:rPr>
              <w:t>Kwale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E6652A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52.69%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7D477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59.62%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2B10D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6.93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330BC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13.2%</w:t>
            </w:r>
          </w:p>
        </w:tc>
      </w:tr>
      <w:tr w:rsidR="00036741" w14:paraId="7E50EDE6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7B8910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lastRenderedPageBreak/>
              <w:t>Mnazimwenga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9FDF1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3EDF6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50E69E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500E4A9" w14:textId="77777777" w:rsidR="00036741" w:rsidRDefault="00036741" w:rsidP="00F21CA8">
            <w:pPr>
              <w:jc w:val="center"/>
            </w:pPr>
          </w:p>
        </w:tc>
      </w:tr>
      <w:tr w:rsidR="00036741" w14:paraId="7A703BAF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1C38DD7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Mutsengo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625193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8444D7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F5C7E7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A6D33FC" w14:textId="77777777" w:rsidR="00036741" w:rsidRDefault="00036741" w:rsidP="00F21CA8">
            <w:pPr>
              <w:jc w:val="center"/>
            </w:pPr>
          </w:p>
        </w:tc>
      </w:tr>
      <w:tr w:rsidR="00036741" w14:paraId="169F2D31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EAEB36B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Mwele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Kisurutini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25D9A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87.36%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A1C987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87.36%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11E62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B7F0D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0.0%</w:t>
            </w:r>
          </w:p>
        </w:tc>
      </w:tr>
      <w:tr w:rsidR="00036741" w14:paraId="343B2E18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3957668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Tsangatsini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7EC6A2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3B1CD2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1.18%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187A0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1.18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10F54F6" w14:textId="77777777" w:rsidR="00036741" w:rsidRDefault="00036741" w:rsidP="00F21CA8">
            <w:pPr>
              <w:jc w:val="center"/>
            </w:pPr>
          </w:p>
        </w:tc>
      </w:tr>
      <w:tr w:rsidR="00036741" w14:paraId="41108564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D64288E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Viragoni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74C79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91AF82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AEBE6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0.00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CAF471" w14:textId="77777777" w:rsidR="00036741" w:rsidRDefault="00036741" w:rsidP="00F21CA8">
            <w:pPr>
              <w:jc w:val="center"/>
            </w:pPr>
          </w:p>
        </w:tc>
      </w:tr>
      <w:tr w:rsidR="00036741" w14:paraId="69A8E2D4" w14:textId="77777777" w:rsidTr="00F21CA8">
        <w:tc>
          <w:tcPr>
            <w:tcW w:w="2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1DA2E5D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Vishakani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3161E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77.01%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384C22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89.06%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718AAE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12.05 pp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861593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15.7%</w:t>
            </w:r>
          </w:p>
        </w:tc>
      </w:tr>
    </w:tbl>
    <w:p w14:paraId="0F12DA47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 xml:space="preserve">Notes: Absolute change in percentage points (pp). Cumulative percent change </w:t>
      </w:r>
      <w:proofErr w:type="gramStart"/>
      <w:r>
        <w:rPr>
          <w:sz w:val="18"/>
          <w:szCs w:val="18"/>
        </w:rPr>
        <w:t>undefined</w:t>
      </w:r>
      <w:proofErr w:type="gramEnd"/>
      <w:r>
        <w:rPr>
          <w:sz w:val="18"/>
          <w:szCs w:val="18"/>
        </w:rPr>
        <w:t xml:space="preserve"> for CHUs with 0% baseline.</w:t>
      </w:r>
    </w:p>
    <w:p w14:paraId="614C818D" w14:textId="77777777" w:rsidR="00036741" w:rsidRDefault="00036741" w:rsidP="00036741"/>
    <w:p w14:paraId="4F12DB0F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S2. </w:t>
      </w:r>
      <w:r>
        <w:t>Proxy-specific cluster assignments and vote score components used to derive cross-proxy consensus classification.</w:t>
      </w:r>
    </w:p>
    <w:tbl>
      <w:tblPr>
        <w:tblW w:w="84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900"/>
        <w:gridCol w:w="1000"/>
        <w:gridCol w:w="1100"/>
        <w:gridCol w:w="1000"/>
        <w:gridCol w:w="800"/>
        <w:gridCol w:w="700"/>
        <w:gridCol w:w="1300"/>
      </w:tblGrid>
      <w:tr w:rsidR="00036741" w14:paraId="0046FEC0" w14:textId="77777777" w:rsidTr="00F21CA8">
        <w:trPr>
          <w:tblHeader/>
        </w:trPr>
        <w:tc>
          <w:tcPr>
            <w:tcW w:w="16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6AAA50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CHU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4148D11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NTL</w:t>
            </w:r>
          </w:p>
        </w:tc>
        <w:tc>
          <w:tcPr>
            <w:tcW w:w="1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3747C05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Sentinel-2</w:t>
            </w:r>
          </w:p>
        </w:tc>
        <w:tc>
          <w:tcPr>
            <w:tcW w:w="11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6C6CA85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WP built up</w:t>
            </w:r>
          </w:p>
        </w:tc>
        <w:tc>
          <w:tcPr>
            <w:tcW w:w="1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3543027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WP density</w:t>
            </w:r>
          </w:p>
        </w:tc>
        <w:tc>
          <w:tcPr>
            <w:tcW w:w="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C807DB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Urban %</w:t>
            </w:r>
          </w:p>
        </w:tc>
        <w:tc>
          <w:tcPr>
            <w:tcW w:w="7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E24588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Score</w:t>
            </w:r>
          </w:p>
        </w:tc>
        <w:tc>
          <w:tcPr>
            <w:tcW w:w="13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E925EAD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Classification</w:t>
            </w:r>
          </w:p>
        </w:tc>
      </w:tr>
      <w:tr w:rsidR="00036741" w14:paraId="5E5402D7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EA7AE71" w14:textId="77777777" w:rsidR="00036741" w:rsidRDefault="00036741" w:rsidP="00F21CA8">
            <w:r>
              <w:rPr>
                <w:sz w:val="18"/>
                <w:szCs w:val="18"/>
              </w:rPr>
              <w:t>Buni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1DC02B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060EA4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09017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8ABB6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44319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D2F392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7B0A26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Peri-urban</w:t>
            </w:r>
          </w:p>
        </w:tc>
      </w:tr>
      <w:tr w:rsidR="00036741" w14:paraId="3B033D88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7FDEABD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Kibwabwani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233F6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4558F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720AA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F0FF1E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1C0E69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05B125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0DC35A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485E7253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65C5989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Kombeni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FE3890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70D9EF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0989BD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9F317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B38879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2B6163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E7E8FC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315493FC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A54BA5C" w14:textId="77777777" w:rsidR="00036741" w:rsidRDefault="00036741" w:rsidP="00F21CA8">
            <w:r>
              <w:rPr>
                <w:sz w:val="18"/>
                <w:szCs w:val="18"/>
              </w:rPr>
              <w:t>Kwale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7E3DF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91B8E0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123D0C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60DF56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08D563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930C92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A2BDB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7B173830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4BDEC1D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Mnazimwenga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517C58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C02110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65427D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58924F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95C0AF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B1DB3D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D8A3B7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5DCB1090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4D376FC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Mutsengo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F886A9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F6E739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B55DD3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158ED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E1640A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6BAF90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DF0110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742DE5F0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2475348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Mwele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Kisurutini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552CB5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450C9A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A55438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40CFB9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11CD6B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66759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7BACBE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Peri-urban</w:t>
            </w:r>
          </w:p>
        </w:tc>
      </w:tr>
      <w:tr w:rsidR="00036741" w14:paraId="5BECB0E9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FDB13C9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Tsangatsini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92D99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6B1577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C74FDC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3929D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F07EA4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DB4CF8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C8A97C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5B96ED14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24BC6C5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Viragoni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0152B2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725BB8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D99137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48DD1F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FBCE0F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0F8E0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BC910D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4EBD8017" w14:textId="77777777" w:rsidTr="00F21CA8">
        <w:tc>
          <w:tcPr>
            <w:tcW w:w="16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811F939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Vishakani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492DB3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0EFDEB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D3ED16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DF3BFC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B11C01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03EBA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8736A3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Peri-urban</w:t>
            </w:r>
          </w:p>
        </w:tc>
      </w:tr>
    </w:tbl>
    <w:p w14:paraId="56E7C53A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 xml:space="preserve">Notes: Higher-intensity cluster = 1; lower-intensity = 0. NTL = nighttime lights; WP = </w:t>
      </w:r>
      <w:proofErr w:type="spellStart"/>
      <w:r>
        <w:rPr>
          <w:sz w:val="18"/>
          <w:szCs w:val="18"/>
        </w:rPr>
        <w:t>WorldPop</w:t>
      </w:r>
      <w:proofErr w:type="spellEnd"/>
      <w:r>
        <w:rPr>
          <w:sz w:val="18"/>
          <w:szCs w:val="18"/>
        </w:rPr>
        <w:t>. Vote score is the sum across proxies.</w:t>
      </w:r>
    </w:p>
    <w:p w14:paraId="148617DE" w14:textId="77777777" w:rsidR="00036741" w:rsidRDefault="00036741" w:rsidP="00036741"/>
    <w:p w14:paraId="774E524C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S3. </w:t>
      </w:r>
      <w:r>
        <w:t>Availability of cumulative percent change outcomes from 2017 to 2024 by proxy.</w:t>
      </w:r>
    </w:p>
    <w:tbl>
      <w:tblPr>
        <w:tblW w:w="92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1400"/>
        <w:gridCol w:w="1400"/>
        <w:gridCol w:w="1400"/>
        <w:gridCol w:w="2500"/>
      </w:tblGrid>
      <w:tr w:rsidR="00036741" w14:paraId="625FBC0A" w14:textId="77777777" w:rsidTr="00F21CA8">
        <w:trPr>
          <w:tblHeader/>
        </w:trPr>
        <w:tc>
          <w:tcPr>
            <w:tcW w:w="25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B825B9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Proxy</w:t>
            </w:r>
          </w:p>
        </w:tc>
        <w:tc>
          <w:tcPr>
            <w:tcW w:w="14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D8BE447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Total possible CHUs</w:t>
            </w:r>
          </w:p>
        </w:tc>
        <w:tc>
          <w:tcPr>
            <w:tcW w:w="14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C148DE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Defined CHUs</w:t>
            </w:r>
          </w:p>
        </w:tc>
        <w:tc>
          <w:tcPr>
            <w:tcW w:w="14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41534A8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Undefined CHUs</w:t>
            </w:r>
          </w:p>
        </w:tc>
        <w:tc>
          <w:tcPr>
            <w:tcW w:w="25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C91D9DC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Reason undefined</w:t>
            </w:r>
          </w:p>
        </w:tc>
      </w:tr>
      <w:tr w:rsidR="00036741" w14:paraId="10FCED28" w14:textId="77777777" w:rsidTr="00F21CA8">
        <w:tc>
          <w:tcPr>
            <w:tcW w:w="2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BDB3C9" w14:textId="77777777" w:rsidR="00036741" w:rsidRDefault="00036741" w:rsidP="00F21CA8">
            <w:r>
              <w:rPr>
                <w:sz w:val="18"/>
                <w:szCs w:val="18"/>
              </w:rPr>
              <w:t>Nighttime lights intensity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1A6EBE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BB5CEF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8D2D5B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B5CC4F6" w14:textId="77777777" w:rsidR="00036741" w:rsidRDefault="00036741" w:rsidP="00F21CA8">
            <w:pPr>
              <w:jc w:val="center"/>
            </w:pPr>
          </w:p>
        </w:tc>
      </w:tr>
      <w:tr w:rsidR="00036741" w14:paraId="4248744F" w14:textId="77777777" w:rsidTr="00F21CA8">
        <w:tc>
          <w:tcPr>
            <w:tcW w:w="2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222DE90" w14:textId="77777777" w:rsidR="00036741" w:rsidRDefault="00036741" w:rsidP="00F21CA8">
            <w:r>
              <w:rPr>
                <w:sz w:val="18"/>
                <w:szCs w:val="18"/>
              </w:rPr>
              <w:t>Sentinel-2 built up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EC11BA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14E60E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E8878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1A56CB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Baseline equals 0 for 1 CHU</w:t>
            </w:r>
          </w:p>
        </w:tc>
      </w:tr>
      <w:tr w:rsidR="00036741" w14:paraId="2CA90D08" w14:textId="77777777" w:rsidTr="00F21CA8">
        <w:tc>
          <w:tcPr>
            <w:tcW w:w="2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0A2CDA5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0B81B2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F70D9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DD088C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41C4C54" w14:textId="77777777" w:rsidR="00036741" w:rsidRDefault="00036741" w:rsidP="00F21CA8">
            <w:pPr>
              <w:jc w:val="center"/>
            </w:pPr>
          </w:p>
        </w:tc>
      </w:tr>
      <w:tr w:rsidR="00036741" w14:paraId="2BF98EEE" w14:textId="77777777" w:rsidTr="00F21CA8">
        <w:tc>
          <w:tcPr>
            <w:tcW w:w="2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65AF90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40D285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7D1635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6DD540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EE6731" w14:textId="77777777" w:rsidR="00036741" w:rsidRDefault="00036741" w:rsidP="00F21CA8">
            <w:pPr>
              <w:jc w:val="center"/>
            </w:pPr>
          </w:p>
        </w:tc>
      </w:tr>
      <w:tr w:rsidR="00036741" w14:paraId="5BD73812" w14:textId="77777777" w:rsidTr="00F21CA8">
        <w:tc>
          <w:tcPr>
            <w:tcW w:w="25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FED08EB" w14:textId="77777777" w:rsidR="00036741" w:rsidRDefault="00036741" w:rsidP="00F21CA8">
            <w:r>
              <w:rPr>
                <w:sz w:val="18"/>
                <w:szCs w:val="18"/>
              </w:rPr>
              <w:t>Urban percentage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37BEBA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40C15B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A9380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5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CD894F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Baseline equals 0 for 5 CHUs</w:t>
            </w:r>
          </w:p>
        </w:tc>
      </w:tr>
    </w:tbl>
    <w:p w14:paraId="6A8EE5CD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>Notes: Cumulative percent change undefined when the 2017 baseline equals zero.</w:t>
      </w:r>
    </w:p>
    <w:p w14:paraId="0712CC75" w14:textId="77777777" w:rsidR="00036741" w:rsidRDefault="00036741" w:rsidP="00036741"/>
    <w:p w14:paraId="773A55F4" w14:textId="77777777" w:rsidR="00036741" w:rsidRDefault="00036741" w:rsidP="00036741">
      <w:pPr>
        <w:spacing w:before="200" w:after="80"/>
      </w:pPr>
      <w:r>
        <w:rPr>
          <w:b/>
          <w:bCs/>
        </w:rPr>
        <w:lastRenderedPageBreak/>
        <w:t xml:space="preserve">Supplementary Table S4A. </w:t>
      </w:r>
      <w:r>
        <w:t>Pearson correlations between proxies using pooled raw values (80 CHU-year observations).</w:t>
      </w:r>
    </w:p>
    <w:tbl>
      <w:tblPr>
        <w:tblW w:w="75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000"/>
        <w:gridCol w:w="1500"/>
        <w:gridCol w:w="800"/>
      </w:tblGrid>
      <w:tr w:rsidR="00036741" w14:paraId="7F1EBDD8" w14:textId="77777777" w:rsidTr="00F21CA8">
        <w:trPr>
          <w:tblHeader/>
        </w:trPr>
        <w:tc>
          <w:tcPr>
            <w:tcW w:w="3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4006D5A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Proxy pair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6FC4F9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r (95% CI)</w:t>
            </w:r>
          </w:p>
        </w:tc>
        <w:tc>
          <w:tcPr>
            <w:tcW w:w="15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DE475E6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p-value</w:t>
            </w:r>
          </w:p>
        </w:tc>
        <w:tc>
          <w:tcPr>
            <w:tcW w:w="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08BD2B2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</w:tr>
      <w:tr w:rsidR="00036741" w14:paraId="3E84F4EE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65F6BC" w14:textId="77777777" w:rsidR="00036741" w:rsidRDefault="00036741" w:rsidP="00F21CA8">
            <w:r>
              <w:rPr>
                <w:sz w:val="18"/>
                <w:szCs w:val="18"/>
              </w:rPr>
              <w:t>Nighttime lights vs Sentinel-2 built up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7B7807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0.815 (0.725, 0.877)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5C7F38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D55E0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3B3775E3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B525C1" w14:textId="77777777" w:rsidR="00036741" w:rsidRDefault="00036741" w:rsidP="00F21CA8">
            <w:r>
              <w:rPr>
                <w:sz w:val="18"/>
                <w:szCs w:val="18"/>
              </w:rPr>
              <w:t xml:space="preserve">Nighttime lights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976280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0.809 (0.717, 0.874)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4EAFA0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587864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4173526A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B2575C" w14:textId="77777777" w:rsidR="00036741" w:rsidRDefault="00036741" w:rsidP="00F21CA8">
            <w:r>
              <w:rPr>
                <w:sz w:val="18"/>
                <w:szCs w:val="18"/>
              </w:rPr>
              <w:t xml:space="preserve">Nighttime lights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9CE52B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0.907 (0.858, 0.939)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B481EB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8CED2A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0D98F05B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2D83E1" w14:textId="77777777" w:rsidR="00036741" w:rsidRDefault="00036741" w:rsidP="00F21CA8">
            <w:r>
              <w:rPr>
                <w:sz w:val="18"/>
                <w:szCs w:val="18"/>
              </w:rPr>
              <w:t>Nighttime lights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D28FA4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0.710 (0.581, 0.804)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816175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8B1B0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55EB939A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F497C7F" w14:textId="77777777" w:rsidR="00036741" w:rsidRDefault="00036741" w:rsidP="00F21CA8">
            <w:r>
              <w:rPr>
                <w:sz w:val="18"/>
                <w:szCs w:val="18"/>
              </w:rPr>
              <w:t xml:space="preserve">Sentinel-2 built up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139D8C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0.925 (0.885, 0.951)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33DE61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8B0E91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4F274BE7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98A5486" w14:textId="77777777" w:rsidR="00036741" w:rsidRDefault="00036741" w:rsidP="00F21CA8">
            <w:r>
              <w:rPr>
                <w:sz w:val="18"/>
                <w:szCs w:val="18"/>
              </w:rPr>
              <w:t xml:space="preserve">Sentinel-2 built up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D9651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0.943 (0.912, 0.963)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108A12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31A9DD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6BB45441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197B93B" w14:textId="77777777" w:rsidR="00036741" w:rsidRDefault="00036741" w:rsidP="00F21CA8">
            <w:r>
              <w:rPr>
                <w:sz w:val="18"/>
                <w:szCs w:val="18"/>
              </w:rPr>
              <w:t>Sentinel-2 built up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4A9DDE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0.894 (0.840, 0.931)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3B1EB9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BA7B41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3C3895C2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113E86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098465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0.954 (0.929, 0.970)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CD033A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5A7B4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1EB0ECB8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1D5FF14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A786A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0.955 (0.931, 0.971)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E6373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CE23FA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  <w:tr w:rsidR="00036741" w14:paraId="06A42AE7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4761CC6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23A87C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0.906 (0.856, 0.939)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78ECA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1BEEC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80</w:t>
            </w:r>
          </w:p>
        </w:tc>
      </w:tr>
    </w:tbl>
    <w:p w14:paraId="630E94E4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>Notes: All p values below 0.0001.</w:t>
      </w:r>
    </w:p>
    <w:p w14:paraId="4172D8C7" w14:textId="77777777" w:rsidR="00036741" w:rsidRDefault="00036741" w:rsidP="00036741"/>
    <w:p w14:paraId="6DF31DFC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S4B. </w:t>
      </w:r>
      <w:r>
        <w:t>Pearson correlations between proxies using pooled year-to-year percent changes across defined transitions.</w:t>
      </w:r>
    </w:p>
    <w:tbl>
      <w:tblPr>
        <w:tblW w:w="75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000"/>
        <w:gridCol w:w="1500"/>
        <w:gridCol w:w="800"/>
      </w:tblGrid>
      <w:tr w:rsidR="00036741" w14:paraId="365DB1E5" w14:textId="77777777" w:rsidTr="00F21CA8">
        <w:trPr>
          <w:tblHeader/>
        </w:trPr>
        <w:tc>
          <w:tcPr>
            <w:tcW w:w="3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2D248A1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Proxy pair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391A88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r (95% CI)</w:t>
            </w:r>
          </w:p>
        </w:tc>
        <w:tc>
          <w:tcPr>
            <w:tcW w:w="15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1BBCFA3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p-value</w:t>
            </w:r>
          </w:p>
        </w:tc>
        <w:tc>
          <w:tcPr>
            <w:tcW w:w="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D198059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</w:tr>
      <w:tr w:rsidR="00036741" w14:paraId="6A906096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7E76AF" w14:textId="77777777" w:rsidR="00036741" w:rsidRDefault="00036741" w:rsidP="00F21CA8">
            <w:r>
              <w:rPr>
                <w:sz w:val="18"/>
                <w:szCs w:val="18"/>
              </w:rPr>
              <w:t>Nighttime lights vs Sentinel-2 built up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59BDEE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−0.095 (−0.339, 0.161)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7C3412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0.4668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8A6301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61</w:t>
            </w:r>
          </w:p>
        </w:tc>
      </w:tr>
      <w:tr w:rsidR="00036741" w14:paraId="2B07501A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FD64018" w14:textId="77777777" w:rsidR="00036741" w:rsidRDefault="00036741" w:rsidP="00F21CA8">
            <w:r>
              <w:rPr>
                <w:sz w:val="18"/>
                <w:szCs w:val="18"/>
              </w:rPr>
              <w:t xml:space="preserve">Nighttime lights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965BE4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−0.019 (−0.253, 0.217)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40557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0.8764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1AD91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70</w:t>
            </w:r>
          </w:p>
        </w:tc>
      </w:tr>
      <w:tr w:rsidR="00036741" w14:paraId="3B6203BA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298BBE1" w14:textId="77777777" w:rsidR="00036741" w:rsidRDefault="00036741" w:rsidP="00F21CA8">
            <w:r>
              <w:rPr>
                <w:sz w:val="18"/>
                <w:szCs w:val="18"/>
              </w:rPr>
              <w:t xml:space="preserve">Nighttime lights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86C76B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−0.046 (−0.278, 0.191)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412108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0.7057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4102B8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70</w:t>
            </w:r>
          </w:p>
        </w:tc>
      </w:tr>
      <w:tr w:rsidR="00036741" w14:paraId="16520431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35C6D2" w14:textId="77777777" w:rsidR="00036741" w:rsidRDefault="00036741" w:rsidP="00F21CA8">
            <w:r>
              <w:rPr>
                <w:sz w:val="18"/>
                <w:szCs w:val="18"/>
              </w:rPr>
              <w:t>Nighttime lights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C192E5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0.189 (−0.144, 0.483)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D14C25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0.2638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06F3BB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37</w:t>
            </w:r>
          </w:p>
        </w:tc>
      </w:tr>
      <w:tr w:rsidR="00036741" w14:paraId="44803318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3778E2F" w14:textId="77777777" w:rsidR="00036741" w:rsidRDefault="00036741" w:rsidP="00F21CA8">
            <w:r>
              <w:rPr>
                <w:sz w:val="18"/>
                <w:szCs w:val="18"/>
              </w:rPr>
              <w:t xml:space="preserve">Sentinel-2 built up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C969EB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0.076 (−0.179, 0.322)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95436D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0.5586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EC9885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61</w:t>
            </w:r>
          </w:p>
        </w:tc>
      </w:tr>
      <w:tr w:rsidR="00036741" w14:paraId="5C7443B0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534F045" w14:textId="77777777" w:rsidR="00036741" w:rsidRDefault="00036741" w:rsidP="00F21CA8">
            <w:r>
              <w:rPr>
                <w:sz w:val="18"/>
                <w:szCs w:val="18"/>
              </w:rPr>
              <w:t xml:space="preserve">Sentinel-2 built up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F244A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0.104 (−0.151, 0.347)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B40C6B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0.4230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F13FA4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61</w:t>
            </w:r>
          </w:p>
        </w:tc>
      </w:tr>
      <w:tr w:rsidR="00036741" w14:paraId="785D7670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35599FD" w14:textId="77777777" w:rsidR="00036741" w:rsidRDefault="00036741" w:rsidP="00F21CA8">
            <w:r>
              <w:rPr>
                <w:sz w:val="18"/>
                <w:szCs w:val="18"/>
              </w:rPr>
              <w:t>Sentinel-2 built up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01840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−0.039 (−0.359, 0.288)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33404B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0.8165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DA6F04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37</w:t>
            </w:r>
          </w:p>
        </w:tc>
      </w:tr>
      <w:tr w:rsidR="00036741" w14:paraId="75ECB9A5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49596EE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CC063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0.484 (0.281, 0.646)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3168EE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&lt;0.0001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375B6A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70</w:t>
            </w:r>
          </w:p>
        </w:tc>
      </w:tr>
      <w:tr w:rsidR="00036741" w14:paraId="2F3EEC48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59AE9C0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306397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0.186 (−0.147, 0.481)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0D8B9A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0.2709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557AAC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37</w:t>
            </w:r>
          </w:p>
        </w:tc>
      </w:tr>
      <w:tr w:rsidR="00036741" w14:paraId="10CEF59F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BFB6026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5A44B0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0.243 (−0.088, 0.526)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E002D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0.1475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DAF3FC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37</w:t>
            </w:r>
          </w:p>
        </w:tc>
      </w:tr>
    </w:tbl>
    <w:p w14:paraId="6EB19DE4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 xml:space="preserve">Notes: Only </w:t>
      </w:r>
      <w:proofErr w:type="spellStart"/>
      <w:r>
        <w:rPr>
          <w:sz w:val="18"/>
          <w:szCs w:val="18"/>
        </w:rPr>
        <w:t>WorldPop</w:t>
      </w:r>
      <w:proofErr w:type="spellEnd"/>
      <w:r>
        <w:rPr>
          <w:sz w:val="18"/>
          <w:szCs w:val="18"/>
        </w:rPr>
        <w:t xml:space="preserve"> built-up area and population density show a statistically significant correlation (p &lt; 0.0001).</w:t>
      </w:r>
    </w:p>
    <w:p w14:paraId="2F031875" w14:textId="77777777" w:rsidR="00036741" w:rsidRDefault="00036741" w:rsidP="00036741"/>
    <w:p w14:paraId="24CE183F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S4C. </w:t>
      </w:r>
      <w:r>
        <w:t>Pearson correlations between proxies using CHU-level cumulative percent changes.</w:t>
      </w:r>
    </w:p>
    <w:tbl>
      <w:tblPr>
        <w:tblW w:w="75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000"/>
        <w:gridCol w:w="1500"/>
        <w:gridCol w:w="800"/>
      </w:tblGrid>
      <w:tr w:rsidR="00036741" w14:paraId="2023A718" w14:textId="77777777" w:rsidTr="00F21CA8">
        <w:trPr>
          <w:tblHeader/>
        </w:trPr>
        <w:tc>
          <w:tcPr>
            <w:tcW w:w="3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84F744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Proxy pair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50E9F08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r (95% CI)</w:t>
            </w:r>
          </w:p>
        </w:tc>
        <w:tc>
          <w:tcPr>
            <w:tcW w:w="15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CF7B9A5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p-value</w:t>
            </w:r>
          </w:p>
        </w:tc>
        <w:tc>
          <w:tcPr>
            <w:tcW w:w="8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699AA36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</w:tr>
      <w:tr w:rsidR="00036741" w14:paraId="5ACFE4C2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CE1685" w14:textId="77777777" w:rsidR="00036741" w:rsidRDefault="00036741" w:rsidP="00F21CA8">
            <w:r>
              <w:rPr>
                <w:sz w:val="18"/>
                <w:szCs w:val="18"/>
              </w:rPr>
              <w:t>Nighttime lights vs Sentinel-2 built up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74294C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−0.319 (−0.811, 0.438)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052736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0.4028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623145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9</w:t>
            </w:r>
          </w:p>
        </w:tc>
      </w:tr>
      <w:tr w:rsidR="00036741" w14:paraId="494600B4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487C52F" w14:textId="77777777" w:rsidR="00036741" w:rsidRDefault="00036741" w:rsidP="00F21CA8">
            <w:r>
              <w:rPr>
                <w:sz w:val="18"/>
                <w:szCs w:val="18"/>
              </w:rPr>
              <w:t xml:space="preserve">Nighttime lights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7A48CB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0.116 (−0.554, 0.695)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EB63C7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0.7501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039823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</w:tr>
      <w:tr w:rsidR="00036741" w14:paraId="1DB0EC0E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D95C91E" w14:textId="77777777" w:rsidR="00036741" w:rsidRDefault="00036741" w:rsidP="00F21CA8">
            <w:r>
              <w:rPr>
                <w:sz w:val="18"/>
                <w:szCs w:val="18"/>
              </w:rPr>
              <w:t xml:space="preserve">Nighttime lights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651419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0.097 (−0.567, 0.685)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64D1DF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0.7896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783286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</w:tr>
      <w:tr w:rsidR="00036741" w14:paraId="4F91AC4E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75C8E42" w14:textId="77777777" w:rsidR="00036741" w:rsidRDefault="00036741" w:rsidP="00F21CA8">
            <w:r>
              <w:rPr>
                <w:sz w:val="18"/>
                <w:szCs w:val="18"/>
              </w:rPr>
              <w:t>Nighttime lights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4CA442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0.103 (−0.857, 0.903)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A585A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0.8689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F0435D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</w:tr>
      <w:tr w:rsidR="00036741" w14:paraId="56D3371E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28BFF35" w14:textId="77777777" w:rsidR="00036741" w:rsidRDefault="00036741" w:rsidP="00F21CA8">
            <w:r>
              <w:rPr>
                <w:sz w:val="18"/>
                <w:szCs w:val="18"/>
              </w:rPr>
              <w:t xml:space="preserve">Sentinel-2 built up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CA6A0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0.153 (−0.569, 0.742)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53276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0.6952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1A5F9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9</w:t>
            </w:r>
          </w:p>
        </w:tc>
      </w:tr>
      <w:tr w:rsidR="00036741" w14:paraId="13FDC897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FF66A5D" w14:textId="77777777" w:rsidR="00036741" w:rsidRDefault="00036741" w:rsidP="00F21CA8">
            <w:r>
              <w:rPr>
                <w:sz w:val="18"/>
                <w:szCs w:val="18"/>
              </w:rPr>
              <w:t xml:space="preserve">Sentinel-2 built up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B5B6447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−0.151 (−0.741, 0.570)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22C03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0.6974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C36238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9</w:t>
            </w:r>
          </w:p>
        </w:tc>
      </w:tr>
      <w:tr w:rsidR="00036741" w14:paraId="45142D59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04F478" w14:textId="77777777" w:rsidR="00036741" w:rsidRDefault="00036741" w:rsidP="00F21CA8">
            <w:r>
              <w:rPr>
                <w:sz w:val="18"/>
                <w:szCs w:val="18"/>
              </w:rPr>
              <w:t>Sentinel-2 built up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B23482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0.492 (−0.689, 0.958)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392FE1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0.3993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92AABF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</w:tr>
      <w:tr w:rsidR="00036741" w14:paraId="57A02443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1C8A85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 vs </w:t>
            </w:r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BFAEC5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0.552 (−0.119, 0.877)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4492E74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0.0979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687ED1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</w:tr>
      <w:tr w:rsidR="00036741" w14:paraId="3578A716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59BF721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built-up area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B64903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0.782 (−0.323, 0.985)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BFC948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0.1180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DAA1A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</w:tr>
      <w:tr w:rsidR="00036741" w14:paraId="795FEE3D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0AED6E6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WorldPop</w:t>
            </w:r>
            <w:proofErr w:type="spellEnd"/>
            <w:r>
              <w:rPr>
                <w:sz w:val="18"/>
                <w:szCs w:val="18"/>
              </w:rPr>
              <w:t xml:space="preserve"> population density vs urban percentage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77229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0.573 (−0.626, 0.967)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B76465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0.3128</w:t>
            </w:r>
          </w:p>
        </w:tc>
        <w:tc>
          <w:tcPr>
            <w:tcW w:w="8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74F821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</w:tr>
    </w:tbl>
    <w:p w14:paraId="70439BB5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>Notes: Confidence intervals are wide owing to small effective sample sizes. No correlations are statistically significant at p &lt; 0.05.</w:t>
      </w:r>
    </w:p>
    <w:p w14:paraId="6CB97134" w14:textId="77777777" w:rsidR="00036741" w:rsidRDefault="00036741" w:rsidP="00036741"/>
    <w:p w14:paraId="2138BAE0" w14:textId="77777777" w:rsidR="00036741" w:rsidRDefault="00036741" w:rsidP="00036741">
      <w:pPr>
        <w:spacing w:before="200" w:after="80"/>
      </w:pPr>
      <w:r>
        <w:rPr>
          <w:b/>
          <w:bCs/>
        </w:rPr>
        <w:t xml:space="preserve">Supplementary Table S5. </w:t>
      </w:r>
      <w:r>
        <w:t>Cross-proxy vote scores and consensus classification from k-means clustering applied independently to each proxy.</w:t>
      </w:r>
    </w:p>
    <w:tbl>
      <w:tblPr>
        <w:tblW w:w="760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single" w:sz="4" w:space="0" w:color="auto"/>
          <w:insideV w:val="single" w:sz="4" w:space="0" w:color="auto"/>
        </w:tblBorders>
        <w:tblCellMar>
          <w:top w:w="60" w:type="dxa"/>
          <w:left w:w="0" w:type="dxa"/>
          <w:bottom w:w="6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000"/>
        <w:gridCol w:w="2400"/>
      </w:tblGrid>
      <w:tr w:rsidR="00036741" w14:paraId="57F29896" w14:textId="77777777" w:rsidTr="00F21CA8">
        <w:trPr>
          <w:tblHeader/>
        </w:trPr>
        <w:tc>
          <w:tcPr>
            <w:tcW w:w="32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865D4E8" w14:textId="77777777" w:rsidR="00036741" w:rsidRDefault="00036741" w:rsidP="00F21CA8">
            <w:r>
              <w:rPr>
                <w:b/>
                <w:bCs/>
                <w:sz w:val="18"/>
                <w:szCs w:val="18"/>
              </w:rPr>
              <w:t>CHU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5A57E3C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Vote score (0 to 5)</w:t>
            </w:r>
          </w:p>
        </w:tc>
        <w:tc>
          <w:tcPr>
            <w:tcW w:w="24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8E86EE2" w14:textId="77777777" w:rsidR="00036741" w:rsidRDefault="00036741" w:rsidP="00F21CA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Consensus classification</w:t>
            </w:r>
          </w:p>
        </w:tc>
      </w:tr>
      <w:tr w:rsidR="00036741" w14:paraId="7F008349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0D48D15" w14:textId="77777777" w:rsidR="00036741" w:rsidRDefault="00036741" w:rsidP="00F21CA8">
            <w:r>
              <w:rPr>
                <w:sz w:val="18"/>
                <w:szCs w:val="18"/>
              </w:rPr>
              <w:t>Buni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535294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37C9F8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Peri-urban</w:t>
            </w:r>
          </w:p>
        </w:tc>
      </w:tr>
      <w:tr w:rsidR="00036741" w14:paraId="7711167F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1B97CC8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Mwele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Kisurutini</w:t>
            </w:r>
            <w:proofErr w:type="spellEnd"/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3F4E8D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5952DF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Peri-urban</w:t>
            </w:r>
          </w:p>
        </w:tc>
      </w:tr>
      <w:tr w:rsidR="00036741" w14:paraId="6A41420E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5990823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Vishakani</w:t>
            </w:r>
            <w:proofErr w:type="spellEnd"/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ADA0640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2E8F6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Peri-urban</w:t>
            </w:r>
          </w:p>
        </w:tc>
      </w:tr>
      <w:tr w:rsidR="00036741" w14:paraId="077F81DC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48FFDC8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Kombeni</w:t>
            </w:r>
            <w:proofErr w:type="spellEnd"/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307D4AD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769D5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5CA6E9CB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1A57837" w14:textId="77777777" w:rsidR="00036741" w:rsidRDefault="00036741" w:rsidP="00F21CA8">
            <w:r>
              <w:rPr>
                <w:sz w:val="18"/>
                <w:szCs w:val="18"/>
              </w:rPr>
              <w:t>Kwale</w:t>
            </w: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4019EAA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D309A93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0561F063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63FC46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Kibwabwani</w:t>
            </w:r>
            <w:proofErr w:type="spellEnd"/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8D1AFA5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F4C18D8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0CFA1F91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94FB83F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Mutsengo</w:t>
            </w:r>
            <w:proofErr w:type="spellEnd"/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25BF7CB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D3DF55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283F33A6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299B50C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Mnazimwenga</w:t>
            </w:r>
            <w:proofErr w:type="spellEnd"/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C3701E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DB0F1F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50B2646B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BAD3382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Tsangatsini</w:t>
            </w:r>
            <w:proofErr w:type="spellEnd"/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E9DD1A6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80BBD2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  <w:tr w:rsidR="00036741" w14:paraId="389C0083" w14:textId="77777777" w:rsidTr="00F21CA8">
        <w:tc>
          <w:tcPr>
            <w:tcW w:w="32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C343BF" w14:textId="77777777" w:rsidR="00036741" w:rsidRDefault="00036741" w:rsidP="00F21CA8">
            <w:proofErr w:type="spellStart"/>
            <w:r>
              <w:rPr>
                <w:sz w:val="18"/>
                <w:szCs w:val="18"/>
              </w:rPr>
              <w:t>Viragoni</w:t>
            </w:r>
            <w:proofErr w:type="spellEnd"/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0ADF49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24D8BF" w14:textId="77777777" w:rsidR="00036741" w:rsidRDefault="00036741" w:rsidP="00F21CA8">
            <w:pPr>
              <w:jc w:val="center"/>
            </w:pPr>
            <w:r>
              <w:rPr>
                <w:sz w:val="18"/>
                <w:szCs w:val="18"/>
              </w:rPr>
              <w:t>Rural</w:t>
            </w:r>
          </w:p>
        </w:tc>
      </w:tr>
    </w:tbl>
    <w:p w14:paraId="53CC756F" w14:textId="77777777" w:rsidR="00036741" w:rsidRDefault="00036741" w:rsidP="00036741">
      <w:pPr>
        <w:spacing w:before="60" w:after="80"/>
        <w:jc w:val="both"/>
      </w:pPr>
      <w:r>
        <w:rPr>
          <w:sz w:val="18"/>
          <w:szCs w:val="18"/>
        </w:rPr>
        <w:t>Notes: Consensus peri-urban is defined as vote score 3 to 5.</w:t>
      </w:r>
    </w:p>
    <w:p w14:paraId="2F1B9DA8" w14:textId="77777777" w:rsidR="00E530EA" w:rsidRDefault="00E530EA"/>
    <w:sectPr w:rsidR="00E530EA" w:rsidSect="00036741">
      <w:pgSz w:w="12240" w:h="15840"/>
      <w:pgMar w:top="1440" w:right="1440" w:bottom="1440" w:left="18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41"/>
    <w:rsid w:val="00036741"/>
    <w:rsid w:val="00210D4D"/>
    <w:rsid w:val="00800339"/>
    <w:rsid w:val="00DA1A48"/>
    <w:rsid w:val="00E5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D2422"/>
  <w15:chartTrackingRefBased/>
  <w15:docId w15:val="{C4693E87-2228-45D7-B5CB-72CA5361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741"/>
    <w:pPr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67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7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674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674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674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674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674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674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674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6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6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67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67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67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67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67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67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6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36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674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36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674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367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674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367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6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67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6741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036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52AA0-9E10-4A65-90DC-841F4B652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1347</Words>
  <Characters>8273</Characters>
  <Application>Microsoft Office Word</Application>
  <DocSecurity>0</DocSecurity>
  <Lines>243</Lines>
  <Paragraphs>174</Paragraphs>
  <ScaleCrop>false</ScaleCrop>
  <Company/>
  <LinksUpToDate>false</LinksUpToDate>
  <CharactersWithSpaces>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oluoch.felix</dc:creator>
  <cp:keywords/>
  <dc:description/>
  <cp:lastModifiedBy>oluoch.felix</cp:lastModifiedBy>
  <cp:revision>1</cp:revision>
  <dcterms:created xsi:type="dcterms:W3CDTF">2026-03-26T07:25:00Z</dcterms:created>
  <dcterms:modified xsi:type="dcterms:W3CDTF">2026-03-26T07:26:00Z</dcterms:modified>
</cp:coreProperties>
</file>